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thomas-marty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0000-0002-0991-6600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160368871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électoral à son « découpage » : circonscriptions uninominales et circonscriptions de listes sous la Troisième République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1 (226), pp.91-106.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⟨10.4000/norois.4606⟩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doctorale de la doctrine juridique : division du travail académique et politisation des thèses en droit sur les modes de scrutin (1885-1923)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25 (2), p 281 - 304.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⟨10.3917/rhsh.025.0265⟩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à la découpe.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Gregory Hû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Blaise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2010, 7, pp.259 - 277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olympique comme démocratie représentative ? Institutionnalisation et internationalisation du choix de la ville hôte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Truyên Thông / Communications</w:t>
            </w:r>
            <w:r>
              <w:rPr/>
              <w:t xml:space="preserve">, 2008, 28-29, http://www.truyen-thong.org/so28/73.html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déloye, Les voix de Dieu. Pour une autre histoire du suffrage électoral : le clergé catholique français et le vote, 19ème - 20ème siècles, Paris, Fayard,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140, pp.186 - 187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rythmes électoraux aux règles électorales : l'expertise préfectorale des modes de scrutin entre élection et réélection (1889 - 1919)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2006, 25, pp.9 - 23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Genomewide Screen for Suppressors of par-2 Uncovers Potential Regulators of PAR Protein-Dependent Cell Polarity in Caenorhabditis elegans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Pacquelet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Monica Gotta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(1), pp.285-295.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⟨10.1534/genetics.106.060517⟩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L'AUTOCRITIQUE À L'AUTOPORTRAIT : SOCIOGRAPHIES D'UN DÉBAT PARLEMENTAIRE SUR LE MODE DE SCRUTIN À LA BELLE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CIHAE : Assemblées et parlements dans le monde, du Moyen-Age à nos jours</w:t>
            </w:r>
            <w:r>
              <w:rPr/>
              <w:t xml:space="preserve">, Aug 2006, Paris, France. p 675 - 690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était-elle majoritaire ? Les origines religieuses du champ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Garnier B.; Balmon T.; Le Menn J. </w:t>
            </w:r>
            <w:r>
              <w:rPr>
                <w:i w:val="1"/>
                <w:iCs w:val="1"/>
              </w:rPr>
              <w:t xml:space="preserve">La laïcité pour vivre ensemble avec nos différences</w:t>
            </w:r>
            <w:r>
              <w:rPr/>
              <w:t xml:space="preserve">, , p. 61-73, 2017, 978-2-8241-0863-6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et la République : d'un nouveau gouvernement à un nouveau « régime ». Mode de scrutin et codification de l'alternance en France entre 1871 et 1885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Philippe Aldrin, L. Bargel, N. Bué et C. Pina. </w:t>
            </w:r>
            <w:r>
              <w:rPr>
                <w:i w:val="1"/>
                <w:iCs w:val="1"/>
              </w:rPr>
              <w:t xml:space="preserve">Politiques de l’alternance. Sociologie des changements (de) politiques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Ed. du Croquant</w:t>
              </w:r>
            </w:hyperlink>
            <w:r>
              <w:rPr/>
              <w:t xml:space="preserve">, pp.27 - 39, 2016, 978-2-36512-078-4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mobilisé : les conditions d'impossibilité d'une connaissance juridique des modes de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Annie Stora-Lamarre, Jean-Louis Halpérin, Frédéric Audren. </w:t>
            </w:r>
            <w:r>
              <w:rPr>
                <w:i w:val="1"/>
                <w:iCs w:val="1"/>
              </w:rPr>
              <w:t xml:space="preserve">La République et son droit (1870 - 1930)</w:t>
            </w:r>
            <w:r>
              <w:rPr/>
              <w:t xml:space="preserve">, Presses Universitaires de Franche-Comté, pp.281-297, 2011, Annales Littéraires de l'Université de Franche-Comté, 885, série "Historiques",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électorales législatives comme facteurs de sortie de crise (1875 - 1885)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Jerôme Grévy. </w:t>
            </w:r>
            <w:r>
              <w:rPr>
                <w:i w:val="1"/>
                <w:iCs w:val="1"/>
              </w:rPr>
              <w:t xml:space="preserve">Sortir de crise. Les mécanismes de résolution de crises politiques (XVIe - XXe siècle)</w:t>
            </w:r>
            <w:r>
              <w:rPr/>
              <w:t xml:space="preserve">, Presses Universitaires de Rennes, pp.109 - 122, 2010, Histoire,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⟨10.4000/books.pur.130473⟩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Cohen (Antonin), Lacroix (Bernard) et Riutort (Philippe).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pp.117 - 121, 2009, Grands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paysage politique et espace électoral : le canton comme ressource préfectorale de changement du mode de scrutin législatif (1907 - 1927)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Lagadec (Yann), Le Bihan (Jean) et Tanguy (Jean François). </w:t>
            </w:r>
            <w:r>
              <w:rPr>
                <w:i w:val="1"/>
                <w:iCs w:val="1"/>
              </w:rPr>
              <w:t xml:space="preserve">Le canton. Un territoire du quotidien dans la France contemporaine</w:t>
            </w:r>
            <w:r>
              <w:rPr/>
              <w:t xml:space="preserve">, Presses Universitaires de Rennes; Presses universitaires de Rennes, pp.211 - 223, 2009,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⟨10.4000/books.pur.100017⟩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sociologie d'une forme de gouvernementalisation de l'action publique départementale : savoir électoral et savoir des préfets au début du 20ème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Allorand (Pierre), Laboratoire LCT (Université d'Orléans). </w:t>
            </w:r>
            <w:r>
              <w:rPr>
                <w:i w:val="1"/>
                <w:iCs w:val="1"/>
              </w:rPr>
              <w:t xml:space="preserve">Administrer : savoirs, évaluations, négociations</w:t>
            </w:r>
            <w:r>
              <w:rPr/>
              <w:t xml:space="preserve">, Presses Universitaires d'Orléans, pp.63 - 78,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bonne distance. Activités intellectuelles, expériences politiques et figures de l'électeur profane (fin 19ème-début 20ème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profane en politique : compétences et engagement du citoyen</w:t>
            </w:r>
            <w:r>
              <w:rPr/>
              <w:t xml:space="preserve">, L'Harmattan, p 79-195,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bonne distance. Activités intellectuelles, expériences politiques et figures de l'électeur profane (fin 19ème-début 20ème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Schwartz</w:t>
              </w:r>
            </w:hyperlink>
          </w:p>
          <w:p>
            <w:pPr/>
            <w:r>
              <w:rPr/>
              <w:t xml:space="preserve">Fromentin (Thomas) et Wojcik (Stéphanie). </w:t>
            </w:r>
            <w:r>
              <w:rPr>
                <w:i w:val="1"/>
                <w:iCs w:val="1"/>
              </w:rPr>
              <w:t xml:space="preserve">Le profane en politique : compétences et engagement du citoyen</w:t>
            </w:r>
            <w:r>
              <w:rPr/>
              <w:t xml:space="preserve">, L'Harmattan, pp.79-104,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députés comme ressource et comme théâtre : la consécration de la cause proportionnaliste par le travail en Commission du Suffrage Universel (1902 – 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Cohen (Antonin), Lacroix (Bernard) et Riutort (Philippe). </w:t>
            </w:r>
            <w:r>
              <w:rPr>
                <w:i w:val="1"/>
                <w:iCs w:val="1"/>
              </w:rPr>
              <w:t xml:space="preserve">Les formes de l'activité politique : Eléments d'analyse sociologique (18è - 20è s)</w:t>
            </w:r>
            <w:r>
              <w:rPr/>
              <w:t xml:space="preserve">, Presses Universitaires de France, pp.83 - 101,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 Joly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2010, pp.331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François Copé (1964 -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hal-01366593v1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8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arty" TargetMode="External"/><Relationship Id="rId8" Type="http://schemas.openxmlformats.org/officeDocument/2006/relationships/hyperlink" Target="https://orcid.org/0000-0002-0991-6600" TargetMode="External"/><Relationship Id="rId9" Type="http://schemas.openxmlformats.org/officeDocument/2006/relationships/hyperlink" Target="https://www.idref.fr/160368871" TargetMode="External"/><Relationship Id="rId10" Type="http://schemas.openxmlformats.org/officeDocument/2006/relationships/hyperlink" Target="https://hal.science/hal-01365997v1" TargetMode="External"/><Relationship Id="rId11" Type="http://schemas.openxmlformats.org/officeDocument/2006/relationships/hyperlink" Target="https://hal.science/search/index/?q=*&amp;authFullName_s=Thomas Marty" TargetMode="External"/><Relationship Id="rId12" Type="http://schemas.openxmlformats.org/officeDocument/2006/relationships/hyperlink" Target="https://dx.doi.org/10.4000/norois.4606" TargetMode="External"/><Relationship Id="rId13" Type="http://schemas.openxmlformats.org/officeDocument/2006/relationships/hyperlink" Target="https://hal.science/hal-01366604v1" TargetMode="External"/><Relationship Id="rId14" Type="http://schemas.openxmlformats.org/officeDocument/2006/relationships/hyperlink" Target="https://dx.doi.org/10.3917/rhsh.025.0265" TargetMode="External"/><Relationship Id="rId15" Type="http://schemas.openxmlformats.org/officeDocument/2006/relationships/hyperlink" Target="https://hal.science/hal-00609389v1" TargetMode="External"/><Relationship Id="rId16" Type="http://schemas.openxmlformats.org/officeDocument/2006/relationships/hyperlink" Target="https://hal.science/search/index/?q=*&amp;authFullName_s=Gregory H&#251;" TargetMode="External"/><Relationship Id="rId17" Type="http://schemas.openxmlformats.org/officeDocument/2006/relationships/hyperlink" Target="https://hal.science/search/index/?q=*&amp;authFullName_s=Blaise Magnin" TargetMode="External"/><Relationship Id="rId18" Type="http://schemas.openxmlformats.org/officeDocument/2006/relationships/hyperlink" Target="https://hal.science/hal-00441228v1" TargetMode="External"/><Relationship Id="rId19" Type="http://schemas.openxmlformats.org/officeDocument/2006/relationships/hyperlink" Target="https://hal.science/hal-00441231v1" TargetMode="External"/><Relationship Id="rId20" Type="http://schemas.openxmlformats.org/officeDocument/2006/relationships/hyperlink" Target="https://shs.hal.science/halshs-00155749v1" TargetMode="External"/><Relationship Id="rId21" Type="http://schemas.openxmlformats.org/officeDocument/2006/relationships/hyperlink" Target="https://hal.science/hal-05379167v1" TargetMode="External"/><Relationship Id="rId22" Type="http://schemas.openxmlformats.org/officeDocument/2006/relationships/hyperlink" Target="https://hal.science/search/index/?q=*&amp;authFullName_s=Jean-Claude Labb&#233;" TargetMode="External"/><Relationship Id="rId23" Type="http://schemas.openxmlformats.org/officeDocument/2006/relationships/hyperlink" Target="https://hal.science/search/index/?q=*&amp;authFullName_s=Anne Pacquelet" TargetMode="External"/><Relationship Id="rId24" Type="http://schemas.openxmlformats.org/officeDocument/2006/relationships/hyperlink" Target="https://hal.science/search/index/?q=*&amp;authFullName_s=Monica Gotta" TargetMode="External"/><Relationship Id="rId25" Type="http://schemas.openxmlformats.org/officeDocument/2006/relationships/hyperlink" Target="https://dx.doi.org/10.1534/genetics.106.060517" TargetMode="External"/><Relationship Id="rId26" Type="http://schemas.openxmlformats.org/officeDocument/2006/relationships/hyperlink" Target="https://hal.science/hal-01366602v1" TargetMode="External"/><Relationship Id="rId27" Type="http://schemas.openxmlformats.org/officeDocument/2006/relationships/hyperlink" Target="https://hal.science/hal-02974667v1" TargetMode="External"/><Relationship Id="rId28" Type="http://schemas.openxmlformats.org/officeDocument/2006/relationships/hyperlink" Target="https://hal.science/hal-01366605v1" TargetMode="External"/><Relationship Id="rId29" Type="http://schemas.openxmlformats.org/officeDocument/2006/relationships/hyperlink" Target="http://www.editions-croquant.org/component/mijoshop/product/325-livre-numerique-politiques-de-l-alternance" TargetMode="External"/><Relationship Id="rId30" Type="http://schemas.openxmlformats.org/officeDocument/2006/relationships/hyperlink" Target="https://hal.science/hal-00609383v1" TargetMode="External"/><Relationship Id="rId31" Type="http://schemas.openxmlformats.org/officeDocument/2006/relationships/hyperlink" Target="https://hal.science/hal-00609386v1" TargetMode="External"/><Relationship Id="rId32" Type="http://schemas.openxmlformats.org/officeDocument/2006/relationships/hyperlink" Target="https://dx.doi.org/10.4000/books.pur.130473" TargetMode="External"/><Relationship Id="rId33" Type="http://schemas.openxmlformats.org/officeDocument/2006/relationships/hyperlink" Target="https://hal.science/hal-00441239v1" TargetMode="External"/><Relationship Id="rId34" Type="http://schemas.openxmlformats.org/officeDocument/2006/relationships/hyperlink" Target="https://hal.science/hal-00441233v1" TargetMode="External"/><Relationship Id="rId35" Type="http://schemas.openxmlformats.org/officeDocument/2006/relationships/hyperlink" Target="https://dx.doi.org/10.4000/books.pur.100017" TargetMode="External"/><Relationship Id="rId36" Type="http://schemas.openxmlformats.org/officeDocument/2006/relationships/hyperlink" Target="https://shs.hal.science/halshs-00441210v1" TargetMode="External"/><Relationship Id="rId37" Type="http://schemas.openxmlformats.org/officeDocument/2006/relationships/hyperlink" Target="https://hal.science/hal-00367774v1" TargetMode="External"/><Relationship Id="rId38" Type="http://schemas.openxmlformats.org/officeDocument/2006/relationships/hyperlink" Target="https://hal.science/hal-00441176v1" TargetMode="External"/><Relationship Id="rId39" Type="http://schemas.openxmlformats.org/officeDocument/2006/relationships/hyperlink" Target="https://hal.science/search/index/?q=*&amp;authFullName_s=Antoine Schwartz" TargetMode="External"/><Relationship Id="rId40" Type="http://schemas.openxmlformats.org/officeDocument/2006/relationships/hyperlink" Target="https://shs.hal.science/halshs-00155765v1" TargetMode="External"/><Relationship Id="rId41" Type="http://schemas.openxmlformats.org/officeDocument/2006/relationships/hyperlink" Target="https://hal.science/hal-00609390v1" TargetMode="External"/><Relationship Id="rId42" Type="http://schemas.openxmlformats.org/officeDocument/2006/relationships/hyperlink" Target="https://hal.science/hal-0136659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Marty</dc:title>
  <dc:description>CV</dc:description>
  <dc:subject/>
  <cp:keywords/>
  <cp:category/>
  <cp:lastModifiedBy/>
  <dcterms:created xsi:type="dcterms:W3CDTF">2026-03-05T01:19:12+01:00</dcterms:created>
  <dcterms:modified xsi:type="dcterms:W3CDTF">2026-03-05T01:19:12+01:00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