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Nicq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Le Service d’Imagerie Photographique d’HALMA</w:t>
      </w:r>
    </w:p>
    <w:p>
      <w:pPr>
        <w:pStyle w:val="Heading3"/>
      </w:pPr>
      <w:r>
        <w:rPr>
          <w:i w:val="1"/>
          <w:iCs w:val="1"/>
        </w:rPr>
        <w:t xml:space="preserve">Une activité spécifique au sein du pôle scientifique de l'UMR 8164</w:t>
      </w:r>
    </w:p>
    <w:p>
      <w:pPr/>
      <w:r>
        <w:rPr/>
        <w:t xml:space="preserve">Responsable : Thomas NICQ</w:t>
      </w:r>
    </w:p>
    <w:p>
      <w:pPr/>
      <w:r>
        <w:rPr/>
        <w:t xml:space="preserve">Dans une perspective de recherche et de valorisation, le laboratoire SIPHAL souhaite mettre en valeur ces études scientifiques en les enrichissant d’une expression esthétique.</w:t>
      </w:r>
    </w:p>
    <w:p>
      <w:pPr/>
      <w:r>
        <w:rPr/>
        <w:t xml:space="preserve">Le laboratoire veut saisir la pluralité d’usage d’une photographie à la fois outil-analyse et média, considérant l’image, comme une construction qui tend à la fois à témoigner, démontrer et illustrer. Il agit de façon transversale sur les quatre thématiques de recherche mises en place par le laboratoire HALMA.</w:t>
      </w:r>
    </w:p>
    <w:p>
      <w:pPr/>
      <w:r>
        <w:rPr/>
        <w:t xml:space="preserve">La diversité des techniques nouvelles utilisées (3D, RTI…) associée aux pratiques historiques qui conservent leurs pleins potentielles sémantiques dans la production, la circulation et l’appropriation des études, demeure une source indispensable de l’interrogation des savoirs au sein du laboratoire. Elle est un précieux témoignage de l’activité même de la recherche, et des objets qu’elle formalise, notamment dans le cadre de missions de fouilles programmées par les chercheurs et les enseignants-chercheurs d'HALMA.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secteurs extra-muros du castrum : zone B. Castrum Novum (Santa Marinella, prov. de Rome) : Chronique de la campagne de septembre 2017</w:t>
              </w:r>
            </w:hyperlink>
          </w:p>
          <w:p>
            <w:pPr/>
            <w:hyperlink r:id="rId8" w:history="1">
              <w:r>
                <w:rPr>
                  <w:color w:val="#410a8c"/>
                  <w:u w:val="single"/>
                </w:rPr>
                <w:t xml:space="preserve">Grégoire Poccardi</w:t>
              </w:r>
            </w:hyperlink>
            <w:r>
              <w:rPr/>
              <w:t xml:space="preserve">,</w:t>
            </w:r>
            <w:hyperlink r:id="rId9" w:history="1">
              <w:r>
                <w:rPr>
                  <w:color w:val="#410a8c"/>
                  <w:u w:val="single"/>
                </w:rPr>
                <w:t xml:space="preserve">Véronique Picard</w:t>
              </w:r>
            </w:hyperlink>
            <w:r>
              <w:rPr/>
              <w:t xml:space="preserve">,</w:t>
            </w:r>
            <w:hyperlink r:id="rId10" w:history="1">
              <w:r>
                <w:rPr>
                  <w:color w:val="#410a8c"/>
                  <w:u w:val="single"/>
                </w:rPr>
                <w:t xml:space="preserve">Thomas Nicq</w:t>
              </w:r>
            </w:hyperlink>
          </w:p>
          <w:p>
            <w:pPr/>
            <w:r>
              <w:rPr>
                <w:i w:val="1"/>
                <w:iCs w:val="1"/>
              </w:rPr>
              <w:t xml:space="preserve">Chronique des activités archéologiques de l'École française de Rome</w:t>
            </w:r>
            <w:r>
              <w:rPr/>
              <w:t xml:space="preserve">, 2018, pp.§ 29-35 et Fig. 9, Fig. 11. </w:t>
            </w:r>
            <w:hyperlink r:id="rId11" w:history="1">
              <w:r>
                <w:rPr>
                  <w:color w:val="#410a8c"/>
                  <w:u w:val="single"/>
                </w:rPr>
                <w:t xml:space="preserve">⟨10.4000/cefr.1872⟩</w:t>
              </w:r>
            </w:hyperlink>
          </w:p>
          <w:p>
            <w:pPr/>
            <w:r>
              <w:rPr/>
              <w:t xml:space="preserve">Article dans une revue</w:t>
            </w:r>
          </w:p>
          <w:p>
            <w:pPr/>
            <w:hyperlink r:id="rId7" w:history="1">
              <w:r>
                <w:rPr>
                  <w:color w:val="#410a8c"/>
                  <w:u w:val="single"/>
                </w:rPr>
                <w:t xml:space="preserve">halshs-03218370v1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Archéologie des lieux d'enseignement dans le monde romain</w:t>
              </w:r>
            </w:hyperlink>
          </w:p>
          <w:p>
            <w:pPr/>
            <w:hyperlink r:id="rId13" w:history="1">
              <w:r>
                <w:rPr>
                  <w:color w:val="#410a8c"/>
                  <w:u w:val="single"/>
                </w:rPr>
                <w:t xml:space="preserve">Villetard Michèle</w:t>
              </w:r>
            </w:hyperlink>
            <w:r>
              <w:rPr/>
              <w:t xml:space="preserve">,</w:t>
            </w:r>
            <w:hyperlink r:id="rId10" w:history="1">
              <w:r>
                <w:rPr>
                  <w:color w:val="#410a8c"/>
                  <w:u w:val="single"/>
                </w:rPr>
                <w:t xml:space="preserve">Thomas Nicq</w:t>
              </w:r>
            </w:hyperlink>
          </w:p>
          <w:p>
            <w:pPr/>
            <w:r>
              <w:rPr/>
              <w:t xml:space="preserve">Presses universitaires du Septentrion. 546 p., 2023, Archaiologia, 978-2-7574-3913-5</w:t>
            </w:r>
          </w:p>
          <w:p>
            <w:pPr/>
            <w:r>
              <w:rPr/>
              <w:t xml:space="preserve">Ouvrages</w:t>
            </w:r>
            <w:r>
              <w:rPr/>
              <w:t xml:space="preserve"> (édition critique)</w:t>
            </w:r>
          </w:p>
          <w:p>
            <w:pPr/>
            <w:hyperlink r:id="rId12" w:history="1">
              <w:r>
                <w:rPr>
                  <w:color w:val="#410a8c"/>
                  <w:u w:val="single"/>
                </w:rPr>
                <w:t xml:space="preserve">hal-04404968v1</w:t>
              </w:r>
            </w:hyperlink>
          </w:p>
        </w:tc>
      </w:tr>
      <w:tr>
        <w:trPr/>
        <w:tc>
          <w:tcPr>
            <w:noWrap/>
          </w:tcPr>
          <w:p>
            <w:pPr>
              <w:spacing w:after="200"/>
            </w:pPr>
            <w:hyperlink r:id="rId14" w:history="1">
              <w:r>
                <w:rPr>
                  <w:color w:val="1e198e"/>
                  <w:b w:val="1"/>
                  <w:bCs w:val="1"/>
                  <w:u w:val="single"/>
                </w:rPr>
                <w:t xml:space="preserve">Alexandrie : futurs antérieurs</w:t>
              </w:r>
            </w:hyperlink>
          </w:p>
          <w:p>
            <w:pPr/>
            <w:hyperlink r:id="rId15" w:history="1">
              <w:r>
                <w:rPr>
                  <w:color w:val="#410a8c"/>
                  <w:u w:val="single"/>
                </w:rPr>
                <w:t xml:space="preserve">Adrien Quertinmont</w:t>
              </w:r>
            </w:hyperlink>
            <w:r>
              <w:rPr/>
              <w:t xml:space="preserve">,</w:t>
            </w:r>
            <w:hyperlink r:id="rId10" w:history="1">
              <w:r>
                <w:rPr>
                  <w:color w:val="#410a8c"/>
                  <w:u w:val="single"/>
                </w:rPr>
                <w:t xml:space="preserve">Thomas Nicq</w:t>
              </w:r>
            </w:hyperlink>
          </w:p>
          <w:p>
            <w:pPr/>
            <w:r>
              <w:rPr/>
              <w:t xml:space="preserve">Acte Sud, Mucem, Bozar. 240 p., 2022, 978-2-3301-6887-2</w:t>
            </w:r>
          </w:p>
          <w:p>
            <w:pPr/>
            <w:r>
              <w:rPr/>
              <w:t xml:space="preserve">Ouvrages</w:t>
            </w:r>
          </w:p>
          <w:p>
            <w:pPr/>
            <w:hyperlink r:id="rId14" w:history="1">
              <w:r>
                <w:rPr>
                  <w:color w:val="#410a8c"/>
                  <w:u w:val="single"/>
                </w:rPr>
                <w:t xml:space="preserve">hal-04405854v1</w:t>
              </w:r>
            </w:hyperlink>
          </w:p>
        </w:tc>
      </w:tr>
      <w:tr>
        <w:trPr/>
        <w:tc>
          <w:tcPr>
            <w:noWrap/>
          </w:tcPr>
          <w:p>
            <w:pPr>
              <w:spacing w:after="200"/>
            </w:pPr>
            <w:hyperlink r:id="rId16" w:history="1">
              <w:r>
                <w:rPr>
                  <w:color w:val="1e198e"/>
                  <w:b w:val="1"/>
                  <w:bCs w:val="1"/>
                  <w:u w:val="single"/>
                </w:rPr>
                <w:t xml:space="preserve">Claude Dubar, une sociologie pour l'intelligibilité du social</w:t>
              </w:r>
            </w:hyperlink>
          </w:p>
          <w:p>
            <w:pPr/>
            <w:hyperlink r:id="rId17" w:history="1">
              <w:r>
                <w:rPr>
                  <w:color w:val="#410a8c"/>
                  <w:u w:val="single"/>
                </w:rPr>
                <w:t xml:space="preserve">Mokhtar Kaddouri</w:t>
              </w:r>
            </w:hyperlink>
            <w:r>
              <w:rPr/>
              <w:t xml:space="preserve">,</w:t>
            </w:r>
            <w:hyperlink r:id="rId18" w:history="1">
              <w:r>
                <w:rPr>
                  <w:color w:val="#410a8c"/>
                  <w:u w:val="single"/>
                </w:rPr>
                <w:t xml:space="preserve">Marie-Christine Vermelle</w:t>
              </w:r>
            </w:hyperlink>
            <w:r>
              <w:rPr/>
              <w:t xml:space="preserve">,</w:t>
            </w:r>
            <w:hyperlink r:id="rId19" w:history="1">
              <w:r>
                <w:rPr>
                  <w:color w:val="#410a8c"/>
                  <w:u w:val="single"/>
                </w:rPr>
                <w:t xml:space="preserve">Zaihia Zeroulou</w:t>
              </w:r>
            </w:hyperlink>
            <w:r>
              <w:rPr/>
              <w:t xml:space="preserve">,</w:t>
            </w:r>
            <w:hyperlink r:id="rId20" w:history="1">
              <w:r>
                <w:rPr>
                  <w:color w:val="#410a8c"/>
                  <w:u w:val="single"/>
                </w:rPr>
                <w:t xml:space="preserve">Aurélia Mardon</w:t>
              </w:r>
            </w:hyperlink>
            <w:r>
              <w:rPr/>
              <w:t xml:space="preserve">,</w:t>
            </w:r>
            <w:hyperlink r:id="rId10" w:history="1">
              <w:r>
                <w:rPr>
                  <w:color w:val="#410a8c"/>
                  <w:u w:val="single"/>
                </w:rPr>
                <w:t xml:space="preserve">Thomas Nicq</w:t>
              </w:r>
            </w:hyperlink>
          </w:p>
          <w:p>
            <w:pPr/>
            <w:hyperlink r:id="rId21" w:history="1">
              <w:r>
                <w:rPr>
                  <w:color w:val="#410a8c"/>
                  <w:u w:val="single"/>
                </w:rPr>
                <w:t xml:space="preserve">Presses universitaires du Septentrion</w:t>
              </w:r>
            </w:hyperlink>
            <w:r>
              <w:rPr/>
              <w:t xml:space="preserve">, 378 p., 2022, 978-2-7574-3725-4. </w:t>
            </w:r>
            <w:hyperlink r:id="rId22" w:history="1">
              <w:r>
                <w:rPr>
                  <w:color w:val="#410a8c"/>
                  <w:u w:val="single"/>
                </w:rPr>
                <w:t xml:space="preserve">⟨10.4000/books.septentrion.140392⟩</w:t>
              </w:r>
            </w:hyperlink>
          </w:p>
          <w:p>
            <w:pPr/>
            <w:r>
              <w:rPr/>
              <w:t xml:space="preserve">Ouvrages</w:t>
            </w:r>
          </w:p>
          <w:p>
            <w:pPr/>
            <w:hyperlink r:id="rId16" w:history="1">
              <w:r>
                <w:rPr>
                  <w:color w:val="#410a8c"/>
                  <w:u w:val="single"/>
                </w:rPr>
                <w:t xml:space="preserve">halshs-04405957v1</w:t>
              </w:r>
            </w:hyperlink>
          </w:p>
        </w:tc>
      </w:tr>
      <w:tr>
        <w:trPr/>
        <w:tc>
          <w:tcPr>
            <w:noWrap/>
          </w:tcPr>
          <w:p>
            <w:pPr>
              <w:spacing w:after="200"/>
            </w:pPr>
            <w:hyperlink r:id="rId23" w:history="1">
              <w:r>
                <w:rPr>
                  <w:color w:val="1e198e"/>
                  <w:b w:val="1"/>
                  <w:bCs w:val="1"/>
                  <w:u w:val="single"/>
                </w:rPr>
                <w:t xml:space="preserve">Mirgissa VI</w:t>
              </w:r>
            </w:hyperlink>
          </w:p>
          <w:p>
            <w:pPr/>
            <w:hyperlink r:id="rId24" w:history="1">
              <w:r>
                <w:rPr>
                  <w:color w:val="#410a8c"/>
                  <w:u w:val="single"/>
                </w:rPr>
                <w:t xml:space="preserve">Brigitte Gratien</w:t>
              </w:r>
            </w:hyperlink>
            <w:r>
              <w:rPr/>
              <w:t xml:space="preserve">,</w:t>
            </w:r>
            <w:hyperlink r:id="rId25" w:history="1">
              <w:r>
                <w:rPr>
                  <w:color w:val="#410a8c"/>
                  <w:u w:val="single"/>
                </w:rPr>
                <w:t xml:space="preserve">Lauriane Miellé</w:t>
              </w:r>
            </w:hyperlink>
            <w:r>
              <w:rPr/>
              <w:t xml:space="preserve">,</w:t>
            </w:r>
            <w:hyperlink r:id="rId26" w:history="1">
              <w:r>
                <w:rPr>
                  <w:color w:val="#410a8c"/>
                  <w:u w:val="single"/>
                </w:rPr>
                <w:t xml:space="preserve">Martine Bocquet</w:t>
              </w:r>
            </w:hyperlink>
            <w:r>
              <w:rPr/>
              <w:t xml:space="preserve">,</w:t>
            </w:r>
            <w:hyperlink r:id="rId10" w:history="1">
              <w:r>
                <w:rPr>
                  <w:color w:val="#410a8c"/>
                  <w:u w:val="single"/>
                </w:rPr>
                <w:t xml:space="preserve">Thomas Nicq</w:t>
              </w:r>
            </w:hyperlink>
          </w:p>
          <w:p>
            <w:pPr/>
            <w:r>
              <w:rPr/>
              <w:t xml:space="preserve">Institut français d'archéologie orientale (IFAO). 352 p., 2022, Fouilles de l'IFAO (FIFAO), 978-2-72470-797-7</w:t>
            </w:r>
          </w:p>
          <w:p>
            <w:pPr/>
            <w:r>
              <w:rPr/>
              <w:t xml:space="preserve">Ouvrages</w:t>
            </w:r>
          </w:p>
          <w:p>
            <w:pPr/>
            <w:hyperlink r:id="rId23" w:history="1">
              <w:r>
                <w:rPr>
                  <w:color w:val="#410a8c"/>
                  <w:u w:val="single"/>
                </w:rPr>
                <w:t xml:space="preserve">hal-04405772v1</w:t>
              </w:r>
            </w:hyperlink>
          </w:p>
        </w:tc>
      </w:tr>
      <w:tr>
        <w:trPr/>
        <w:tc>
          <w:tcPr>
            <w:noWrap/>
          </w:tcPr>
          <w:p>
            <w:pPr>
              <w:spacing w:after="200"/>
            </w:pPr>
            <w:hyperlink r:id="rId27" w:history="1">
              <w:r>
                <w:rPr>
                  <w:color w:val="1e198e"/>
                  <w:b w:val="1"/>
                  <w:bCs w:val="1"/>
                  <w:u w:val="single"/>
                </w:rPr>
                <w:t xml:space="preserve">Mirgissa IV</w:t>
              </w:r>
            </w:hyperlink>
          </w:p>
          <w:p>
            <w:pPr/>
            <w:hyperlink r:id="rId28" w:history="1">
              <w:r>
                <w:rPr>
                  <w:color w:val="#410a8c"/>
                  <w:u w:val="single"/>
                </w:rPr>
                <w:t xml:space="preserve">Michel Azim</w:t>
              </w:r>
            </w:hyperlink>
            <w:r>
              <w:rPr/>
              <w:t xml:space="preserve">,</w:t>
            </w:r>
            <w:hyperlink r:id="rId24" w:history="1">
              <w:r>
                <w:rPr>
                  <w:color w:val="#410a8c"/>
                  <w:u w:val="single"/>
                </w:rPr>
                <w:t xml:space="preserve">Brigitte Gratien</w:t>
              </w:r>
            </w:hyperlink>
            <w:r>
              <w:rPr/>
              <w:t xml:space="preserve">,</w:t>
            </w:r>
            <w:hyperlink r:id="rId25" w:history="1">
              <w:r>
                <w:rPr>
                  <w:color w:val="#410a8c"/>
                  <w:u w:val="single"/>
                </w:rPr>
                <w:t xml:space="preserve">Lauriane Miellé</w:t>
              </w:r>
            </w:hyperlink>
            <w:r>
              <w:rPr/>
              <w:t xml:space="preserve">,</w:t>
            </w:r>
            <w:hyperlink r:id="rId29" w:history="1">
              <w:r>
                <w:rPr>
                  <w:color w:val="#410a8c"/>
                  <w:u w:val="single"/>
                </w:rPr>
                <w:t xml:space="preserve">Fleur Morfoisse</w:t>
              </w:r>
            </w:hyperlink>
            <w:r>
              <w:rPr/>
              <w:t xml:space="preserve">,</w:t>
            </w:r>
            <w:hyperlink r:id="rId30" w:history="1">
              <w:r>
                <w:rPr>
                  <w:color w:val="#410a8c"/>
                  <w:u w:val="single"/>
                </w:rPr>
                <w:t xml:space="preserve">Jacques Pelegrin</w:t>
              </w:r>
            </w:hyperlink>
            <w:r>
              <w:rPr/>
              <w:t xml:space="preserve">et al.</w:t>
            </w:r>
          </w:p>
          <w:p>
            <w:pPr/>
            <w:r>
              <w:rPr/>
              <w:t xml:space="preserve">Institut français d'archéologie orientale (IFAO). 596 p., 2022, Fouilles de l'IFAO (FIFAO), 978-2-7247-0849-3</w:t>
            </w:r>
          </w:p>
          <w:p>
            <w:pPr/>
            <w:r>
              <w:rPr/>
              <w:t xml:space="preserve">Ouvrages</w:t>
            </w:r>
          </w:p>
          <w:p>
            <w:pPr/>
            <w:hyperlink r:id="rId27" w:history="1">
              <w:r>
                <w:rPr>
                  <w:color w:val="#410a8c"/>
                  <w:u w:val="single"/>
                </w:rPr>
                <w:t xml:space="preserve">hal-04405754v1</w:t>
              </w:r>
            </w:hyperlink>
          </w:p>
        </w:tc>
      </w:tr>
      <w:tr>
        <w:trPr/>
        <w:tc>
          <w:tcPr>
            <w:noWrap/>
          </w:tcPr>
          <w:p>
            <w:pPr>
              <w:spacing w:after="200"/>
            </w:pPr>
            <w:hyperlink r:id="rId31" w:history="1">
              <w:r>
                <w:rPr>
                  <w:color w:val="1e198e"/>
                  <w:b w:val="1"/>
                  <w:bCs w:val="1"/>
                  <w:u w:val="single"/>
                </w:rPr>
                <w:t xml:space="preserve">L'atelier des potiers de la période romaine des &amp;quot;Quatre Bornes&amp;quot; au Rues-des-Vignes (Nord)</w:t>
              </w:r>
            </w:hyperlink>
          </w:p>
          <w:p>
            <w:pPr/>
            <w:hyperlink r:id="rId32" w:history="1">
              <w:r>
                <w:rPr>
                  <w:color w:val="#410a8c"/>
                  <w:u w:val="single"/>
                </w:rPr>
                <w:t xml:space="preserve">Xavier Deru</w:t>
              </w:r>
            </w:hyperlink>
            <w:r>
              <w:rPr/>
              <w:t xml:space="preserve">,</w:t>
            </w:r>
            <w:hyperlink r:id="rId10" w:history="1">
              <w:r>
                <w:rPr>
                  <w:color w:val="#410a8c"/>
                  <w:u w:val="single"/>
                </w:rPr>
                <w:t xml:space="preserve">Thomas Nicq</w:t>
              </w:r>
            </w:hyperlink>
          </w:p>
          <w:p>
            <w:pPr/>
            <w:r>
              <w:rPr/>
              <w:t xml:space="preserve">Revue du Nord. Art et archéologie n° 31, 408 p., 2022, 979-10-93095-23-3</w:t>
            </w:r>
          </w:p>
          <w:p>
            <w:pPr/>
            <w:r>
              <w:rPr/>
              <w:t xml:space="preserve">Ouvrages</w:t>
            </w:r>
          </w:p>
          <w:p>
            <w:pPr/>
            <w:hyperlink r:id="rId31" w:history="1">
              <w:r>
                <w:rPr>
                  <w:color w:val="#410a8c"/>
                  <w:u w:val="single"/>
                </w:rPr>
                <w:t xml:space="preserve">hal-04405884v1</w:t>
              </w:r>
            </w:hyperlink>
          </w:p>
        </w:tc>
      </w:tr>
      <w:tr>
        <w:trPr/>
        <w:tc>
          <w:tcPr>
            <w:noWrap/>
          </w:tcPr>
          <w:p>
            <w:pPr>
              <w:spacing w:after="200"/>
            </w:pPr>
            <w:hyperlink r:id="rId33" w:history="1">
              <w:r>
                <w:rPr>
                  <w:color w:val="1e198e"/>
                  <w:b w:val="1"/>
                  <w:bCs w:val="1"/>
                  <w:u w:val="single"/>
                </w:rPr>
                <w:t xml:space="preserve">Les Armes de l'Égypte ancienne</w:t>
              </w:r>
            </w:hyperlink>
          </w:p>
          <w:p>
            <w:pPr/>
            <w:hyperlink r:id="rId34" w:history="1">
              <w:r>
                <w:rPr>
                  <w:color w:val="#410a8c"/>
                  <w:u w:val="single"/>
                </w:rPr>
                <w:t xml:space="preserve">Couton-Perche Nathalie</w:t>
              </w:r>
            </w:hyperlink>
            <w:r>
              <w:rPr/>
              <w:t xml:space="preserve">,</w:t>
            </w:r>
            <w:hyperlink r:id="rId10" w:history="1">
              <w:r>
                <w:rPr>
                  <w:color w:val="#410a8c"/>
                  <w:u w:val="single"/>
                </w:rPr>
                <w:t xml:space="preserve">Thomas Nicq</w:t>
              </w:r>
            </w:hyperlink>
          </w:p>
          <w:p>
            <w:pPr/>
            <w:r>
              <w:rPr/>
              <w:t xml:space="preserve">Musée du Louvre, Khéops. 304 p., 2021, 978-2-91614-220-3</w:t>
            </w:r>
          </w:p>
          <w:p>
            <w:pPr/>
            <w:r>
              <w:rPr/>
              <w:t xml:space="preserve">Ouvrages</w:t>
            </w:r>
          </w:p>
          <w:p>
            <w:pPr/>
            <w:hyperlink r:id="rId33" w:history="1">
              <w:r>
                <w:rPr>
                  <w:color w:val="#410a8c"/>
                  <w:u w:val="single"/>
                </w:rPr>
                <w:t xml:space="preserve">hal-04408809v1</w:t>
              </w:r>
            </w:hyperlink>
          </w:p>
        </w:tc>
      </w:tr>
      <w:tr>
        <w:trPr/>
        <w:tc>
          <w:tcPr>
            <w:noWrap/>
          </w:tcPr>
          <w:p>
            <w:pPr>
              <w:spacing w:after="200"/>
            </w:pPr>
            <w:hyperlink r:id="rId35" w:history="1">
              <w:r>
                <w:rPr>
                  <w:color w:val="1e198e"/>
                  <w:b w:val="1"/>
                  <w:bCs w:val="1"/>
                  <w:u w:val="single"/>
                </w:rPr>
                <w:t xml:space="preserve">Le cabinet des merveilles. Objets de patrimoine de l'Université de Lille</w:t>
              </w:r>
            </w:hyperlink>
          </w:p>
          <w:p>
            <w:pPr/>
            <w:hyperlink r:id="rId36" w:history="1">
              <w:r>
                <w:rPr>
                  <w:color w:val="#410a8c"/>
                  <w:u w:val="single"/>
                </w:rPr>
                <w:t xml:space="preserve">Dominique Tourte</w:t>
              </w:r>
            </w:hyperlink>
            <w:r>
              <w:rPr/>
              <w:t xml:space="preserve">,</w:t>
            </w:r>
            <w:hyperlink r:id="rId37" w:history="1">
              <w:r>
                <w:rPr>
                  <w:color w:val="#410a8c"/>
                  <w:u w:val="single"/>
                </w:rPr>
                <w:t xml:space="preserve">Patrick Varetz</w:t>
              </w:r>
            </w:hyperlink>
            <w:r>
              <w:rPr/>
              <w:t xml:space="preserve">,</w:t>
            </w:r>
            <w:hyperlink r:id="rId10" w:history="1">
              <w:r>
                <w:rPr>
                  <w:color w:val="#410a8c"/>
                  <w:u w:val="single"/>
                </w:rPr>
                <w:t xml:space="preserve">Thomas Nicq</w:t>
              </w:r>
            </w:hyperlink>
          </w:p>
          <w:p>
            <w:pPr/>
            <w:r>
              <w:rPr/>
              <w:t xml:space="preserve">Invenit. 248 p., 2020, 978-2376800545</w:t>
            </w:r>
          </w:p>
          <w:p>
            <w:pPr/>
            <w:r>
              <w:rPr/>
              <w:t xml:space="preserve">Ouvrages</w:t>
            </w:r>
          </w:p>
          <w:p>
            <w:pPr/>
            <w:hyperlink r:id="rId35" w:history="1">
              <w:r>
                <w:rPr>
                  <w:color w:val="#410a8c"/>
                  <w:u w:val="single"/>
                </w:rPr>
                <w:t xml:space="preserve">hal-04408822v1</w:t>
              </w:r>
            </w:hyperlink>
          </w:p>
        </w:tc>
      </w:tr>
      <w:tr>
        <w:trPr/>
        <w:tc>
          <w:tcPr>
            <w:noWrap/>
          </w:tcPr>
          <w:p>
            <w:pPr>
              <w:spacing w:after="200"/>
            </w:pPr>
            <w:hyperlink r:id="rId38" w:history="1">
              <w:r>
                <w:rPr>
                  <w:color w:val="1e198e"/>
                  <w:b w:val="1"/>
                  <w:bCs w:val="1"/>
                  <w:u w:val="single"/>
                </w:rPr>
                <w:t xml:space="preserve">Academica libertas. Essais en l'honneur du professeur Javier Arce – Ensayos en honor del profesor Javier Arce</w:t>
              </w:r>
            </w:hyperlink>
          </w:p>
          <w:p>
            <w:pPr/>
            <w:hyperlink r:id="rId39" w:history="1">
              <w:r>
                <w:rPr>
                  <w:color w:val="#410a8c"/>
                  <w:u w:val="single"/>
                </w:rPr>
                <w:t xml:space="preserve">Dominic Moreau</w:t>
              </w:r>
            </w:hyperlink>
            <w:r>
              <w:rPr/>
              <w:t xml:space="preserve">,</w:t>
            </w:r>
            <w:hyperlink r:id="rId40" w:history="1">
              <w:r>
                <w:rPr>
                  <w:color w:val="#410a8c"/>
                  <w:u w:val="single"/>
                </w:rPr>
                <w:t xml:space="preserve">Raúl González Salinero</w:t>
              </w:r>
            </w:hyperlink>
            <w:r>
              <w:rPr/>
              <w:t xml:space="preserve">,</w:t>
            </w:r>
            <w:hyperlink r:id="rId10" w:history="1">
              <w:r>
                <w:rPr>
                  <w:color w:val="#410a8c"/>
                  <w:u w:val="single"/>
                </w:rPr>
                <w:t xml:space="preserve">Thomas Nicq</w:t>
              </w:r>
            </w:hyperlink>
          </w:p>
          <w:p>
            <w:pPr/>
            <w:r>
              <w:rPr/>
              <w:t xml:space="preserve">Brepols Publishers, 2020, Bibliothèque de l'Antiquité tardive 39</w:t>
            </w:r>
          </w:p>
          <w:p>
            <w:pPr/>
            <w:r>
              <w:rPr/>
              <w:t xml:space="preserve">Ouvrages</w:t>
            </w:r>
          </w:p>
          <w:p>
            <w:pPr/>
            <w:hyperlink r:id="rId38" w:history="1">
              <w:r>
                <w:rPr>
                  <w:color w:val="#410a8c"/>
                  <w:u w:val="single"/>
                </w:rPr>
                <w:t xml:space="preserve">hal-03710353v1</w:t>
              </w:r>
            </w:hyperlink>
          </w:p>
        </w:tc>
      </w:tr>
      <w:tr>
        <w:trPr/>
        <w:tc>
          <w:tcPr>
            <w:noWrap/>
          </w:tcPr>
          <w:p>
            <w:pPr>
              <w:spacing w:after="200"/>
            </w:pPr>
            <w:hyperlink r:id="rId41" w:history="1">
              <w:r>
                <w:rPr>
                  <w:color w:val="1e198e"/>
                  <w:b w:val="1"/>
                  <w:bCs w:val="1"/>
                  <w:u w:val="single"/>
                </w:rPr>
                <w:t xml:space="preserve">Mirgissa V</w:t>
              </w:r>
            </w:hyperlink>
          </w:p>
          <w:p>
            <w:pPr/>
            <w:hyperlink r:id="rId24" w:history="1">
              <w:r>
                <w:rPr>
                  <w:color w:val="#410a8c"/>
                  <w:u w:val="single"/>
                </w:rPr>
                <w:t xml:space="preserve">Brigitte Gratien</w:t>
              </w:r>
            </w:hyperlink>
            <w:r>
              <w:rPr/>
              <w:t xml:space="preserve">,</w:t>
            </w:r>
            <w:hyperlink r:id="rId10" w:history="1">
              <w:r>
                <w:rPr>
                  <w:color w:val="#410a8c"/>
                  <w:u w:val="single"/>
                </w:rPr>
                <w:t xml:space="preserve">Thomas Nicq</w:t>
              </w:r>
            </w:hyperlink>
          </w:p>
          <w:p>
            <w:pPr/>
            <w:r>
              <w:rPr/>
              <w:t xml:space="preserve">Institut français d'archéologie orientale (IFAO). 320 p., 2019, Fouilles de l'IFAO (FIFAO), 978-2724707335</w:t>
            </w:r>
          </w:p>
          <w:p>
            <w:pPr/>
            <w:r>
              <w:rPr/>
              <w:t xml:space="preserve">Ouvrages</w:t>
            </w:r>
          </w:p>
          <w:p>
            <w:pPr/>
            <w:hyperlink r:id="rId41" w:history="1">
              <w:r>
                <w:rPr>
                  <w:color w:val="#410a8c"/>
                  <w:u w:val="single"/>
                </w:rPr>
                <w:t xml:space="preserve">hal-04408886v1</w:t>
              </w:r>
            </w:hyperlink>
          </w:p>
        </w:tc>
      </w:tr>
      <w:tr>
        <w:trPr/>
        <w:tc>
          <w:tcPr>
            <w:noWrap/>
          </w:tcPr>
          <w:p>
            <w:pPr>
              <w:spacing w:after="200"/>
            </w:pPr>
            <w:hyperlink r:id="rId42" w:history="1">
              <w:r>
                <w:rPr>
                  <w:color w:val="1e198e"/>
                  <w:b w:val="1"/>
                  <w:bCs w:val="1"/>
                  <w:u w:val="single"/>
                </w:rPr>
                <w:t xml:space="preserve">Kôm Abou Billou, promenade photographique sur un site archéologique du delta égyptien. Novembre 2014</w:t>
              </w:r>
            </w:hyperlink>
          </w:p>
          <w:p>
            <w:pPr/>
            <w:hyperlink r:id="rId43" w:history="1">
              <w:r>
                <w:rPr>
                  <w:color w:val="#410a8c"/>
                  <w:u w:val="single"/>
                </w:rPr>
                <w:t xml:space="preserve">Sylvain Dhennin</w:t>
              </w:r>
            </w:hyperlink>
            <w:r>
              <w:rPr/>
              <w:t xml:space="preserve">,</w:t>
            </w:r>
            <w:hyperlink r:id="rId44" w:history="1">
              <w:r>
                <w:rPr>
                  <w:color w:val="#410a8c"/>
                  <w:u w:val="single"/>
                </w:rPr>
                <w:t xml:space="preserve">Camille de Visscher</w:t>
              </w:r>
            </w:hyperlink>
            <w:r>
              <w:rPr/>
              <w:t xml:space="preserve">,</w:t>
            </w:r>
            <w:hyperlink r:id="rId10" w:history="1">
              <w:r>
                <w:rPr>
                  <w:color w:val="#410a8c"/>
                  <w:u w:val="single"/>
                </w:rPr>
                <w:t xml:space="preserve">Thomas Nicq</w:t>
              </w:r>
            </w:hyperlink>
          </w:p>
          <w:p>
            <w:pPr/>
            <w:r>
              <w:rPr/>
              <w:t xml:space="preserve">2015, 978-2-84467-135-6</w:t>
            </w:r>
          </w:p>
          <w:p>
            <w:pPr/>
            <w:r>
              <w:rPr/>
              <w:t xml:space="preserve">Ouvrages</w:t>
            </w:r>
          </w:p>
          <w:p>
            <w:pPr/>
            <w:hyperlink r:id="rId42" w:history="1">
              <w:r>
                <w:rPr>
                  <w:color w:val="#410a8c"/>
                  <w:u w:val="single"/>
                </w:rPr>
                <w:t xml:space="preserve">halshs-01769527v1</w:t>
              </w:r>
            </w:hyperlink>
          </w:p>
        </w:tc>
      </w:tr>
      <w:tr>
        <w:trPr/>
        <w:tc>
          <w:tcPr>
            <w:noWrap/>
          </w:tcPr>
          <w:p>
            <w:pPr>
              <w:spacing w:after="200"/>
            </w:pPr>
            <w:hyperlink r:id="rId45" w:history="1">
              <w:r>
                <w:rPr>
                  <w:color w:val="1e198e"/>
                  <w:b w:val="1"/>
                  <w:bCs w:val="1"/>
                  <w:u w:val="single"/>
                </w:rPr>
                <w:t xml:space="preserve">Archéologues des Hauts-de-France de 1790 à nos jours</w:t>
              </w:r>
            </w:hyperlink>
          </w:p>
          <w:p>
            <w:pPr/>
            <w:hyperlink r:id="rId46" w:history="1">
              <w:r>
                <w:rPr>
                  <w:color w:val="#410a8c"/>
                  <w:u w:val="single"/>
                </w:rPr>
                <w:t xml:space="preserve">Pierre Leman</w:t>
              </w:r>
            </w:hyperlink>
            <w:r>
              <w:rPr/>
              <w:t xml:space="preserve">,</w:t>
            </w:r>
            <w:hyperlink r:id="rId10" w:history="1">
              <w:r>
                <w:rPr>
                  <w:color w:val="#410a8c"/>
                  <w:u w:val="single"/>
                </w:rPr>
                <w:t xml:space="preserve">Thomas Nicq</w:t>
              </w:r>
            </w:hyperlink>
          </w:p>
          <w:p>
            <w:pPr/>
            <w:r>
              <w:rPr/>
              <w:t xml:space="preserve">Presses Universitaires du Septentrion. , 198 p., 2015, Archaiologia, 978-2-7574-1728-7</w:t>
            </w:r>
          </w:p>
          <w:p>
            <w:pPr/>
            <w:r>
              <w:rPr/>
              <w:t xml:space="preserve">Ouvrages</w:t>
            </w:r>
          </w:p>
          <w:p>
            <w:pPr/>
            <w:hyperlink r:id="rId45" w:history="1">
              <w:r>
                <w:rPr>
                  <w:color w:val="#410a8c"/>
                  <w:u w:val="single"/>
                </w:rPr>
                <w:t xml:space="preserve">halshs-04408911v1</w:t>
              </w:r>
            </w:hyperlink>
          </w:p>
        </w:tc>
      </w:tr>
      <w:tr>
        <w:trPr/>
        <w:tc>
          <w:tcPr>
            <w:noWrap/>
          </w:tcPr>
          <w:p>
            <w:pPr>
              <w:spacing w:after="200"/>
            </w:pPr>
            <w:hyperlink r:id="rId47" w:history="1">
              <w:r>
                <w:rPr>
                  <w:color w:val="1e198e"/>
                  <w:b w:val="1"/>
                  <w:bCs w:val="1"/>
                  <w:u w:val="single"/>
                </w:rPr>
                <w:t xml:space="preserve">Figurines grecques en contextes</w:t>
              </w:r>
            </w:hyperlink>
          </w:p>
          <w:p>
            <w:pPr/>
            <w:hyperlink r:id="rId48" w:history="1">
              <w:r>
                <w:rPr>
                  <w:color w:val="#410a8c"/>
                  <w:u w:val="single"/>
                </w:rPr>
                <w:t xml:space="preserve">Stéphanie Huysecom-Haxhi</w:t>
              </w:r>
            </w:hyperlink>
            <w:r>
              <w:rPr/>
              <w:t xml:space="preserve">,</w:t>
            </w:r>
            <w:hyperlink r:id="rId49" w:history="1">
              <w:r>
                <w:rPr>
                  <w:color w:val="#410a8c"/>
                  <w:u w:val="single"/>
                </w:rPr>
                <w:t xml:space="preserve">Arthur Muller</w:t>
              </w:r>
            </w:hyperlink>
            <w:r>
              <w:rPr/>
              <w:t xml:space="preserve">,</w:t>
            </w:r>
            <w:hyperlink r:id="rId10" w:history="1">
              <w:r>
                <w:rPr>
                  <w:color w:val="#410a8c"/>
                  <w:u w:val="single"/>
                </w:rPr>
                <w:t xml:space="preserve">Thomas Nicq</w:t>
              </w:r>
            </w:hyperlink>
          </w:p>
          <w:p>
            <w:pPr/>
            <w:r>
              <w:rPr/>
              <w:t xml:space="preserve">Presses Universitaires du Septentrion. , 496 p., 2015, Archaiologia, 978-2-7574-1132-2</w:t>
            </w:r>
          </w:p>
          <w:p>
            <w:pPr/>
            <w:r>
              <w:rPr/>
              <w:t xml:space="preserve">Ouvrages</w:t>
            </w:r>
          </w:p>
          <w:p>
            <w:pPr/>
            <w:hyperlink r:id="rId47" w:history="1">
              <w:r>
                <w:rPr>
                  <w:color w:val="#410a8c"/>
                  <w:u w:val="single"/>
                </w:rPr>
                <w:t xml:space="preserve">halshs-04402515v1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Jenlain, Rapport final d'opération</w:t>
              </w:r>
            </w:hyperlink>
          </w:p>
          <w:p>
            <w:pPr/>
            <w:hyperlink r:id="rId51" w:history="1">
              <w:r>
                <w:rPr>
                  <w:color w:val="#410a8c"/>
                  <w:u w:val="single"/>
                </w:rPr>
                <w:t xml:space="preserve">Laetitia Legrand-Meurisse</w:t>
              </w:r>
            </w:hyperlink>
            <w:r>
              <w:rPr/>
              <w:t xml:space="preserve">,</w:t>
            </w:r>
            <w:hyperlink r:id="rId52" w:history="1">
              <w:r>
                <w:rPr>
                  <w:color w:val="#410a8c"/>
                  <w:u w:val="single"/>
                </w:rPr>
                <w:t xml:space="preserve">Amélie Corsiez</w:t>
              </w:r>
            </w:hyperlink>
            <w:r>
              <w:rPr/>
              <w:t xml:space="preserve">,</w:t>
            </w:r>
            <w:hyperlink r:id="rId53" w:history="1">
              <w:r>
                <w:rPr>
                  <w:color w:val="#410a8c"/>
                  <w:u w:val="single"/>
                </w:rPr>
                <w:t xml:space="preserve">Jean-Marc Doyen</w:t>
              </w:r>
            </w:hyperlink>
            <w:r>
              <w:rPr/>
              <w:t xml:space="preserve">,</w:t>
            </w:r>
            <w:hyperlink r:id="rId54" w:history="1">
              <w:r>
                <w:rPr>
                  <w:color w:val="#410a8c"/>
                  <w:u w:val="single"/>
                </w:rPr>
                <w:t xml:space="preserve">Maël Julien</w:t>
              </w:r>
            </w:hyperlink>
            <w:r>
              <w:rPr/>
              <w:t xml:space="preserve">,</w:t>
            </w:r>
            <w:hyperlink r:id="rId10" w:history="1">
              <w:r>
                <w:rPr>
                  <w:color w:val="#410a8c"/>
                  <w:u w:val="single"/>
                </w:rPr>
                <w:t xml:space="preserve">Thomas Nicq</w:t>
              </w:r>
            </w:hyperlink>
            <w:r>
              <w:rPr/>
              <w:t xml:space="preserve">et al.</w:t>
            </w:r>
          </w:p>
          <w:p>
            <w:pPr/>
            <w:r>
              <w:rPr/>
              <w:t xml:space="preserve">Université de Lille - HALMA/UMR 8164; Ministère de la Culture. 2023</w:t>
            </w:r>
          </w:p>
          <w:p>
            <w:pPr/>
            <w:r>
              <w:rPr/>
              <w:t xml:space="preserve">Rapport</w:t>
            </w:r>
          </w:p>
          <w:p>
            <w:pPr/>
            <w:hyperlink r:id="rId50" w:history="1">
              <w:r>
                <w:rPr>
                  <w:color w:val="#410a8c"/>
                  <w:u w:val="single"/>
                </w:rPr>
                <w:t xml:space="preserve">hal-04415184v1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Du pire au meilleur. Le modelage à Thasos : techniques et artisans du IVe siècle</w:t>
              </w:r>
            </w:hyperlink>
          </w:p>
          <w:p>
            <w:pPr/>
            <w:hyperlink r:id="rId56" w:history="1">
              <w:r>
                <w:rPr>
                  <w:color w:val="#410a8c"/>
                  <w:u w:val="single"/>
                </w:rPr>
                <w:t xml:space="preserve">Hélène Aurigny</w:t>
              </w:r>
            </w:hyperlink>
            <w:r>
              <w:rPr/>
              <w:t xml:space="preserve">,</w:t>
            </w:r>
            <w:hyperlink r:id="rId49" w:history="1">
              <w:r>
                <w:rPr>
                  <w:color w:val="#410a8c"/>
                  <w:u w:val="single"/>
                </w:rPr>
                <w:t xml:space="preserve">Arthur Muller</w:t>
              </w:r>
            </w:hyperlink>
            <w:r>
              <w:rPr/>
              <w:t xml:space="preserve">,</w:t>
            </w:r>
            <w:hyperlink r:id="rId57" w:history="1">
              <w:r>
                <w:rPr>
                  <w:color w:val="#410a8c"/>
                  <w:u w:val="single"/>
                </w:rPr>
                <w:t xml:space="preserve">Laura Rohaut</w:t>
              </w:r>
            </w:hyperlink>
            <w:r>
              <w:rPr/>
              <w:t xml:space="preserve">,</w:t>
            </w:r>
            <w:hyperlink r:id="rId10" w:history="1">
              <w:r>
                <w:rPr>
                  <w:color w:val="#410a8c"/>
                  <w:u w:val="single"/>
                </w:rPr>
                <w:t xml:space="preserve">Thomas Nicq</w:t>
              </w:r>
            </w:hyperlink>
          </w:p>
          <w:p>
            <w:pPr/>
            <w:r>
              <w:rPr/>
              <w:t xml:space="preserve">Hélène Aurigny; Laura Rohaut. </w:t>
            </w:r>
            <w:r>
              <w:rPr>
                <w:i w:val="1"/>
                <w:iCs w:val="1"/>
              </w:rPr>
              <w:t xml:space="preserve">« Quand on a la terre sous l’ongle ». Le modelage dans le monde grec antique</w:t>
            </w:r>
            <w:r>
              <w:rPr/>
              <w:t xml:space="preserve">, Presses universitaires de Provence, pp.241-246, 2022, Archéologies méditerranéennes. BiAMA, 32, 979-10-320-0399-2</w:t>
            </w:r>
          </w:p>
          <w:p>
            <w:pPr/>
            <w:r>
              <w:rPr/>
              <w:t xml:space="preserve">Chapitre d'ouvrage</w:t>
            </w:r>
          </w:p>
          <w:p>
            <w:pPr/>
            <w:hyperlink r:id="rId55" w:history="1">
              <w:r>
                <w:rPr>
                  <w:color w:val="#410a8c"/>
                  <w:u w:val="single"/>
                </w:rPr>
                <w:t xml:space="preserve">hal-04405696v1</w:t>
              </w:r>
            </w:hyperlink>
          </w:p>
        </w:tc>
      </w:tr>
      <w:tr>
        <w:trPr/>
        <w:tc>
          <w:tcPr>
            <w:noWrap/>
          </w:tcPr>
          <w:p>
            <w:pPr>
              <w:spacing w:after="200"/>
            </w:pPr>
            <w:hyperlink r:id="rId58" w:history="1">
              <w:r>
                <w:rPr>
                  <w:color w:val="1e198e"/>
                  <w:b w:val="1"/>
                  <w:bCs w:val="1"/>
                  <w:u w:val="single"/>
                </w:rPr>
                <w:t xml:space="preserve">Les monuments funéraires sculptés de la rue de Belin à Reims (Marne)</w:t>
              </w:r>
            </w:hyperlink>
          </w:p>
          <w:p>
            <w:pPr/>
            <w:hyperlink r:id="rId59" w:history="1">
              <w:r>
                <w:rPr>
                  <w:color w:val="#410a8c"/>
                  <w:u w:val="single"/>
                </w:rPr>
                <w:t xml:space="preserve">Bart Emannuelle</w:t>
              </w:r>
            </w:hyperlink>
            <w:r>
              <w:rPr/>
              <w:t xml:space="preserve">,</w:t>
            </w:r>
            <w:hyperlink r:id="rId60" w:history="1">
              <w:r>
                <w:rPr>
                  <w:color w:val="#410a8c"/>
                  <w:u w:val="single"/>
                </w:rPr>
                <w:t xml:space="preserve">Gilles Fronteau</w:t>
              </w:r>
            </w:hyperlink>
            <w:r>
              <w:rPr/>
              <w:t xml:space="preserve">,</w:t>
            </w:r>
            <w:hyperlink r:id="rId61" w:history="1">
              <w:r>
                <w:rPr>
                  <w:color w:val="#410a8c"/>
                  <w:u w:val="single"/>
                </w:rPr>
                <w:t xml:space="preserve">Philippe Rollet</w:t>
              </w:r>
            </w:hyperlink>
            <w:r>
              <w:rPr/>
              <w:t xml:space="preserve">,</w:t>
            </w:r>
            <w:hyperlink r:id="rId10" w:history="1">
              <w:r>
                <w:rPr>
                  <w:color w:val="#410a8c"/>
                  <w:u w:val="single"/>
                </w:rPr>
                <w:t xml:space="preserve">Thomas Nicq</w:t>
              </w:r>
            </w:hyperlink>
          </w:p>
          <w:p>
            <w:pPr/>
            <w:r>
              <w:rPr/>
              <w:t xml:space="preserve">Revue du Nord. </w:t>
            </w:r>
            <w:r>
              <w:rPr>
                <w:i w:val="1"/>
                <w:iCs w:val="1"/>
              </w:rPr>
              <w:t xml:space="preserve">Archéologie de la Picardie et du Nord de la France</w:t>
            </w:r>
            <w:r>
              <w:rPr/>
              <w:t xml:space="preserve">, 5 (423), pp.39-75, 2017, Archéologie</w:t>
            </w:r>
          </w:p>
          <w:p>
            <w:pPr/>
            <w:r>
              <w:rPr/>
              <w:t xml:space="preserve">Chapitre d'ouvrage</w:t>
            </w:r>
          </w:p>
          <w:p>
            <w:pPr/>
            <w:hyperlink r:id="rId58" w:history="1">
              <w:r>
                <w:rPr>
                  <w:color w:val="#410a8c"/>
                  <w:u w:val="single"/>
                </w:rPr>
                <w:t xml:space="preserve">halshs-04403414v1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218370v1" TargetMode="External"/><Relationship Id="rId8" Type="http://schemas.openxmlformats.org/officeDocument/2006/relationships/hyperlink" Target="https://hal.science/search/index/?q=*&amp;authFullName_s=Gr&#233;goire Poccardi" TargetMode="External"/><Relationship Id="rId9" Type="http://schemas.openxmlformats.org/officeDocument/2006/relationships/hyperlink" Target="https://hal.science/search/index/?q=*&amp;authFullName_s=V&#233;ronique Picard" TargetMode="External"/><Relationship Id="rId10" Type="http://schemas.openxmlformats.org/officeDocument/2006/relationships/hyperlink" Target="https://hal.science/search/index/?q=*&amp;authFullName_s=Thomas Nicq" TargetMode="External"/><Relationship Id="rId11" Type="http://schemas.openxmlformats.org/officeDocument/2006/relationships/hyperlink" Target="https://dx.doi.org/10.4000/cefr.1872" TargetMode="External"/><Relationship Id="rId12" Type="http://schemas.openxmlformats.org/officeDocument/2006/relationships/hyperlink" Target="https://hal.science/hal-04404968v1" TargetMode="External"/><Relationship Id="rId13" Type="http://schemas.openxmlformats.org/officeDocument/2006/relationships/hyperlink" Target="https://hal.science/search/index/?q=*&amp;authFullName_s=Villetard Mich&#232;le" TargetMode="External"/><Relationship Id="rId14" Type="http://schemas.openxmlformats.org/officeDocument/2006/relationships/hyperlink" Target="https://hal.science/hal-04405854v1" TargetMode="External"/><Relationship Id="rId15" Type="http://schemas.openxmlformats.org/officeDocument/2006/relationships/hyperlink" Target="https://hal.science/search/index/?q=*&amp;authFullName_s=Adrien Quertinmont" TargetMode="External"/><Relationship Id="rId16" Type="http://schemas.openxmlformats.org/officeDocument/2006/relationships/hyperlink" Target="https://shs.hal.science/halshs-04405957v1" TargetMode="External"/><Relationship Id="rId17" Type="http://schemas.openxmlformats.org/officeDocument/2006/relationships/hyperlink" Target="https://hal.science/search/index/?q=*&amp;authFullName_s=Mokhtar Kaddouri" TargetMode="External"/><Relationship Id="rId18" Type="http://schemas.openxmlformats.org/officeDocument/2006/relationships/hyperlink" Target="https://hal.science/search/index/?q=*&amp;authFullName_s=Marie-Christine Vermelle" TargetMode="External"/><Relationship Id="rId19" Type="http://schemas.openxmlformats.org/officeDocument/2006/relationships/hyperlink" Target="https://hal.science/search/index/?q=*&amp;authFullName_s=Zaihia Zeroulou" TargetMode="External"/><Relationship Id="rId20" Type="http://schemas.openxmlformats.org/officeDocument/2006/relationships/hyperlink" Target="https://hal.science/search/index/?q=*&amp;authFullName_s=Aur&#233;lia Mardon" TargetMode="External"/><Relationship Id="rId21" Type="http://schemas.openxmlformats.org/officeDocument/2006/relationships/hyperlink" Target="http://www.septentrion.com" TargetMode="External"/><Relationship Id="rId22" Type="http://schemas.openxmlformats.org/officeDocument/2006/relationships/hyperlink" Target="https://dx.doi.org/10.4000/books.septentrion.140392" TargetMode="External"/><Relationship Id="rId23" Type="http://schemas.openxmlformats.org/officeDocument/2006/relationships/hyperlink" Target="https://hal.science/hal-04405772v1" TargetMode="External"/><Relationship Id="rId24" Type="http://schemas.openxmlformats.org/officeDocument/2006/relationships/hyperlink" Target="https://hal.science/search/index/?q=*&amp;authFullName_s=Brigitte Gratien" TargetMode="External"/><Relationship Id="rId25" Type="http://schemas.openxmlformats.org/officeDocument/2006/relationships/hyperlink" Target="https://hal.science/search/index/?q=*&amp;authFullName_s=Lauriane Miell&#233;" TargetMode="External"/><Relationship Id="rId26" Type="http://schemas.openxmlformats.org/officeDocument/2006/relationships/hyperlink" Target="https://hal.science/search/index/?q=*&amp;authFullName_s=Martine Bocquet" TargetMode="External"/><Relationship Id="rId27" Type="http://schemas.openxmlformats.org/officeDocument/2006/relationships/hyperlink" Target="https://hal.science/hal-04405754v1" TargetMode="External"/><Relationship Id="rId28" Type="http://schemas.openxmlformats.org/officeDocument/2006/relationships/hyperlink" Target="https://hal.science/search/index/?q=*&amp;authFullName_s=Michel Azim" TargetMode="External"/><Relationship Id="rId29" Type="http://schemas.openxmlformats.org/officeDocument/2006/relationships/hyperlink" Target="https://hal.science/search/index/?q=*&amp;authFullName_s=Fleur Morfoisse" TargetMode="External"/><Relationship Id="rId30" Type="http://schemas.openxmlformats.org/officeDocument/2006/relationships/hyperlink" Target="https://hal.science/search/index/?q=*&amp;authFullName_s=Jacques Pelegrin" TargetMode="External"/><Relationship Id="rId31" Type="http://schemas.openxmlformats.org/officeDocument/2006/relationships/hyperlink" Target="https://hal.science/hal-04405884v1" TargetMode="External"/><Relationship Id="rId32" Type="http://schemas.openxmlformats.org/officeDocument/2006/relationships/hyperlink" Target="https://hal.science/search/index/?q=*&amp;authFullName_s=Xavier Deru" TargetMode="External"/><Relationship Id="rId33" Type="http://schemas.openxmlformats.org/officeDocument/2006/relationships/hyperlink" Target="https://hal.science/hal-04408809v1" TargetMode="External"/><Relationship Id="rId34" Type="http://schemas.openxmlformats.org/officeDocument/2006/relationships/hyperlink" Target="https://hal.science/search/index/?q=*&amp;authFullName_s=Couton-Perche Nathalie" TargetMode="External"/><Relationship Id="rId35" Type="http://schemas.openxmlformats.org/officeDocument/2006/relationships/hyperlink" Target="https://hal.science/hal-04408822v1" TargetMode="External"/><Relationship Id="rId36" Type="http://schemas.openxmlformats.org/officeDocument/2006/relationships/hyperlink" Target="https://hal.science/search/index/?q=*&amp;authFullName_s=Dominique Tourte" TargetMode="External"/><Relationship Id="rId37" Type="http://schemas.openxmlformats.org/officeDocument/2006/relationships/hyperlink" Target="https://hal.science/search/index/?q=*&amp;authFullName_s=Patrick Varetz" TargetMode="External"/><Relationship Id="rId38" Type="http://schemas.openxmlformats.org/officeDocument/2006/relationships/hyperlink" Target="https://hal.science/hal-03710353v1" TargetMode="External"/><Relationship Id="rId39" Type="http://schemas.openxmlformats.org/officeDocument/2006/relationships/hyperlink" Target="https://hal.science/search/index/?q=*&amp;authFullName_s=Dominic Moreau" TargetMode="External"/><Relationship Id="rId40" Type="http://schemas.openxmlformats.org/officeDocument/2006/relationships/hyperlink" Target="https://hal.science/search/index/?q=*&amp;authFullName_s=Ra&#250;l Gonz&#225;lez Salinero" TargetMode="External"/><Relationship Id="rId41" Type="http://schemas.openxmlformats.org/officeDocument/2006/relationships/hyperlink" Target="https://hal.science/hal-04408886v1" TargetMode="External"/><Relationship Id="rId42" Type="http://schemas.openxmlformats.org/officeDocument/2006/relationships/hyperlink" Target="https://shs.hal.science/halshs-01769527v1" TargetMode="External"/><Relationship Id="rId43" Type="http://schemas.openxmlformats.org/officeDocument/2006/relationships/hyperlink" Target="https://hal.science/search/index/?q=*&amp;authFullName_s=Sylvain Dhennin" TargetMode="External"/><Relationship Id="rId44" Type="http://schemas.openxmlformats.org/officeDocument/2006/relationships/hyperlink" Target="https://hal.science/search/index/?q=*&amp;authFullName_s=Camille de Visscher" TargetMode="External"/><Relationship Id="rId45" Type="http://schemas.openxmlformats.org/officeDocument/2006/relationships/hyperlink" Target="https://shs.hal.science/halshs-04408911v1" TargetMode="External"/><Relationship Id="rId46" Type="http://schemas.openxmlformats.org/officeDocument/2006/relationships/hyperlink" Target="https://hal.science/search/index/?q=*&amp;authFullName_s=Pierre Leman" TargetMode="External"/><Relationship Id="rId47" Type="http://schemas.openxmlformats.org/officeDocument/2006/relationships/hyperlink" Target="https://shs.hal.science/halshs-04402515v1" TargetMode="External"/><Relationship Id="rId48" Type="http://schemas.openxmlformats.org/officeDocument/2006/relationships/hyperlink" Target="https://hal.science/search/index/?q=*&amp;authFullName_s=St&#233;phanie Huysecom-Haxhi" TargetMode="External"/><Relationship Id="rId49" Type="http://schemas.openxmlformats.org/officeDocument/2006/relationships/hyperlink" Target="https://hal.science/search/index/?q=*&amp;authFullName_s=Arthur Muller" TargetMode="External"/><Relationship Id="rId50" Type="http://schemas.openxmlformats.org/officeDocument/2006/relationships/hyperlink" Target="https://hal.science/hal-04415184v1" TargetMode="External"/><Relationship Id="rId51" Type="http://schemas.openxmlformats.org/officeDocument/2006/relationships/hyperlink" Target="https://hal.science/search/index/?q=*&amp;authFullName_s=Laetitia Legrand-Meurisse" TargetMode="External"/><Relationship Id="rId52" Type="http://schemas.openxmlformats.org/officeDocument/2006/relationships/hyperlink" Target="https://hal.science/search/index/?q=*&amp;authFullName_s=Am&#233;lie Corsiez" TargetMode="External"/><Relationship Id="rId53" Type="http://schemas.openxmlformats.org/officeDocument/2006/relationships/hyperlink" Target="https://hal.science/search/index/?q=*&amp;authFullName_s=Jean-Marc Doyen" TargetMode="External"/><Relationship Id="rId54" Type="http://schemas.openxmlformats.org/officeDocument/2006/relationships/hyperlink" Target="https://hal.science/search/index/?q=*&amp;authFullName_s=Ma&#235;l Julien" TargetMode="External"/><Relationship Id="rId55" Type="http://schemas.openxmlformats.org/officeDocument/2006/relationships/hyperlink" Target="https://hal.science/hal-04405696v1" TargetMode="External"/><Relationship Id="rId56" Type="http://schemas.openxmlformats.org/officeDocument/2006/relationships/hyperlink" Target="https://hal.science/search/index/?q=*&amp;authFullName_s=H&#233;l&#232;ne Aurigny" TargetMode="External"/><Relationship Id="rId57" Type="http://schemas.openxmlformats.org/officeDocument/2006/relationships/hyperlink" Target="https://hal.science/search/index/?q=*&amp;authFullName_s=Laura Rohaut" TargetMode="External"/><Relationship Id="rId58" Type="http://schemas.openxmlformats.org/officeDocument/2006/relationships/hyperlink" Target="https://shs.hal.science/halshs-04403414v1" TargetMode="External"/><Relationship Id="rId59" Type="http://schemas.openxmlformats.org/officeDocument/2006/relationships/hyperlink" Target="https://hal.science/search/index/?q=*&amp;authFullName_s=Bart Emannuelle" TargetMode="External"/><Relationship Id="rId60" Type="http://schemas.openxmlformats.org/officeDocument/2006/relationships/hyperlink" Target="https://hal.science/search/index/?q=*&amp;authFullName_s=Gilles Fronteau" TargetMode="External"/><Relationship Id="rId61" Type="http://schemas.openxmlformats.org/officeDocument/2006/relationships/hyperlink" Target="https://hal.science/search/index/?q=*&amp;authFullName_s=Philippe Rollet"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Nicq</dc:title>
  <dc:description>CV</dc:description>
  <dc:subject/>
  <cp:keywords/>
  <cp:category/>
  <cp:lastModifiedBy/>
  <dcterms:created xsi:type="dcterms:W3CDTF">2026-04-15T11:49:51+02:00</dcterms:created>
  <dcterms:modified xsi:type="dcterms:W3CDTF">2026-04-15T11:49:51+02:00</dcterms:modified>
</cp:coreProperties>
</file>

<file path=docProps/custom.xml><?xml version="1.0" encoding="utf-8"?>
<Properties xmlns="http://schemas.openxmlformats.org/officeDocument/2006/custom-properties" xmlns:vt="http://schemas.openxmlformats.org/officeDocument/2006/docPropsVTypes"/>
</file>