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RAPIN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thomas-rapin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155822101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artistes de Jean de Berry et les tuiliers mudéjars du royaume d'Aragon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2018, 176 (1),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horloges publiques : un aspect méconnu du mécénat du duc Jean de Berry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2013, 25, pp.97-108.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⟨10.4000/lha.539⟩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d'ouvrage de Jean de France, duc de Berry (1340-1416). Reconstitution d'une documentation dispersée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Dampmartin, une dynastie de maîtres d'oeuvre à la lecture des sources (1365-1469)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2005, IV, pp.247-272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hal-00109006v1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catéhdrale de Tours : la façade. Les campagnes du XVe siiècle et le programme iconographique du portail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2003, pp.301-315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cloître de la Psalette, rappel chronologique (XVe, XVIe et XIXe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2002, 48,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du choeur de Saint-Aignan d'Orléans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sacrés</w:t>
            </w:r>
            <w:r>
              <w:rPr/>
              <w:t xml:space="preserve">, 2001, 14,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façade de la cathédrale de Tours (XIIe-XVIe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2001, 47,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hal-01422774v1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de Jean de Berry et Bourges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Société française d'Archéologie, Jun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de Jean de Berry à Paris et ses environs entre 1380 et 1416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royale et aristocratique dans l'Est parisien à la fin du Moyen Age, 6e colloque historique des bords de Marne (22 septempbre 2007)</w:t>
            </w:r>
            <w:r>
              <w:rPr/>
              <w:t xml:space="preserve">, Communauté d'agglomérations de la Vallée sur Marne, Sep 2008, Le Perreux-sur-Marne, France. pp.45-70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hal-01423015v1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la façade occidentale de la cathédrale de Tours (XIIe-XVIe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/>
              <w:t xml:space="preserve">Gilles Blieck; Irène Jourd'heui; Sylvie Marchant; Marie-Hélène Priet. </w:t>
            </w:r>
            <w:r>
              <w:rPr>
                <w:i w:val="1"/>
                <w:iCs w:val="1"/>
              </w:rPr>
              <w:t xml:space="preserve">Cathédrale de Tours</w:t>
            </w:r>
            <w:r>
              <w:rPr/>
              <w:t xml:space="preserve">, Presses Universitaires François Rabelais, pp.111-125,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de chantier : la Chambre des comptes de Bourges et la politique monumentale de Jean de Berry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/>
              <w:t xml:space="preserve">Olivier Matttéoni; Olivier Guyotjeannin. </w:t>
            </w:r>
            <w:r>
              <w:rPr>
                <w:i w:val="1"/>
                <w:iCs w:val="1"/>
              </w:rPr>
              <w:t xml:space="preserve">Jean de Berry et l'écrit. Les pratiques documentaires d'un fils de roi de France</w:t>
            </w:r>
            <w:r>
              <w:rPr/>
              <w:t xml:space="preserve">, éditions de la Sorbonne; école nationale des chartes, 2019, 978-2-35723-144-3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des contemporains de Jean de Berry à Poitiers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/>
              <w:t xml:space="preserve">Marcello Angheben. </w:t>
            </w:r>
            <w:r>
              <w:rPr>
                <w:i w:val="1"/>
                <w:iCs w:val="1"/>
              </w:rPr>
              <w:t xml:space="preserve">Regards croisés sur le monument médiéval - Mélanges offerts à Claude Andrault-Schmitt</w:t>
            </w:r>
            <w:r>
              <w:rPr/>
              <w:t xml:space="preserve">, Brepols, pp.255-268, 2018, Regards croisés sur le monument médiéval - Mélanges offerts à Claude Andrault-Shmitt, 978-2-503-55574-4.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⟨10.1484/M.CSM-EB.5.116259⟩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du bâtiment installés à la cour du duc de Berry : un privilège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/>
              <w:t xml:space="preserve">Dagmar Eichberger;Philippe Lorentz. </w:t>
            </w:r>
            <w:r>
              <w:rPr>
                <w:i w:val="1"/>
                <w:iCs w:val="1"/>
              </w:rPr>
              <w:t xml:space="preserve">The Artist between Court and City/L'artiste entre la cour et la ville/Der Künstler swischen Hof und Stadt</w:t>
            </w:r>
            <w:r>
              <w:rPr/>
              <w:t xml:space="preserve">, Michael Imhoff Verlag, pp.100-119,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Saint-Junien, chapelle Notre-Dame-du-Pont : Le mécénat royal au service d'une résurgence des formes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France, Haute-Vienne</w:t>
            </w:r>
            <w:r>
              <w:rPr/>
              <w:t xml:space="preserve">, pp.297-310,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demeures parisiennes du duc de Berry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/>
              <w:t xml:space="preserve">Etienne Hamon; Valentine Weiss. </w:t>
            </w:r>
            <w:r>
              <w:rPr>
                <w:i w:val="1"/>
                <w:iCs w:val="1"/>
              </w:rPr>
              <w:t xml:space="preserve">La demeure médiévale à Paris</w:t>
            </w:r>
            <w:r>
              <w:rPr/>
              <w:t xml:space="preserve">, Somogy, pp.160-162,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nos connaissances sur le mécénat architectural de Jean de Berry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Rapin</w:t>
              </w:r>
            </w:hyperlink>
          </w:p>
          <w:p>
            <w:pPr/>
            <w:r>
              <w:rPr/>
              <w:t xml:space="preserve">Philippe Bon. </w:t>
            </w:r>
            <w:r>
              <w:rPr>
                <w:i w:val="1"/>
                <w:iCs w:val="1"/>
              </w:rPr>
              <w:t xml:space="preserve">Le château et l'art : à la croisée des sources</w:t>
            </w:r>
            <w:r>
              <w:rPr/>
              <w:t xml:space="preserve">, GHAMY, pp.9-19,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hal-01423014v1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B7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rapin" TargetMode="External"/><Relationship Id="rId8" Type="http://schemas.openxmlformats.org/officeDocument/2006/relationships/hyperlink" Target="https://www.idref.fr/155822101" TargetMode="External"/><Relationship Id="rId9" Type="http://schemas.openxmlformats.org/officeDocument/2006/relationships/hyperlink" Target="https://hal.science/hal-01778707v1" TargetMode="External"/><Relationship Id="rId10" Type="http://schemas.openxmlformats.org/officeDocument/2006/relationships/hyperlink" Target="https://hal.science/search/index/?q=*&amp;authFullName_s=Thomas Rapin" TargetMode="External"/><Relationship Id="rId11" Type="http://schemas.openxmlformats.org/officeDocument/2006/relationships/hyperlink" Target="https://hal.science/hal-01423013v1" TargetMode="External"/><Relationship Id="rId12" Type="http://schemas.openxmlformats.org/officeDocument/2006/relationships/hyperlink" Target="https://dx.doi.org/10.4000/lha.539" TargetMode="External"/><Relationship Id="rId13" Type="http://schemas.openxmlformats.org/officeDocument/2006/relationships/hyperlink" Target="https://hal.science/hal-01423019v1" TargetMode="External"/><Relationship Id="rId14" Type="http://schemas.openxmlformats.org/officeDocument/2006/relationships/hyperlink" Target="https://hal.science/hal-00109006v1" TargetMode="External"/><Relationship Id="rId15" Type="http://schemas.openxmlformats.org/officeDocument/2006/relationships/hyperlink" Target="https://hal.science/hal-01422773v1" TargetMode="External"/><Relationship Id="rId16" Type="http://schemas.openxmlformats.org/officeDocument/2006/relationships/hyperlink" Target="https://hal.science/hal-01422775v1" TargetMode="External"/><Relationship Id="rId17" Type="http://schemas.openxmlformats.org/officeDocument/2006/relationships/hyperlink" Target="https://hal.science/search/index/?q=*&amp;authFullName_s=Julien Noblet" TargetMode="External"/><Relationship Id="rId18" Type="http://schemas.openxmlformats.org/officeDocument/2006/relationships/hyperlink" Target="https://hal.science/hal-01422776v1" TargetMode="External"/><Relationship Id="rId19" Type="http://schemas.openxmlformats.org/officeDocument/2006/relationships/hyperlink" Target="https://hal.science/search/index/?q=*&amp;authFullName_s=Pierre Martin" TargetMode="External"/><Relationship Id="rId20" Type="http://schemas.openxmlformats.org/officeDocument/2006/relationships/hyperlink" Target="https://hal.science/hal-01422774v1" TargetMode="External"/><Relationship Id="rId21" Type="http://schemas.openxmlformats.org/officeDocument/2006/relationships/hyperlink" Target="https://hal.science/hal-01552453v1" TargetMode="External"/><Relationship Id="rId22" Type="http://schemas.openxmlformats.org/officeDocument/2006/relationships/hyperlink" Target="https://hal.science/hal-01423015v1" TargetMode="External"/><Relationship Id="rId23" Type="http://schemas.openxmlformats.org/officeDocument/2006/relationships/hyperlink" Target="https://hal.science/hal-01422777v1" TargetMode="External"/><Relationship Id="rId24" Type="http://schemas.openxmlformats.org/officeDocument/2006/relationships/hyperlink" Target="https://hal.science/hal-01423021v1" TargetMode="External"/><Relationship Id="rId25" Type="http://schemas.openxmlformats.org/officeDocument/2006/relationships/hyperlink" Target="https://hal.science/hal-01966692v1" TargetMode="External"/><Relationship Id="rId26" Type="http://schemas.openxmlformats.org/officeDocument/2006/relationships/hyperlink" Target="https://dx.doi.org/10.1484/M.CSM-EB.5.116259" TargetMode="External"/><Relationship Id="rId27" Type="http://schemas.openxmlformats.org/officeDocument/2006/relationships/hyperlink" Target="https://hal.science/hal-01423020v1" TargetMode="External"/><Relationship Id="rId28" Type="http://schemas.openxmlformats.org/officeDocument/2006/relationships/hyperlink" Target="https://hal.science/hal-01423012v1" TargetMode="External"/><Relationship Id="rId29" Type="http://schemas.openxmlformats.org/officeDocument/2006/relationships/hyperlink" Target="https://hal.science/hal-01422772v1" TargetMode="External"/><Relationship Id="rId30" Type="http://schemas.openxmlformats.org/officeDocument/2006/relationships/hyperlink" Target="https://hal.science/hal-0142301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RAPIN</dc:title>
  <dc:description>CV</dc:description>
  <dc:subject/>
  <cp:keywords/>
  <cp:category/>
  <cp:lastModifiedBy/>
  <dcterms:created xsi:type="dcterms:W3CDTF">2026-05-21T07:06:00+02:00</dcterms:created>
  <dcterms:modified xsi:type="dcterms:W3CDTF">2026-05-21T07:06:00+02:00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