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de Charentenay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Principaux axes de recherche</w:t>
      </w:r>
      <w:r>
        <w:rPr/>
        <w:t xml:space="preserve">Comment étaient organisées les interactions entre individus à grande distance au néolithique, et en particulier comment assurait-on la mise en œuvre de sites mégalithiques et la diffusion des haches en jadéite à travers tout un continent ?</w:t>
      </w:r>
    </w:p>
    <w:p>
      <w:pPr/>
      <w:r>
        <w:rPr/>
        <w:t xml:space="preserve">Ma thèse en cours s’intitule “A la recherche d’une sémiotique de la culture néolithique. Herméneutique par abduction et couplage, sur le chemin des haches en jadéite alpine.” Elle est dirigiée par Pierluigi BASSO (PR Lyon 2)</w:t>
      </w:r>
    </w:p>
    <w:p>
      <w:pPr/>
      <w:r>
        <w:rPr/>
        <w:t xml:space="preserve">Détail sur Thèses.fr </w:t>
      </w:r>
      <w:hyperlink r:id="rId8" w:history="1">
        <w:r>
          <w:rPr>
            <w:color w:val="#410a8c"/>
            <w:u w:val="single"/>
          </w:rPr>
          <w:t xml:space="preserve">https://www.theses.fr/s379661</w:t>
        </w:r>
      </w:hyperlink>
    </w:p>
    <w:p>
      <w:pPr/>
      <w:r>
        <w:rPr/>
        <w:t xml:space="preserve">Plus d'information sur </w:t>
      </w:r>
      <w:hyperlink r:id="rId9" w:history="1">
        <w:r>
          <w:rPr>
            <w:color w:val="#410a8c"/>
            <w:u w:val="single"/>
          </w:rPr>
          <w:t xml:space="preserve">ma page du Laboratoire ICAR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générativité du sens au sein des systèmes de guidage ancrés, couplés et distribués</w:t>
              </w:r>
            </w:hyperlink>
          </w:p>
          <w:p>
            <w:pPr/>
            <w:hyperlink r:id="rId11" w:history="1">
              <w:r>
                <w:rPr>
                  <w:color w:val="#410a8c"/>
                  <w:u w:val="single"/>
                </w:rPr>
                <w:t xml:space="preserve">Thomas de Charentenay</w:t>
              </w:r>
            </w:hyperlink>
          </w:p>
          <w:p>
            <w:pPr/>
            <w:r>
              <w:rPr>
                <w:i w:val="1"/>
                <w:iCs w:val="1"/>
              </w:rPr>
              <w:t xml:space="preserve">Signata - Annales des sémiotiques</w:t>
            </w:r>
            <w:r>
              <w:rPr/>
              <w:t xml:space="preserve">, 2025, Sémiotique de l’espace à l’ère de la logique computationnelle et des pratiques numériques, 16, </w:t>
            </w:r>
            <w:hyperlink r:id="rId12" w:history="1">
              <w:r>
                <w:rPr>
                  <w:color w:val="#410a8c"/>
                  <w:u w:val="single"/>
                </w:rPr>
                <w:t xml:space="preserve">⟨10.4000/14rhj⟩</w:t>
              </w:r>
            </w:hyperlink>
          </w:p>
          <w:p>
            <w:pPr/>
            <w:r>
              <w:rPr/>
              <w:t xml:space="preserve">Article dans une revue</w:t>
            </w:r>
          </w:p>
          <w:p>
            <w:pPr/>
            <w:hyperlink r:id="rId10" w:history="1">
              <w:r>
                <w:rPr>
                  <w:color w:val="#410a8c"/>
                  <w:u w:val="single"/>
                </w:rPr>
                <w:t xml:space="preserve">halshs-05301129v1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‘carte topographique’ au néolithique ?</w:t>
              </w:r>
            </w:hyperlink>
          </w:p>
          <w:p>
            <w:pPr/>
            <w:hyperlink r:id="rId11" w:history="1">
              <w:r>
                <w:rPr>
                  <w:color w:val="#410a8c"/>
                  <w:u w:val="single"/>
                </w:rPr>
                <w:t xml:space="preserve">Thomas de Charentenay</w:t>
              </w:r>
            </w:hyperlink>
          </w:p>
          <w:p>
            <w:pPr/>
            <w:r>
              <w:rPr>
                <w:i w:val="1"/>
                <w:iCs w:val="1"/>
              </w:rPr>
              <w:t xml:space="preserve">Vers une cartographie sémiotique des usages du vocable “scène(s)”</w:t>
            </w:r>
            <w:r>
              <w:rPr/>
              <w:t xml:space="preserve">, Mar 2024, Lyon (FRANCE), France</w:t>
            </w:r>
          </w:p>
          <w:p>
            <w:pPr/>
            <w:r>
              <w:rPr/>
              <w:t xml:space="preserve">Poster de conférence</w:t>
            </w:r>
          </w:p>
          <w:p>
            <w:pPr/>
            <w:hyperlink r:id="rId13" w:history="1">
              <w:r>
                <w:rPr>
                  <w:color w:val="#410a8c"/>
                  <w:u w:val="single"/>
                </w:rPr>
                <w:t xml:space="preserve">hal-04599540v1</w:t>
              </w:r>
            </w:hyperlink>
          </w:p>
        </w:tc>
      </w:tr>
      <w:tr>
        <w:trPr/>
        <w:tc>
          <w:tcPr>
            <w:noWrap/>
          </w:tcPr>
          <w:p>
            <w:pPr>
              <w:spacing w:after="200"/>
            </w:pPr>
            <w:hyperlink r:id="rId14" w:history="1">
              <w:r>
                <w:rPr>
                  <w:color w:val="1e198e"/>
                  <w:b w:val="1"/>
                  <w:bCs w:val="1"/>
                  <w:u w:val="single"/>
                </w:rPr>
                <w:t xml:space="preserve">Voir certains dispositifs néolithiques comme des scènes permet de dégager un plan de pertinence et d’initier une enquête sémiotique.</w:t>
              </w:r>
            </w:hyperlink>
          </w:p>
          <w:p>
            <w:pPr/>
            <w:hyperlink r:id="rId11" w:history="1">
              <w:r>
                <w:rPr>
                  <w:color w:val="#410a8c"/>
                  <w:u w:val="single"/>
                </w:rPr>
                <w:t xml:space="preserve">Thomas de Charentenay</w:t>
              </w:r>
            </w:hyperlink>
          </w:p>
          <w:p>
            <w:pPr/>
            <w:r>
              <w:rPr>
                <w:i w:val="1"/>
                <w:iCs w:val="1"/>
              </w:rPr>
              <w:t xml:space="preserve">Vers une cartographie sémiotique du vocable "scène(s)"</w:t>
            </w:r>
            <w:r>
              <w:rPr/>
              <w:t xml:space="preserve">, Mar 2024, Lyon (FRANCE), France</w:t>
            </w:r>
          </w:p>
          <w:p>
            <w:pPr/>
            <w:r>
              <w:rPr/>
              <w:t xml:space="preserve">Poster de conférence</w:t>
            </w:r>
          </w:p>
          <w:p>
            <w:pPr/>
            <w:hyperlink r:id="rId14" w:history="1">
              <w:r>
                <w:rPr>
                  <w:color w:val="#410a8c"/>
                  <w:u w:val="single"/>
                </w:rPr>
                <w:t xml:space="preserve">hal-04599561v1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ses.fr/s379661" TargetMode="External"/><Relationship Id="rId9" Type="http://schemas.openxmlformats.org/officeDocument/2006/relationships/hyperlink" Target="http://www.icar.cnrs.fr/membre/tdecharentenay/" TargetMode="External"/><Relationship Id="rId10" Type="http://schemas.openxmlformats.org/officeDocument/2006/relationships/hyperlink" Target="https://shs.hal.science/halshs-05301129v1" TargetMode="External"/><Relationship Id="rId11" Type="http://schemas.openxmlformats.org/officeDocument/2006/relationships/hyperlink" Target="https://hal.science/search/index/?q=*&amp;authFullName_s=Thomas de Charentenay" TargetMode="External"/><Relationship Id="rId12" Type="http://schemas.openxmlformats.org/officeDocument/2006/relationships/hyperlink" Target="https://dx.doi.org/10.4000/14rhj" TargetMode="External"/><Relationship Id="rId13" Type="http://schemas.openxmlformats.org/officeDocument/2006/relationships/hyperlink" Target="https://hal.science/hal-04599540v1" TargetMode="External"/><Relationship Id="rId14" Type="http://schemas.openxmlformats.org/officeDocument/2006/relationships/hyperlink" Target="https://hal.science/hal-04599561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de Charentenay</dc:title>
  <dc:description>CV</dc:description>
  <dc:subject/>
  <cp:keywords/>
  <cp:category/>
  <cp:lastModifiedBy/>
  <dcterms:created xsi:type="dcterms:W3CDTF">2026-03-15T14:12:16+01:00</dcterms:created>
  <dcterms:modified xsi:type="dcterms:W3CDTF">2026-03-15T14:12:16+01:00</dcterms:modified>
</cp:coreProperties>
</file>

<file path=docProps/custom.xml><?xml version="1.0" encoding="utf-8"?>
<Properties xmlns="http://schemas.openxmlformats.org/officeDocument/2006/custom-properties" xmlns:vt="http://schemas.openxmlformats.org/officeDocument/2006/docPropsVTypes"/>
</file>