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Timothy WHITTON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(28)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Leadership in London: from Government to Governance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Observatoire de la société britannique</w:t></w:r><w:r><w:rPr/><w:t xml:space="preserve">, 2018, Le Royaume-Uni et le monde, n°20</w:t></w:r></w:p><w:p><w:pPr/><w:r><w:rPr/><w:t xml:space="preserve">Article dans une revue</w:t></w:r></w:p><w:p><w:pPr/><w:hyperlink r:id="rId7" w:history="1"><w:r><w:rPr><w:color w:val="#410a8c"/><w:u w:val="single"/></w:rPr><w:t xml:space="preserve">hal-01923923v1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My Dad was a bus driver&amp;quot;. The 2016 mayoral elections in London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Revue française de civilisation britannique</w:t></w:r><w:r><w:rPr/><w:t xml:space="preserve">, 2017, The May 2016 Devolved Elections in Scotland, Wales, Northern Ireland and London: Convergences and Divergences, XXXII (4)</w:t></w:r></w:p><w:p><w:pPr/><w:r><w:rPr/><w:t xml:space="preserve">Article dans une revue</w:t></w:r></w:p><w:p><w:pPr/><w:hyperlink r:id="rId9" w:history="1"><w:r><w:rPr><w:color w:val="#410a8c"/><w:u w:val="single"/></w:rPr><w:t xml:space="preserve">hal-01912519v1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Making Thatcher’s Britain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Cercles : Revue Pluridisciplinaire du Monde Anglophone</w:t></w:r><w:r><w:rPr/><w:t xml:space="preserve">, 2015</w:t></w:r></w:p><w:p><w:pPr/><w:r><w:rPr/><w:t xml:space="preserve">Article dans une revue</w:t></w:r></w:p><w:p><w:pPr/><w:hyperlink r:id="rId10" w:history="1"><w:r><w:rPr><w:color w:val="#410a8c"/><w:u w:val="single"/></w:rPr><w:t xml:space="preserve">hal-01297852v1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Ken Livingstone : the Thorn in (New ) Labour’s Side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Revue LISA / LISA e-journal</w:t></w:r><w:r><w:rPr/><w:t xml:space="preserve">, 2014, The UK’s Political Landscape in the 21st Century: Players, Strategies, Achievements Panorama du paysage politique britannique au XXIe siècle : acteurs, stratégies, réalisations, XII-n°8</w:t></w:r></w:p><w:p><w:pPr/><w:r><w:rPr/><w:t xml:space="preserve">Article dans une revue</w:t></w:r></w:p><w:p><w:pPr/><w:hyperlink r:id="rId11" w:history="1"><w:r><w:rPr><w:color w:val="#410a8c"/><w:u w:val="single"/></w:rPr><w:t xml:space="preserve">hal-01297909v1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La mairie de Londres (Greater London Authority) : une dévolution de proximité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Regards Croisés. Revue franco-allemande d'histoire de l'art et d'esthétique</w:t></w:r><w:r><w:rPr/><w:t xml:space="preserve">, 2014, La Régionalisation en Europe : regards croisés,, pp. 215-238</w:t></w:r></w:p><w:p><w:pPr/><w:r><w:rPr/><w:t xml:space="preserve">Article dans une revue</w:t></w:r></w:p><w:p><w:pPr/><w:hyperlink r:id="rId12" w:history="1"><w:r><w:rPr><w:color w:val="#410a8c"/><w:u w:val="single"/></w:rPr><w:t xml:space="preserve">hal-01297869v1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Ken Livingstone : the Thorn in (New) Labour’s Side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Revue LISA / LISA e-journal</w:t></w:r><w:r><w:rPr/><w:t xml:space="preserve">, 2014, The UK’s Political Landscape in the 21st Century: Players, Strategies, Achievements / Panorama du paysage politique britannique au XXIe siècle : acteurs, stratégies, réalisations</w:t></w:r></w:p><w:p><w:pPr/><w:r><w:rPr/><w:t xml:space="preserve">Article dans une revue</w:t></w:r></w:p><w:p><w:pPr/><w:hyperlink r:id="rId13" w:history="1"><w:r><w:rPr><w:color w:val="#410a8c"/><w:u w:val="single"/></w:rPr><w:t xml:space="preserve">hal-01923805v1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The familiar faces of political renewal at City Hall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Observatoire de la société britannique</w:t></w:r><w:r><w:rPr/><w:t xml:space="preserve">, 2012, La nouvelle donne politique en Grande-Bretagne (2010-2012), 12, pp.97-115</w:t></w:r></w:p><w:p><w:pPr/><w:r><w:rPr/><w:t xml:space="preserve">Article dans une revue</w:t></w:r></w:p><w:p><w:pPr/><w:hyperlink r:id="rId14" w:history="1"><w:r><w:rPr><w:color w:val="#410a8c"/><w:u w:val="single"/></w:rPr><w:t xml:space="preserve">hal-01296706v1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The familiar faces of political renewal at City Hall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Observatoire de la société britannique</w:t></w:r><w:r><w:rPr/><w:t xml:space="preserve">, 2012, La nouvelle donne politique en Grande-Bretagne (2010-2012), 12, pp.97-113. </w:t></w:r><w:hyperlink r:id="rId16" w:history="1"><w:r><w:rPr><w:color w:val="#410a8c"/><w:u w:val="single"/></w:rPr><w:t xml:space="preserve">⟨10.4000/osb.1317⟩</w:t></w:r></w:hyperlink></w:p><w:p><w:pPr/><w:r><w:rPr/><w:t xml:space="preserve">Article dans une revue</w:t></w:r></w:p><w:p><w:pPr/><w:hyperlink r:id="rId15" w:history="1"><w:r><w:rPr><w:color w:val="#410a8c"/><w:u w:val="single"/></w:rPr><w:t xml:space="preserve">hal-01923780v1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Over to you Mr Johnson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Observatoire de la société britannique</w:t></w:r><w:r><w:rPr/><w:t xml:space="preserve">, 2011, Londres : capitale internationale, multiculturelle et olympique, 11, pp. 123-145</w:t></w:r></w:p><w:p><w:pPr/><w:r><w:rPr/><w:t xml:space="preserve">Article dans une revue</w:t></w:r></w:p><w:p><w:pPr/><w:hyperlink r:id="rId17" w:history="1"><w:r><w:rPr><w:color w:val="#410a8c"/><w:u w:val="single"/></w:rPr><w:t xml:space="preserve">hal-01296730v1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Over to you Mr Johnson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Observatoire de la société britannique</w:t></w:r><w:r><w:rPr/><w:t xml:space="preserve">, 2011, Londres : capitale internationale, multiculturelle et olympique, 11, pp. 123-145</w:t></w:r></w:p><w:p><w:pPr/><w:r><w:rPr/><w:t xml:space="preserve">Article dans une revue</w:t></w:r></w:p><w:p><w:pPr/><w:hyperlink r:id="rId18" w:history="1"><w:r><w:rPr><w:color w:val="#410a8c"/><w:u w:val="single"/></w:rPr><w:t xml:space="preserve">hal-01923775v1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Forewords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Observatoire de la société britannique</w:t></w:r><w:r><w:rPr/><w:t xml:space="preserve">, 2011, Londres: capitale internationale, multiculturelle et olympique, 11, pp. 9-21</w:t></w:r></w:p><w:p><w:pPr/><w:r><w:rPr/><w:t xml:space="preserve">Article dans une revue</w:t></w:r></w:p><w:p><w:pPr/><w:hyperlink r:id="rId19" w:history="1"><w:r><w:rPr><w:color w:val="#410a8c"/><w:u w:val="single"/></w:rPr><w:t xml:space="preserve">hal-01297843v1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All &amp;quot;Kens&amp;quot; to all men. Ken the chameleon : reinvention and representation. From the GLC to the GLA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Revue française de civilisation britannique</w:t></w:r><w:r><w:rPr/><w:t xml:space="preserve">, 2010, XV (4. Présentations, re-présentations, représentations), pp. 131-147</w:t></w:r></w:p><w:p><w:pPr/><w:r><w:rPr/><w:t xml:space="preserve">Article dans une revue</w:t></w:r></w:p><w:p><w:pPr/><w:hyperlink r:id="rId20" w:history="1"><w:r><w:rPr><w:color w:val="#410a8c"/><w:u w:val="single"/></w:rPr><w:t xml:space="preserve">hal-01018528v1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All “Kens” to all men. Ken the chameleon : reinvention and representation. From the GLC to the GLA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Revue française de civilisation britannique</w:t></w:r><w:r><w:rPr/><w:t xml:space="preserve">, 2010, Présentations et représentations, re-présentations, XV (4), pp.131-147</w:t></w:r></w:p><w:p><w:pPr/><w:r><w:rPr/><w:t xml:space="preserve">Article dans une revue</w:t></w:r></w:p><w:p><w:pPr/><w:hyperlink r:id="rId21" w:history="1"><w:r><w:rPr><w:color w:val="#410a8c"/><w:u w:val="single"/></w:rPr><w:t xml:space="preserve">hal-01923661v1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La Pratique référendaire et la Mairie de Londres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Revue française de civilisation britannique</w:t></w:r><w:r><w:rPr/><w:t xml:space="preserve">, 2009, La pratique référendaire dans les îles britanniques, Hors série 2, pp.67-84</w:t></w:r></w:p><w:p><w:pPr/><w:r><w:rPr/><w:t xml:space="preserve">Article dans une revue</w:t></w:r></w:p><w:p><w:pPr/><w:hyperlink r:id="rId22" w:history="1"><w:r><w:rPr><w:color w:val="#410a8c"/><w:u w:val="single"/></w:rPr><w:t xml:space="preserve">hal-01923600v1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‘Nightmayor at City Hall’, les coulisses d’une investiture, d’une élection et d’une réélection à Londres,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Observatoire de la société britannique</w:t></w:r><w:r><w:rPr/><w:t xml:space="preserve">, 2008, Les Coulisses du pouvoir,, 6, pp. 197-225</w:t></w:r></w:p><w:p><w:pPr/><w:r><w:rPr/><w:t xml:space="preserve">Article dans une revue</w:t></w:r></w:p><w:p><w:pPr/><w:hyperlink r:id="rId23" w:history="1"><w:r><w:rPr><w:color w:val="#410a8c"/><w:u w:val="single"/></w:rPr><w:t xml:space="preserve">hal-01923569v1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« Nightmayor at City Hall » : les coulisses d’une investiture, d’une élection et d’une réélection à Londres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Observatoire de la société britannique</w:t></w:r><w:r><w:rPr/><w:t xml:space="preserve">, 2008, 6, pp.197--223. </w:t></w:r><w:hyperlink r:id="rId25" w:history="1"><w:r><w:rPr><w:color w:val="#410a8c"/><w:u w:val="single"/></w:rPr><w:t xml:space="preserve">⟨10.4000/osb.467⟩</w:t></w:r></w:hyperlink></w:p><w:p><w:pPr/><w:r><w:rPr/><w:t xml:space="preserve">Article dans une revue</w:t></w:r></w:p><w:p><w:pPr/><w:hyperlink r:id="rId24" w:history="1"><w:r><w:rPr><w:color w:val="#410a8c"/><w:u w:val="single"/></w:rPr><w:t xml:space="preserve">hal-01331703v1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La mairie de Londres et la décentralisation du pouvoir : enjeux initiaux et premiers bilans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Babel</w:t></w:r><w:r><w:rPr/><w:t xml:space="preserve">, 2008, 17. La dynamique de la dévolution au Royaume-Uni, pp. 105-137</w:t></w:r></w:p><w:p><w:pPr/><w:r><w:rPr/><w:t xml:space="preserve">Article dans une revue</w:t></w:r></w:p><w:p><w:pPr/><w:hyperlink r:id="rId26" w:history="1"><w:r><w:rPr><w:color w:val="#410a8c"/><w:u w:val="single"/></w:rPr><w:t xml:space="preserve">hal-01018419v1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La mairie de Londres et la décentralisation du pouvoir : enjeux initiaux et premiers bilans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Babel : Littératures plurielles</w:t></w:r><w:r><w:rPr/><w:t xml:space="preserve">, 2008, La dynamique de la dévolution au Royaume-Uni, 17, pp.105-137</w:t></w:r></w:p><w:p><w:pPr/><w:r><w:rPr/><w:t xml:space="preserve">Article dans une revue</w:t></w:r></w:p><w:p><w:pPr/><w:hyperlink r:id="rId27" w:history="1"><w:r><w:rPr><w:color w:val="#410a8c"/><w:u w:val="single"/></w:rPr><w:t xml:space="preserve">hal-01923578v1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La Mairie de Londres et la décentralisation : entre autonomie et indépendance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Revue française de civilisation britannique</w:t></w:r><w:r><w:rPr/><w:t xml:space="preserve">, 2005, XII (2. "Décentralisation et participation citoyenne : une nouvelle répartition des pouvoirs en Angleterr), pp. 37-51</w:t></w:r></w:p><w:p><w:pPr/><w:r><w:rPr/><w:t xml:space="preserve">Article dans une revue</w:t></w:r></w:p><w:p><w:pPr/><w:hyperlink r:id="rId28" w:history="1"><w:r><w:rPr><w:color w:val="#410a8c"/><w:u w:val="single"/></w:rPr><w:t xml:space="preserve">hal-01018186v1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Growth of Precarious Employment in Great Britain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Revue française de civilisation britannique</w:t></w:r><w:r><w:rPr/><w:t xml:space="preserve">, 2003, XX (2. La situation et les politiques de l'emploi en France et en Grande-Bretagne), pp. 51-66</w:t></w:r></w:p><w:p><w:pPr/><w:r><w:rPr/><w:t xml:space="preserve">Article dans une revue</w:t></w:r></w:p><w:p><w:pPr/><w:hyperlink r:id="rId29" w:history="1"><w:r><w:rPr><w:color w:val="#410a8c"/><w:u w:val="single"/></w:rPr><w:t xml:space="preserve">hal-01018148v1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Les salaires de la pauvreté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Revue française de civilisation britannique</w:t></w:r><w:r><w:rPr/><w:t xml:space="preserve">, 2000, 11 (1), pp. 81-100</w:t></w:r></w:p><w:p><w:pPr/><w:r><w:rPr/><w:t xml:space="preserve">Article dans une revue</w:t></w:r></w:p><w:p><w:pPr/><w:hyperlink r:id="rId30" w:history="1"><w:r><w:rPr><w:color w:val="#410a8c"/><w:u w:val="single"/></w:rPr><w:t xml:space="preserve">hal-01017425v1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Measuring Poverty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Q/W/E/R/T/Y</w:t></w:r><w:r><w:rPr/><w:t xml:space="preserve">, 2000, 10, pp. 237-246</w:t></w:r></w:p><w:p><w:pPr/><w:r><w:rPr/><w:t xml:space="preserve">Article dans une revue</w:t></w:r></w:p><w:p><w:pPr/><w:hyperlink r:id="rId31" w:history="1"><w:r><w:rPr><w:color w:val="#410a8c"/><w:u w:val="single"/></w:rPr><w:t xml:space="preserve">hal-01017393v1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Labour's National Minimum Wage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Revue française de civilisation britannique</w:t></w:r><w:r><w:rPr/><w:t xml:space="preserve">, 1997, XI (3), pp. 115-127</w:t></w:r></w:p><w:p><w:pPr/><w:r><w:rPr/><w:t xml:space="preserve">Article dans une revue</w:t></w:r></w:p><w:p><w:pPr/><w:hyperlink r:id="rId32" w:history="1"><w:r><w:rPr><w:color w:val="#410a8c"/><w:u w:val="single"/></w:rPr><w:t xml:space="preserve">hal-01017407v1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Adieu aux Wages Councils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Revue française de civilisation britannique</w:t></w:r><w:r><w:rPr/><w:t xml:space="preserve">, 1995, 8, pp. 65-79</w:t></w:r></w:p><w:p><w:pPr/><w:r><w:rPr/><w:t xml:space="preserve">Article dans une revue</w:t></w:r></w:p><w:p><w:pPr/><w:hyperlink r:id="rId33" w:history="1"><w:r><w:rPr><w:color w:val="#410a8c"/><w:u w:val="single"/></w:rPr><w:t xml:space="preserve">hal-01017258v1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&amp;lt;i&amp;gt;Les &amp;quot;Wages Councils&amp;quot; : bilan&amp;lt;/i&amp;gt;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Alizés : Revue angliciste de La Réunion</w:t></w:r><w:r><w:rPr/><w:t xml:space="preserve">, 1994, CAPES Curriculum and Other Essays, 07, pp.67-87</w:t></w:r></w:p><w:p><w:pPr/><w:r><w:rPr/><w:t xml:space="preserve">Article dans une revue</w:t></w:r></w:p><w:p><w:pPr/><w:hyperlink r:id="rId34" w:history="1"><w:r><w:rPr><w:color w:val="#410a8c"/><w:u w:val="single"/></w:rPr><w:t xml:space="preserve">hal-02350354v1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Wages Councils: bilan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Alizés : Revue angliciste de La Réunion</w:t></w:r><w:r><w:rPr/><w:t xml:space="preserve">, 1994, pp. 67-87</w:t></w:r></w:p><w:p><w:pPr/><w:r><w:rPr/><w:t xml:space="preserve">Article dans une revue</w:t></w:r></w:p><w:p><w:pPr/><w:hyperlink r:id="rId35" w:history="1"><w:r><w:rPr><w:color w:val="#410a8c"/><w:u w:val="single"/></w:rPr><w:t xml:space="preserve">hal-01017249v1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Does 'insertion' work? France's minimum income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Citizen's Income</w:t></w:r><w:r><w:rPr/><w:t xml:space="preserve">, 1993, 19, pp.11-14</w:t></w:r></w:p><w:p><w:pPr/><w:r><w:rPr/><w:t xml:space="preserve">Article dans une revue</w:t></w:r></w:p><w:p><w:pPr/><w:hyperlink r:id="rId36" w:history="1"><w:r><w:rPr><w:color w:val="#410a8c"/><w:u w:val="single"/></w:rPr><w:t xml:space="preserve">hal-01017244v1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The National Minimum Wage in France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Low pay review</w:t></w:r><w:r><w:rPr/><w:t xml:space="preserve">, 1989, 36, pp.21-22</w:t></w:r></w:p><w:p><w:pPr/><w:r><w:rPr/><w:t xml:space="preserve">Article dans une revue</w:t></w:r></w:p><w:p><w:pPr/><w:hyperlink r:id="rId37" w:history="1"><w:r><w:rPr><w:color w:val="#410a8c"/><w:u w:val="single"/></w:rPr><w:t xml:space="preserve">hal-01017386v1</w:t></w:r></w:hyperlink></w:p></w:tc></w:tr></w:tbl><w:p><w:pPr><w:spacing w:before="200"/></w:pPr></w:p><w:p><w:pPr><w:pStyle w:val="Heading2"/></w:pPr><w:r><w:rPr><w:color w:val="1e198e"/><w:b w:val="1"/><w:bCs w:val="1"/></w:rPr><w:t xml:space="preserve">Ouvrages (12)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8" w:history="1"><w:r><w:rPr><w:color w:val="1e198e"/><w:b w:val="1"/><w:bCs w:val="1"/><w:u w:val="single"/></w:rPr><w:t xml:space="preserve">Leadership Politics in the United Kingdom’s Local Government</w:t></w:r></w:hyperlink></w:p><w:p><w:pPr/><w:hyperlink r:id="rId39" w:history="1"><w:r><w:rPr><w:color w:val="#410a8c"/><w:u w:val="single"/></w:rPr><w:t xml:space="preserve">Stéphanie Bory</w:t></w:r></w:hyperlink><w:r><w:rPr/><w:t xml:space="preserve">,</w:t></w:r><w:hyperlink r:id="rId8" w:history="1"><w:r><w:rPr><w:color w:val="#410a8c"/><w:u w:val="single"/></w:rPr><w:t xml:space="preserve">Timothy Whitton</w:t></w:r></w:hyperlink></w:p><w:p><w:pPr/><w:r><w:rPr/><w:t xml:space="preserve">2018</w:t></w:r></w:p><w:p><w:pPr/><w:r><w:rPr/><w:t xml:space="preserve">Ouvrages</w:t></w:r></w:p><w:p><w:pPr/><w:hyperlink r:id="rId38" w:history="1"><w:r><w:rPr><w:color w:val="#410a8c"/><w:u w:val="single"/></w:rPr><w:t xml:space="preserve">halshs-02291094v1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La Grande-Bretagne de Theresa May, l’Observatoire de la Société Britannique, Université du SUD Toulon-Var, n°21, février 2018</w:t></w:r></w:hyperlink></w:p><w:p><w:pPr/><w:hyperlink r:id="rId8" w:history="1"><w:r><w:rPr><w:color w:val="#410a8c"/><w:u w:val="single"/></w:rPr><w:t xml:space="preserve">Timothy Whitton</w:t></w:r></w:hyperlink></w:p><w:p><w:pPr/><w:r><w:rPr/><w:t xml:space="preserve">, 2018</w:t></w:r></w:p><w:p><w:pPr/><w:r><w:rPr/><w:t xml:space="preserve">Ouvrages</w:t></w:r></w:p><w:p><w:pPr/><w:hyperlink r:id="rId40" w:history="1"><w:r><w:rPr><w:color w:val="#410a8c"/><w:u w:val="single"/></w:rPr><w:t xml:space="preserve">hal-01923888v1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Ken « le rouge » et la Mairie de Londres. Du Greater London Council à la Greater London Authority, Paris: l’Harmattan, 2010, 212p</w:t></w:r></w:hyperlink></w:p><w:p><w:pPr/><w:hyperlink r:id="rId8" w:history="1"><w:r><w:rPr><w:color w:val="#410a8c"/><w:u w:val="single"/></w:rPr><w:t xml:space="preserve">Timothy Whitton</w:t></w:r></w:hyperlink></w:p><w:p><w:pPr/><w:r><w:rPr/><w:t xml:space="preserve">2010</w:t></w:r></w:p><w:p><w:pPr/><w:r><w:rPr/><w:t xml:space="preserve">Ouvrages</w:t></w:r></w:p><w:p><w:pPr/><w:hyperlink r:id="rId41" w:history="1"><w:r><w:rPr><w:color w:val="#410a8c"/><w:u w:val="single"/></w:rPr><w:t xml:space="preserve">hal-01923602v1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Ken &amp;quot; le rouge &amp;quot; et la Mairie de Londres</w:t></w:r></w:hyperlink></w:p><w:p><w:pPr/><w:hyperlink r:id="rId8" w:history="1"><w:r><w:rPr><w:color w:val="#410a8c"/><w:u w:val="single"/></w:rPr><w:t xml:space="preserve">Timothy Whitton</w:t></w:r></w:hyperlink></w:p><w:p><w:pPr/><w:r><w:rPr/><w:t xml:space="preserve">L'Harmattan, 212p., 2010</w:t></w:r></w:p><w:p><w:pPr/><w:r><w:rPr/><w:t xml:space="preserve">Ouvrages</w:t></w:r></w:p><w:p><w:pPr/><w:hyperlink r:id="rId42" w:history="1"><w:r><w:rPr><w:color w:val="#410a8c"/><w:u w:val="single"/></w:rPr><w:t xml:space="preserve">hal-01018503v1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New Labour et l'identité britannique</w:t></w:r></w:hyperlink></w:p><w:p><w:pPr/><w:hyperlink r:id="rId8" w:history="1"><w:r><w:rPr><w:color w:val="#410a8c"/><w:u w:val="single"/></w:rPr><w:t xml:space="preserve">Timothy Whitton</w:t></w:r></w:hyperlink></w:p><w:p><w:pPr/><w:r><w:rPr/><w:t xml:space="preserve">Observatoire de la Société Britannique; Université du SUD Toulon-Var, 286p., 2008, 2-9726-37457</w:t></w:r></w:p><w:p><w:pPr/><w:r><w:rPr/><w:t xml:space="preserve">Ouvrages</w:t></w:r></w:p><w:p><w:pPr/><w:hyperlink r:id="rId43" w:history="1"><w:r><w:rPr><w:color w:val="#410a8c"/><w:u w:val="single"/></w:rPr><w:t xml:space="preserve">hal-01018336v1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Citoyenneté, empires, et mondialisation</w:t></w:r></w:hyperlink></w:p><w:p><w:pPr/><w:hyperlink r:id="rId8" w:history="1"><w:r><w:rPr><w:color w:val="#410a8c"/><w:u w:val="single"/></w:rPr><w:t xml:space="preserve">Timothy Whitton</w:t></w:r></w:hyperlink><w:r><w:rPr/><w:t xml:space="preserve">,</w:t></w:r><w:hyperlink r:id="rId45" w:history="1"><w:r><w:rPr><w:color w:val="#410a8c"/><w:u w:val="single"/></w:rPr><w:t xml:space="preserve">Raphaële Espiet-Kilty</w:t></w:r></w:hyperlink><w:r><w:rPr/><w:t xml:space="preserve">,</w:t></w:r><w:hyperlink r:id="rId46" w:history="1"><w:r><w:rPr><w:color w:val="#410a8c"/><w:u w:val="single"/></w:rPr><w:t xml:space="preserve">Martine Spensky</w:t></w:r></w:hyperlink></w:p><w:p><w:pPr/><w:r><w:rPr/><w:t xml:space="preserve">PUBP, pp.290, 2006, 2-84516-313-4</w:t></w:r></w:p><w:p><w:pPr/><w:r><w:rPr/><w:t xml:space="preserve">Ouvrages</w:t></w:r></w:p><w:p><w:pPr/><w:hyperlink r:id="rId44" w:history="1"><w:r><w:rPr><w:color w:val="#410a8c"/><w:u w:val="single"/></w:rPr><w:t xml:space="preserve">hal-00980045v1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Citoyens ou consommateurs ? Les mutations rhétoriques et politiques au Royaume-Uni</w:t></w:r></w:hyperlink></w:p><w:p><w:pPr/><w:hyperlink r:id="rId8" w:history="1"><w:r><w:rPr><w:color w:val="#410a8c"/><w:u w:val="single"/></w:rPr><w:t xml:space="preserve">Timothy Whitton</w:t></w:r></w:hyperlink><w:r><w:rPr/><w:t xml:space="preserve">,</w:t></w:r><w:hyperlink r:id="rId45" w:history="1"><w:r><w:rPr><w:color w:val="#410a8c"/><w:u w:val="single"/></w:rPr><w:t xml:space="preserve">Raphaële Espiet-Kilty</w:t></w:r></w:hyperlink></w:p><w:p><w:pPr/><w:r><w:rPr/><w:t xml:space="preserve">Presses Universitaires de l'Université Blaise Pascal. Presses Universitaires de l'Université Blaise Pascal, 332p., 2006</w:t></w:r></w:p><w:p><w:pPr/><w:r><w:rPr/><w:t xml:space="preserve">Ouvrages</w:t></w:r></w:p><w:p><w:pPr/><w:hyperlink r:id="rId47" w:history="1"><w:r><w:rPr><w:color w:val="#410a8c"/><w:u w:val="single"/></w:rPr><w:t xml:space="preserve">hal-01018317v1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Le Commentaire de texte par l'exemple</w:t></w:r></w:hyperlink></w:p><w:p><w:pPr/><w:hyperlink r:id="rId8" w:history="1"><w:r><w:rPr><w:color w:val="#410a8c"/><w:u w:val="single"/></w:rPr><w:t xml:space="preserve">Timothy Whitton</w:t></w:r></w:hyperlink><w:r><w:rPr/><w:t xml:space="preserve">,</w:t></w:r><w:hyperlink r:id="rId49" w:history="1"><w:r><w:rPr><w:color w:val="#410a8c"/><w:u w:val="single"/></w:rPr><w:t xml:space="preserve">Anémone Kober-Smith</w:t></w:r></w:hyperlink></w:p><w:p><w:pPr/><w:r><w:rPr/><w:t xml:space="preserve">Timothy WHITTON &amp; Anémone KOBER-SMITH. Éditions du Temps, 190p., 2002, 2-8274-218-4</w:t></w:r></w:p><w:p><w:pPr/><w:r><w:rPr/><w:t xml:space="preserve">Ouvrages</w:t></w:r></w:p><w:p><w:pPr/><w:hyperlink r:id="rId48" w:history="1"><w:r><w:rPr><w:color w:val="#410a8c"/><w:u w:val="single"/></w:rPr><w:t xml:space="preserve">hal-01017800v1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Poverty and Inequality in Britain (1942-1990)</w:t></w:r></w:hyperlink></w:p><w:p><w:pPr/><w:hyperlink r:id="rId8" w:history="1"><w:r><w:rPr><w:color w:val="#410a8c"/><w:u w:val="single"/></w:rPr><w:t xml:space="preserve">Timothy Whitton</w:t></w:r></w:hyperlink><w:r><w:rPr/><w:t xml:space="preserve">,</w:t></w:r><w:hyperlink r:id="rId51" w:history="1"><w:r><w:rPr><w:color w:val="#410a8c"/><w:u w:val="single"/></w:rPr><w:t xml:space="preserve">Jean-Claude Redonnet</w:t></w:r></w:hyperlink></w:p><w:p><w:pPr/><w:r><w:rPr/><w:t xml:space="preserve">Editions du Temps, 255 p., 2000, 2-84274-140-4</w:t></w:r></w:p><w:p><w:pPr/><w:r><w:rPr/><w:t xml:space="preserve">Ouvrages</w:t></w:r></w:p><w:p><w:pPr/><w:hyperlink r:id="rId50" w:history="1"><w:r><w:rPr><w:color w:val="#410a8c"/><w:u w:val="single"/></w:rPr><w:t xml:space="preserve">hal-01017763v1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New Labour, Rupture ou continuité ?</w:t></w:r></w:hyperlink></w:p><w:p><w:pPr/><w:hyperlink r:id="rId8" w:history="1"><w:r><w:rPr><w:color w:val="#410a8c"/><w:u w:val="single"/></w:rPr><w:t xml:space="preserve">Timothy Whitton</w:t></w:r></w:hyperlink></w:p><w:p><w:pPr/><w:r><w:rPr/><w:t xml:space="preserve">Presses Universitaires de Rennes, 281p., 2000, 2-86847-525-6</w:t></w:r></w:p><w:p><w:pPr/><w:r><w:rPr/><w:t xml:space="preserve">Ouvrages</w:t></w:r></w:p><w:p><w:pPr/><w:hyperlink r:id="rId52" w:history="1"><w:r><w:rPr><w:color w:val="#410a8c"/><w:u w:val="single"/></w:rPr><w:t xml:space="preserve">hal-01017591v1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L'Etat-providence : bilan de dix-huit années de pouvoir conservateur (1979-1997)</w:t></w:r></w:hyperlink></w:p><w:p><w:pPr/><w:hyperlink r:id="rId49" w:history="1"><w:r><w:rPr><w:color w:val="#410a8c"/><w:u w:val="single"/></w:rPr><w:t xml:space="preserve">Anémone Kober-Smith</w:t></w:r></w:hyperlink><w:r><w:rPr/><w:t xml:space="preserve">,</w:t></w:r><w:hyperlink r:id="rId8" w:history="1"><w:r><w:rPr><w:color w:val="#410a8c"/><w:u w:val="single"/></w:rPr><w:t xml:space="preserve">Timothy Whitton</w:t></w:r></w:hyperlink></w:p><w:p><w:pPr/><w:r><w:rPr/><w:t xml:space="preserve">Anémone KOBER-SMITH, Thimothy WHITTON. CRECIB, 159 p., 1998, Revue Française de Civilisation Britannique, vol. IX, n°4</w:t></w:r></w:p><w:p><w:pPr/><w:r><w:rPr/><w:t xml:space="preserve">Ouvrages</w:t></w:r></w:p><w:p><w:pPr/><w:hyperlink r:id="rId53" w:history="1"><w:r><w:rPr><w:color w:val="#410a8c"/><w:u w:val="single"/></w:rPr><w:t xml:space="preserve">hal-01017292v1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The Dynamics of Time at Work: an Anglo-French Perpective</w:t></w:r></w:hyperlink></w:p><w:p><w:pPr/><w:hyperlink r:id="rId8" w:history="1"><w:r><w:rPr><w:color w:val="#410a8c"/><w:u w:val="single"/></w:rPr><w:t xml:space="preserve">Timothy Whitton</w:t></w:r></w:hyperlink><w:r><w:rPr/><w:t xml:space="preserve">,</w:t></w:r><w:hyperlink r:id="rId55" w:history="1"><w:r><w:rPr><w:color w:val="#410a8c"/><w:u w:val="single"/></w:rPr><w:t xml:space="preserve">Patrick Barber</w:t></w:r></w:hyperlink></w:p><w:p><w:pPr/><w:r><w:rPr/><w:t xml:space="preserve">The Management Centre, 130 p., 1995, 978-1900089005</w:t></w:r></w:p><w:p><w:pPr/><w:r><w:rPr/><w:t xml:space="preserve">Ouvrages</w:t></w:r></w:p><w:p><w:pPr/><w:hyperlink r:id="rId54" w:history="1"><w:r><w:rPr><w:color w:val="#410a8c"/><w:u w:val="single"/></w:rPr><w:t xml:space="preserve">hal-01018141v1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6" w:history="1"><w:r><w:rPr><w:color w:val="1e198e"/><w:b w:val="1"/><w:bCs w:val="1"/><w:u w:val="single"/></w:rPr><w:t xml:space="preserve">La fixation de salaires minima en Grande-Bretagne et les working poor</w:t></w:r></w:hyperlink></w:p><w:p><w:pPr/><w:hyperlink r:id="rId8" w:history="1"><w:r><w:rPr><w:color w:val="#410a8c"/><w:u w:val="single"/></w:rPr><w:t xml:space="preserve">Timothy Whitton</w:t></w:r></w:hyperlink></w:p><w:p><w:pPr/><w:r><w:rPr/><w:t xml:space="preserve">Brigitte LESTRADE. </w:t></w:r><w:r><w:rPr><w:i w:val="1"/><w:iCs w:val="1"/></w:rPr><w:t xml:space="preserve">Travail et Précarité, les « Working poor » en Europe</w:t></w:r><w:r><w:rPr/><w:t xml:space="preserve">, Paris, l’Harmattan, pp. 241-257, 2018, Logiques Sociales</w:t></w:r></w:p><w:p><w:pPr/><w:r><w:rPr/><w:t xml:space="preserve">Chapitre d'ouvrage</w:t></w:r></w:p><w:p><w:pPr/><w:hyperlink r:id="rId56" w:history="1"><w:r><w:rPr><w:color w:val="#410a8c"/><w:u w:val="single"/></w:rPr><w:t xml:space="preserve">hal-01923744v1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« Boris Johnson », biographie de Boris Johnson, in, Brexit !, Outre-Terre, Revue Européenne de Géopolitique, L’Esprit du Temps, n°49, 2017, pp. 244-252.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Outre-Terre, Revue Européenne de Géopolitique, L’Esprit du Temps, n°49, 2017</w:t></w:r><w:r><w:rPr/><w:t xml:space="preserve">, 2017</w:t></w:r></w:p><w:p><w:pPr/><w:r><w:rPr/><w:t xml:space="preserve">Chapitre d'ouvrage</w:t></w:r></w:p><w:p><w:pPr/><w:hyperlink r:id="rId57" w:history="1"><w:r><w:rPr><w:color w:val="#410a8c"/><w:u w:val="single"/></w:rPr><w:t xml:space="preserve">hal-01923863v1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« Sadiq Khan », biographie de Sadiq Khan, in, Brexit !, Outre-Terre, Revue Européenne de Géopolitique, L’Esprit du Temps, n°49, 2017, pp. 252-257.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Outre-Terre, Revue Européenne de Géopolitique, L’Esprit du Temps, n°49, 2017</w:t></w:r><w:r><w:rPr/><w:t xml:space="preserve">, 2017</w:t></w:r></w:p><w:p><w:pPr/><w:r><w:rPr/><w:t xml:space="preserve">Chapitre d'ouvrage</w:t></w:r></w:p><w:p><w:pPr/><w:hyperlink r:id="rId58" w:history="1"><w:r><w:rPr><w:color w:val="#410a8c"/><w:u w:val="single"/></w:rPr><w:t xml:space="preserve">hal-01945715v1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Strife, beer and sandwiches: British trade unions and industrial action during the seventies</w:t></w:r></w:hyperlink></w:p><w:p><w:pPr/><w:hyperlink r:id="rId8" w:history="1"><w:r><w:rPr><w:color w:val="#410a8c"/><w:u w:val="single"/></w:rPr><w:t xml:space="preserve">Timothy Whitton</w:t></w:r></w:hyperlink></w:p><w:p><w:pPr/><w:r><w:rPr/><w:t xml:space="preserve">Gilles LEYDIER,. </w:t></w:r><w:r><w:rPr><w:i w:val="1"/><w:iCs w:val="1"/></w:rPr><w:t xml:space="preserve">Le Royaume-Uni à l’épreuve de la crise 1970-1979, Paris : 2016, pp. 47-65.</w:t></w:r><w:r><w:rPr/><w:t xml:space="preserve">, Ellipses, pp. 47-65., 2016</w:t></w:r></w:p><w:p><w:pPr/><w:r><w:rPr/><w:t xml:space="preserve">Chapitre d'ouvrage</w:t></w:r></w:p><w:p><w:pPr/><w:hyperlink r:id="rId59" w:history="1"><w:r><w:rPr><w:color w:val="#410a8c"/><w:u w:val="single"/></w:rPr><w:t xml:space="preserve">hal-01923840v1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La mairie de Londres (Greater London Authority) : une dévolution de proximité</w:t></w:r></w:hyperlink></w:p><w:p><w:pPr/><w:hyperlink r:id="rId8" w:history="1"><w:r><w:rPr><w:color w:val="#410a8c"/><w:u w:val="single"/></w:rPr><w:t xml:space="preserve">Timothy Whitton</w:t></w:r></w:hyperlink></w:p><w:p><w:pPr/><w:r><w:rPr/><w:t xml:space="preserve">Emmanuel Cherrier; Stéphane Guérard. </w:t></w:r><w:r><w:rPr><w:i w:val="1"/><w:iCs w:val="1"/></w:rPr><w:t xml:space="preserve">La Régionalisation en Europe : regards croisés</w:t></w:r><w:r><w:rPr/><w:t xml:space="preserve">, Bruylant, pp. 215-238, 2014</w:t></w:r></w:p><w:p><w:pPr/><w:r><w:rPr/><w:t xml:space="preserve">Chapitre d'ouvrage</w:t></w:r></w:p><w:p><w:pPr/><w:hyperlink r:id="rId60" w:history="1"><w:r><w:rPr><w:color w:val="#410a8c"/><w:u w:val="single"/></w:rPr><w:t xml:space="preserve">hal-01923795v1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La protection des working poor en Grande-Bretagne. Des Wages Councils au salaire minimum interprofessionnel</w:t></w:r></w:hyperlink></w:p><w:p><w:pPr/><w:hyperlink r:id="rId8" w:history="1"><w:r><w:rPr><w:color w:val="#410a8c"/><w:u w:val="single"/></w:rPr><w:t xml:space="preserve">Timothy Whitton</w:t></w:r></w:hyperlink></w:p><w:p><w:pPr/><w:r><w:rPr/><w:t xml:space="preserve">Brigitte LESTRADE. </w:t></w:r><w:r><w:rPr><w:i w:val="1"/><w:iCs w:val="1"/></w:rPr><w:t xml:space="preserve">Travail et Précarité, les " Working poor " en Europe</w:t></w:r><w:r><w:rPr/><w:t xml:space="preserve">, l'Harmattan, pp. 241-257, 2011, collection "Logiques Sociales"</w:t></w:r></w:p><w:p><w:pPr/><w:r><w:rPr/><w:t xml:space="preserve">Chapitre d'ouvrage</w:t></w:r></w:p><w:p><w:pPr/><w:hyperlink r:id="rId61" w:history="1"><w:r><w:rPr><w:color w:val="#410a8c"/><w:u w:val="single"/></w:rPr><w:t xml:space="preserve">hal-01018541v1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pratique référendaire et la Mairie de Londres</w:t></w:r></w:hyperlink></w:p><w:p><w:pPr/><w:hyperlink r:id="rId8" w:history="1"><w:r><w:rPr><w:color w:val="#410a8c"/><w:u w:val="single"/></w:rPr><w:t xml:space="preserve">Timothy Whitton</w:t></w:r></w:hyperlink></w:p><w:p><w:pPr/><w:r><w:rPr/><w:t xml:space="preserve">Bernard D'HELLENCOURT et Pauline SCHNAPPER. </w:t></w:r><w:r><w:rPr><w:i w:val="1"/><w:iCs w:val="1"/></w:rPr><w:t xml:space="preserve">La pratique référendaire dans les îles britanniques</w:t></w:r><w:r><w:rPr/><w:t xml:space="preserve">, CRECIB, pp. 67-84., 2009, Revue Française de Civilisation Britannique, Hors série n°2, 978-2-9115-8029-1</w:t></w:r></w:p><w:p><w:pPr/><w:r><w:rPr/><w:t xml:space="preserve">Chapitre d'ouvrage</w:t></w:r></w:p><w:p><w:pPr/><w:hyperlink r:id="rId62" w:history="1"><w:r><w:rPr><w:color w:val="#410a8c"/><w:u w:val="single"/></w:rPr><w:t xml:space="preserve">hal-01018461v1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Nightmayor at City Hall', les coulisses d'une investiture, d'une élection et d'une réélection à Londres</w:t></w:r></w:hyperlink></w:p><w:p><w:pPr/><w:hyperlink r:id="rId8" w:history="1"><w:r><w:rPr><w:color w:val="#410a8c"/><w:u w:val="single"/></w:rPr><w:t xml:space="preserve">Timothy Whitton</w:t></w:r></w:hyperlink></w:p><w:p><w:pPr/><w:r><w:rPr/><w:t xml:space="preserve">Susan TROUVE. </w:t></w:r><w:r><w:rPr><w:i w:val="1"/><w:iCs w:val="1"/></w:rPr><w:t xml:space="preserve">Les Coulisses du pouvoir</w:t></w:r><w:r><w:rPr/><w:t xml:space="preserve">, Observatoire de la Société Britannique; Université du SUD Toulon-Var, pp. 197-225, 2008, n°6, 2-9526-3755-5</w:t></w:r></w:p><w:p><w:pPr/><w:r><w:rPr/><w:t xml:space="preserve">Chapitre d'ouvrage</w:t></w:r></w:p><w:p><w:pPr/><w:hyperlink r:id="rId63" w:history="1"><w:r><w:rPr><w:color w:val="#410a8c"/><w:u w:val="single"/></w:rPr><w:t xml:space="preserve">hal-01018368v1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Timothy Whitton</w:t></w:r></w:hyperlink></w:p><w:p><w:pPr/><w:r><w:rPr/><w:t xml:space="preserve">Timothy WHITTON. </w:t></w:r><w:r><w:rPr><w:i w:val="1"/><w:iCs w:val="1"/></w:rPr><w:t xml:space="preserve">Le New Labour et l'identité britannique</w:t></w:r><w:r><w:rPr/><w:t xml:space="preserve">, Observatoire de la Société Britannique; Université du SUD Toulon-Var, pp. 11-31., 2008, 5, 2-9726-37457</w:t></w:r></w:p><w:p><w:pPr/><w:r><w:rPr/><w:t xml:space="preserve">Chapitre d'ouvrage</w:t></w:r></w:p><w:p><w:pPr/><w:hyperlink r:id="rId64" w:history="1"><w:r><w:rPr><w:color w:val="#410a8c"/><w:u w:val="single"/></w:rPr><w:t xml:space="preserve">hal-01018346v1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 mairie de Londres: l'exception qui confirme la règle</w:t></w:r></w:hyperlink></w:p><w:p><w:pPr/><w:hyperlink r:id="rId8" w:history="1"><w:r><w:rPr><w:color w:val="#410a8c"/><w:u w:val="single"/></w:rPr><w:t xml:space="preserve">Timothy Whitton</w:t></w:r></w:hyperlink></w:p><w:p><w:pPr/><w:r><w:rPr/><w:t xml:space="preserve">Gilles LEYDIER. </w:t></w:r><w:r><w:rPr><w:i w:val="1"/><w:iCs w:val="1"/></w:rPr><w:t xml:space="preserve">Les services publics britanniques</w:t></w:r><w:r><w:rPr/><w:t xml:space="preserve">, Presses Universitaires de Rennes, pp. 257-274., 2004</w:t></w:r></w:p><w:p><w:pPr/><w:r><w:rPr/><w:t xml:space="preserve">Chapitre d'ouvrage</w:t></w:r></w:p><w:p><w:pPr/><w:hyperlink r:id="rId65" w:history="1"><w:r><w:rPr><w:color w:val="#410a8c"/><w:u w:val="single"/></w:rPr><w:t xml:space="preserve">hal-01018159v1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Industrial relation</w:t></w:r></w:hyperlink></w:p><w:p><w:pPr/><w:hyperlink r:id="rId8" w:history="1"><w:r><w:rPr><w:color w:val="#410a8c"/><w:u w:val="single"/></w:rPr><w:t xml:space="preserve">Timothy Whitton</w:t></w:r></w:hyperlink></w:p><w:p><w:pPr/><w:r><w:rPr/><w:t xml:space="preserve">Timothy WHITTON &amp; Anémone KOBER-SMITH. </w:t></w:r><w:r><w:rPr><w:i w:val="1"/><w:iCs w:val="1"/></w:rPr><w:t xml:space="preserve">Le Commentaire de texte par l'exemple</w:t></w:r><w:r><w:rPr/><w:t xml:space="preserve">, Editions du Temps, pp. 93-106, 2002, 2-84274-218-4</w:t></w:r></w:p><w:p><w:pPr/><w:r><w:rPr/><w:t xml:space="preserve">Chapitre d'ouvrage</w:t></w:r></w:p><w:p><w:pPr/><w:hyperlink r:id="rId66" w:history="1"><w:r><w:rPr><w:color w:val="#410a8c"/><w:u w:val="single"/></w:rPr><w:t xml:space="preserve">hal-01017840v1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Welfare to Work: integrating the British Labour Market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Travail et emploi, l'expérience anglo-saxonne, aspects contemporains</w:t></w:r><w:r><w:rPr/><w:t xml:space="preserve">, l'Harmattan: CERVEPAS, pp. 265-283., 2001, 2-1745-1106-7</w:t></w:r></w:p><w:p><w:pPr/><w:r><w:rPr/><w:t xml:space="preserve">Chapitre d'ouvrage</w:t></w:r></w:p><w:p><w:pPr/><w:hyperlink r:id="rId67" w:history="1"><w:r><w:rPr><w:color w:val="#410a8c"/><w:u w:val="single"/></w:rPr><w:t xml:space="preserve">hal-01017783v1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Seebohm Rowntree distingue pauvreté primaire et pauvreté secondaire à York en 1899</w:t></w:r></w:hyperlink></w:p><w:p><w:pPr/><w:hyperlink r:id="rId8" w:history="1"><w:r><w:rPr><w:color w:val="#410a8c"/><w:u w:val="single"/></w:rPr><w:t xml:space="preserve">Timothy Whitton</w:t></w:r></w:hyperlink></w:p><w:p><w:pPr/><w:r><w:rPr/><w:t xml:space="preserve">Jacques CARRÉ. </w:t></w:r><w:r><w:rPr><w:i w:val="1"/><w:iCs w:val="1"/></w:rPr><w:t xml:space="preserve">Les visiteurs du pauvre : anthologie d'enquêtes britanniques sur la pauvreté urbaine, (19ème - 20ème siècle)</w:t></w:r><w:r><w:rPr/><w:t xml:space="preserve">, Karthala, pp. 121-133., 2000, 2-84586-109-5</w:t></w:r></w:p><w:p><w:pPr/><w:r><w:rPr/><w:t xml:space="preserve">Chapitre d'ouvrage</w:t></w:r></w:p><w:p><w:pPr/><w:hyperlink r:id="rId68" w:history="1"><w:r><w:rPr><w:color w:val="#410a8c"/><w:u w:val="single"/></w:rPr><w:t xml:space="preserve">hal-01018678v1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Welfare to Work: politique progressiste ou miroir aux alouettes ?</w:t></w:r></w:hyperlink></w:p><w:p><w:pPr/><w:hyperlink r:id="rId8" w:history="1"><w:r><w:rPr><w:color w:val="#410a8c"/><w:u w:val="single"/></w:rPr><w:t xml:space="preserve">Timothy Whitton</w:t></w:r></w:hyperlink></w:p><w:p><w:pPr/><w:r><w:rPr/><w:t xml:space="preserve">Timothy WHITTON. </w:t></w:r><w:r><w:rPr><w:i w:val="1"/><w:iCs w:val="1"/></w:rPr><w:t xml:space="preserve">Le New Labour: rupture ou continuité?,</w:t></w:r><w:r><w:rPr/><w:t xml:space="preserve">, Presses Universitaires de Rennes, pp. 263-282, 2000</w:t></w:r></w:p><w:p><w:pPr/><w:r><w:rPr/><w:t xml:space="preserve">Chapitre d'ouvrage</w:t></w:r></w:p><w:p><w:pPr/><w:hyperlink r:id="rId69" w:history="1"><w:r><w:rPr><w:color w:val="#410a8c"/><w:u w:val="single"/></w:rPr><w:t xml:space="preserve">hal-01017458v1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The National Minimum Wage: Pride or Prejudice?</w:t></w:r></w:hyperlink></w:p><w:p><w:pPr/><w:hyperlink r:id="rId8" w:history="1"><w:r><w:rPr><w:color w:val="#410a8c"/><w:u w:val="single"/></w:rPr><w:t xml:space="preserve">Timothy Whitton</w:t></w:r></w:hyperlink></w:p><w:p><w:pPr/><w:r><w:rPr/><w:t xml:space="preserve">John EDWARDS &amp; Jean-Paul REVAUGER. </w:t></w:r><w:r><w:rPr><w:i w:val="1"/><w:iCs w:val="1"/></w:rPr><w:t xml:space="preserve">Discourse on Inequality in France and Britain,</w:t></w:r><w:r><w:rPr/><w:t xml:space="preserve">, Ashgate, pp. 175-189, 1998</w:t></w:r></w:p><w:p><w:pPr/><w:r><w:rPr/><w:t xml:space="preserve">Chapitre d'ouvrage</w:t></w:r></w:p><w:p><w:pPr/><w:hyperlink r:id="rId70" w:history="1"><w:r><w:rPr><w:color w:val="#410a8c"/><w:u w:val="single"/></w:rPr><w:t xml:space="preserve">hal-01017401v1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Income Supplementing and the Poverty Trap: Speenhamland Revisited?</w:t></w:r></w:hyperlink></w:p><w:p><w:pPr/><w:hyperlink r:id="rId8" w:history="1"><w:r><w:rPr><w:color w:val="#410a8c"/><w:u w:val="single"/></w:rPr><w:t xml:space="preserve">Timothy Whitton</w:t></w:r></w:hyperlink><w:r><w:rPr/><w:t xml:space="preserve">,</w:t></w:r><w:hyperlink r:id="rId55" w:history="1"><w:r><w:rPr><w:color w:val="#410a8c"/><w:u w:val="single"/></w:rPr><w:t xml:space="preserve">Patrick Barber</w:t></w:r></w:hyperlink></w:p><w:p><w:pPr/><w:r><w:rPr><w:i w:val="1"/><w:iCs w:val="1"/></w:rPr><w:t xml:space="preserve">The Dynamics of Time at Work: an Anglo-French Perspective,</w:t></w:r><w:r><w:rPr/><w:t xml:space="preserve">, The Management Centre,, pp 114-123, 1995</w:t></w:r></w:p><w:p><w:pPr/><w:r><w:rPr/><w:t xml:space="preserve">Chapitre d'ouvrage</w:t></w:r></w:p><w:p><w:pPr/><w:hyperlink r:id="rId71" w:history="1"><w:r><w:rPr><w:color w:val="#410a8c"/><w:u w:val="single"/></w:rPr><w:t xml:space="preserve">hal-01017271v1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The Impact of the Community Development Projects on Assessing Urban Deprivation</w:t></w:r></w:hyperlink></w:p><w:p><w:pPr/><w:hyperlink r:id="rId8" w:history="1"><w:r><w:rPr><w:color w:val="#410a8c"/><w:u w:val="single"/></w:rPr><w:t xml:space="preserve">Timothy Whitton</w:t></w:r></w:hyperlink></w:p><w:p><w:pPr/><w:r><w:rPr/><w:t xml:space="preserve">Monica CHARLOT. </w:t></w:r><w:r><w:rPr><w:i w:val="1"/><w:iCs w:val="1"/></w:rPr><w:t xml:space="preserve">Britain's Inner Cities</w:t></w:r><w:r><w:rPr/><w:t xml:space="preserve">, Ophrys-Ploton,, pp. 9-23., 1994</w:t></w:r></w:p><w:p><w:pPr/><w:r><w:rPr/><w:t xml:space="preserve">Chapitre d'ouvrage</w:t></w:r></w:p><w:p><w:pPr/><w:hyperlink r:id="rId72" w:history="1"><w:r><w:rPr><w:color w:val="#410a8c"/><w:u w:val="single"/></w:rPr><w:t xml:space="preserve">hal-01017263v1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Dealing with Low Pay. The Wages Councils versus a National Minimum Wage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Civilization: Theory and Practice</w:t></w:r><w:r><w:rPr/><w:t xml:space="preserve">, Observatoire de la société britannique contemporaine, pp 167-177., 1993</w:t></w:r></w:p><w:p><w:pPr/><w:r><w:rPr/><w:t xml:space="preserve">Chapitre d'ouvrage</w:t></w:r></w:p><w:p><w:pPr/><w:hyperlink r:id="rId73" w:history="1"><w:r><w:rPr><w:color w:val="#410a8c"/><w:u w:val="single"/></w:rPr><w:t xml:space="preserve">hal-01017250v1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4" w:history="1"><w:r><w:rPr><w:color w:val="1e198e"/><w:b w:val="1"/><w:bCs w:val="1"/><w:u w:val="single"/></w:rPr><w:t xml:space="preserve">British Nationalist Parties: Changing Attitudes to Europe?</w:t></w:r></w:hyperlink></w:p><w:p><w:pPr/><w:hyperlink r:id="rId75" w:history="1"><w:r><w:rPr><w:color w:val="#410a8c"/><w:u w:val="single"/></w:rPr><w:t xml:space="preserve">Carine Berberi</w:t></w:r></w:hyperlink><w:r><w:rPr/><w:t xml:space="preserve">,</w:t></w:r><w:hyperlink r:id="rId76" w:history="1"><w:r><w:rPr><w:color w:val="#410a8c"/><w:u w:val="single"/></w:rPr><w:t xml:space="preserve">Gilles Leydier</w:t></w:r></w:hyperlink><w:r><w:rPr/><w:t xml:space="preserve">,</w:t></w:r><w:hyperlink r:id="rId8" w:history="1"><w:r><w:rPr><w:color w:val="#410a8c"/><w:u w:val="single"/></w:rPr><w:t xml:space="preserve">Timothy Whitton</w:t></w:r></w:hyperlink></w:p><w:p><w:pPr/><w:r><w:rPr/><w:t xml:space="preserve">2015</w:t></w:r></w:p><w:p><w:pPr/><w:r><w:rPr/><w:t xml:space="preserve">Autre publication scientifique</w:t></w:r></w:p><w:p><w:pPr/><w:hyperlink r:id="rId74" w:history="1"><w:r><w:rPr><w:color w:val="#410a8c"/><w:u w:val="single"/></w:rPr><w:t xml:space="preserve">hal-01172730v1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Carine BERBERI, Gilles LEYDIER & Timothy WHITON (eds.), Les Partis nationalistes britanniques et la question européenne/ British Nationalist Parties : Changing Attitudes to Europe, Université de Tours, GRAAT Online Issue n°16, février 2015</w:t></w:r></w:hyperlink></w:p><w:p><w:pPr/><w:hyperlink r:id="rId8" w:history="1"><w:r><w:rPr><w:color w:val="#410a8c"/><w:u w:val="single"/></w:rPr><w:t xml:space="preserve">Timothy Whitton</w:t></w:r></w:hyperlink></w:p><w:p><w:pPr/><w:r><w:rPr><w:i w:val="1"/><w:iCs w:val="1"/></w:rPr><w:t xml:space="preserve">Les Partis nationalistes britanniques et la question européenne/ British Nationalist Parties : Changing Attitudes to Europe,</w:t></w:r><w:r><w:rPr/><w:t xml:space="preserve">, 2015</w:t></w:r></w:p><w:p><w:pPr/><w:r><w:rPr/><w:t xml:space="preserve">Autre publication scientifique</w:t></w:r></w:p><w:p><w:pPr/><w:hyperlink r:id="rId77" w:history="1"><w:r><w:rPr><w:color w:val="#410a8c"/><w:u w:val="single"/></w:rPr><w:t xml:space="preserve">hal-01923828v1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Compte rendu de lecture : Vers une renaissance anglaise ? Dix ans de politique travailliste de la ville, David Fée & Sylvie Nail (eds.), Paris : Presses de la Sorbonne Nouvelle, 2008, 191pp. ISBN-9782878544435,</w:t></w:r></w:hyperlink></w:p><w:p><w:pPr/><w:hyperlink r:id="rId8" w:history="1"><w:r><w:rPr><w:color w:val="#410a8c"/><w:u w:val="single"/></w:rPr><w:t xml:space="preserve">Timothy Whitton</w:t></w:r></w:hyperlink></w:p><w:p><w:pPr/><w:r><w:rPr/><w:t xml:space="preserve">2008, 191 p</w:t></w:r></w:p><w:p><w:pPr/><w:r><w:rPr/><w:t xml:space="preserve">Autre publication scientifique</w:t></w:r></w:p><w:p><w:pPr/><w:hyperlink r:id="rId78" w:history="1"><w:r><w:rPr><w:color w:val="#410a8c"/><w:u w:val="single"/></w:rPr><w:t xml:space="preserve">hal-01018535v1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Notices extraites du &amp;quot;Glossaire bilingue de la protection sociale&amp;quot; Social protection : a bilingual glossary.</w:t></w:r></w:hyperlink></w:p><w:p><w:pPr/><w:hyperlink r:id="rId8" w:history="1"><w:r><w:rPr><w:color w:val="#410a8c"/><w:u w:val="single"/></w:rPr><w:t xml:space="preserve">Timothy Whitton</w:t></w:r></w:hyperlink></w:p><w:p><w:pPr/><w:r><w:rPr/><w:t xml:space="preserve">1998</w:t></w:r></w:p><w:p><w:pPr/><w:r><w:rPr/><w:t xml:space="preserve">Autre publication scientifique</w:t></w:r></w:p><w:p><w:pPr/><w:hyperlink r:id="rId79" w:history="1"><w:r><w:rPr><w:color w:val="#410a8c"/><w:u w:val="single"/></w:rPr><w:t xml:space="preserve">hal-01017283v1</w:t></w:r></w:hyperlink></w:p></w:tc></w:tr></w:tbl><w:sectPr><w:footerReference w:type="default" r:id="rId8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923923v1" TargetMode="External"/><Relationship Id="rId8" Type="http://schemas.openxmlformats.org/officeDocument/2006/relationships/hyperlink" Target="https://hal.science/search/index/?q=*&amp;authFullName_s=Timothy Whitton" TargetMode="External"/><Relationship Id="rId9" Type="http://schemas.openxmlformats.org/officeDocument/2006/relationships/hyperlink" Target="https://hal.science/hal-01912519v1" TargetMode="External"/><Relationship Id="rId10" Type="http://schemas.openxmlformats.org/officeDocument/2006/relationships/hyperlink" Target="https://uca.hal.science/hal-01297852v1" TargetMode="External"/><Relationship Id="rId11" Type="http://schemas.openxmlformats.org/officeDocument/2006/relationships/hyperlink" Target="https://uca.hal.science/hal-01297909v1" TargetMode="External"/><Relationship Id="rId12" Type="http://schemas.openxmlformats.org/officeDocument/2006/relationships/hyperlink" Target="https://uca.hal.science/hal-01297869v1" TargetMode="External"/><Relationship Id="rId13" Type="http://schemas.openxmlformats.org/officeDocument/2006/relationships/hyperlink" Target="https://hal.science/hal-01923805v1" TargetMode="External"/><Relationship Id="rId14" Type="http://schemas.openxmlformats.org/officeDocument/2006/relationships/hyperlink" Target="https://uca.hal.science/hal-01296706v1" TargetMode="External"/><Relationship Id="rId15" Type="http://schemas.openxmlformats.org/officeDocument/2006/relationships/hyperlink" Target="https://hal.science/hal-01923780v1" TargetMode="External"/><Relationship Id="rId16" Type="http://schemas.openxmlformats.org/officeDocument/2006/relationships/hyperlink" Target="https://dx.doi.org/10.4000/osb.1317" TargetMode="External"/><Relationship Id="rId17" Type="http://schemas.openxmlformats.org/officeDocument/2006/relationships/hyperlink" Target="https://uca.hal.science/hal-01296730v1" TargetMode="External"/><Relationship Id="rId18" Type="http://schemas.openxmlformats.org/officeDocument/2006/relationships/hyperlink" Target="https://hal.science/hal-01923775v1" TargetMode="External"/><Relationship Id="rId19" Type="http://schemas.openxmlformats.org/officeDocument/2006/relationships/hyperlink" Target="https://uca.hal.science/hal-01297843v1" TargetMode="External"/><Relationship Id="rId20" Type="http://schemas.openxmlformats.org/officeDocument/2006/relationships/hyperlink" Target="https://uca.hal.science/hal-01018528v1" TargetMode="External"/><Relationship Id="rId21" Type="http://schemas.openxmlformats.org/officeDocument/2006/relationships/hyperlink" Target="https://hal.science/hal-01923661v1" TargetMode="External"/><Relationship Id="rId22" Type="http://schemas.openxmlformats.org/officeDocument/2006/relationships/hyperlink" Target="https://hal.science/hal-01923600v1" TargetMode="External"/><Relationship Id="rId23" Type="http://schemas.openxmlformats.org/officeDocument/2006/relationships/hyperlink" Target="https://hal.science/hal-01923569v1" TargetMode="External"/><Relationship Id="rId24" Type="http://schemas.openxmlformats.org/officeDocument/2006/relationships/hyperlink" Target="https://univ-tln.hal.science/hal-01331703v1" TargetMode="External"/><Relationship Id="rId25" Type="http://schemas.openxmlformats.org/officeDocument/2006/relationships/hyperlink" Target="https://dx.doi.org/10.4000/osb.467" TargetMode="External"/><Relationship Id="rId26" Type="http://schemas.openxmlformats.org/officeDocument/2006/relationships/hyperlink" Target="https://uca.hal.science/hal-01018419v1" TargetMode="External"/><Relationship Id="rId27" Type="http://schemas.openxmlformats.org/officeDocument/2006/relationships/hyperlink" Target="https://hal.science/hal-01923578v1" TargetMode="External"/><Relationship Id="rId28" Type="http://schemas.openxmlformats.org/officeDocument/2006/relationships/hyperlink" Target="https://uca.hal.science/hal-01018186v1" TargetMode="External"/><Relationship Id="rId29" Type="http://schemas.openxmlformats.org/officeDocument/2006/relationships/hyperlink" Target="https://uca.hal.science/hal-01018148v1" TargetMode="External"/><Relationship Id="rId30" Type="http://schemas.openxmlformats.org/officeDocument/2006/relationships/hyperlink" Target="https://uca.hal.science/hal-01017425v1" TargetMode="External"/><Relationship Id="rId31" Type="http://schemas.openxmlformats.org/officeDocument/2006/relationships/hyperlink" Target="https://uca.hal.science/hal-01017393v1" TargetMode="External"/><Relationship Id="rId32" Type="http://schemas.openxmlformats.org/officeDocument/2006/relationships/hyperlink" Target="https://uca.hal.science/hal-01017407v1" TargetMode="External"/><Relationship Id="rId33" Type="http://schemas.openxmlformats.org/officeDocument/2006/relationships/hyperlink" Target="https://uca.hal.science/hal-01017258v1" TargetMode="External"/><Relationship Id="rId34" Type="http://schemas.openxmlformats.org/officeDocument/2006/relationships/hyperlink" Target="https://univ-reunion.hal.science/hal-02350354v1" TargetMode="External"/><Relationship Id="rId35" Type="http://schemas.openxmlformats.org/officeDocument/2006/relationships/hyperlink" Target="https://uca.hal.science/hal-01017249v1" TargetMode="External"/><Relationship Id="rId36" Type="http://schemas.openxmlformats.org/officeDocument/2006/relationships/hyperlink" Target="https://uca.hal.science/hal-01017244v1" TargetMode="External"/><Relationship Id="rId37" Type="http://schemas.openxmlformats.org/officeDocument/2006/relationships/hyperlink" Target="https://uca.hal.science/hal-01017386v1" TargetMode="External"/><Relationship Id="rId38" Type="http://schemas.openxmlformats.org/officeDocument/2006/relationships/hyperlink" Target="https://shs.hal.science/halshs-02291094v1" TargetMode="External"/><Relationship Id="rId39" Type="http://schemas.openxmlformats.org/officeDocument/2006/relationships/hyperlink" Target="https://hal.science/search/index/?q=*&amp;authFullName_s=St&#233;phanie Bory" TargetMode="External"/><Relationship Id="rId40" Type="http://schemas.openxmlformats.org/officeDocument/2006/relationships/hyperlink" Target="https://hal.science/hal-01923888v1" TargetMode="External"/><Relationship Id="rId41" Type="http://schemas.openxmlformats.org/officeDocument/2006/relationships/hyperlink" Target="https://hal.science/hal-01923602v1" TargetMode="External"/><Relationship Id="rId42" Type="http://schemas.openxmlformats.org/officeDocument/2006/relationships/hyperlink" Target="https://uca.hal.science/hal-01018503v1" TargetMode="External"/><Relationship Id="rId43" Type="http://schemas.openxmlformats.org/officeDocument/2006/relationships/hyperlink" Target="https://uca.hal.science/hal-01018336v1" TargetMode="External"/><Relationship Id="rId44" Type="http://schemas.openxmlformats.org/officeDocument/2006/relationships/hyperlink" Target="https://uca.hal.science/hal-00980045v1" TargetMode="External"/><Relationship Id="rId45" Type="http://schemas.openxmlformats.org/officeDocument/2006/relationships/hyperlink" Target="https://hal.science/search/index/?q=*&amp;authFullName_s=Rapha&#235;le Espiet-Kilty" TargetMode="External"/><Relationship Id="rId46" Type="http://schemas.openxmlformats.org/officeDocument/2006/relationships/hyperlink" Target="https://hal.science/search/index/?q=*&amp;authFullName_s=Martine Spensky" TargetMode="External"/><Relationship Id="rId47" Type="http://schemas.openxmlformats.org/officeDocument/2006/relationships/hyperlink" Target="https://uca.hal.science/hal-01018317v1" TargetMode="External"/><Relationship Id="rId48" Type="http://schemas.openxmlformats.org/officeDocument/2006/relationships/hyperlink" Target="https://uca.hal.science/hal-01017800v1" TargetMode="External"/><Relationship Id="rId49" Type="http://schemas.openxmlformats.org/officeDocument/2006/relationships/hyperlink" Target="https://hal.science/search/index/?q=*&amp;authFullName_s=An&#233;mone Kober-Smith" TargetMode="External"/><Relationship Id="rId50" Type="http://schemas.openxmlformats.org/officeDocument/2006/relationships/hyperlink" Target="https://uca.hal.science/hal-01017763v1" TargetMode="External"/><Relationship Id="rId51" Type="http://schemas.openxmlformats.org/officeDocument/2006/relationships/hyperlink" Target="https://hal.science/search/index/?q=*&amp;authFullName_s=Jean-Claude Redonnet" TargetMode="External"/><Relationship Id="rId52" Type="http://schemas.openxmlformats.org/officeDocument/2006/relationships/hyperlink" Target="https://uca.hal.science/hal-01017591v1" TargetMode="External"/><Relationship Id="rId53" Type="http://schemas.openxmlformats.org/officeDocument/2006/relationships/hyperlink" Target="https://uca.hal.science/hal-01017292v1" TargetMode="External"/><Relationship Id="rId54" Type="http://schemas.openxmlformats.org/officeDocument/2006/relationships/hyperlink" Target="https://uca.hal.science/hal-01018141v1" TargetMode="External"/><Relationship Id="rId55" Type="http://schemas.openxmlformats.org/officeDocument/2006/relationships/hyperlink" Target="https://hal.science/search/index/?q=*&amp;authFullName_s=Patrick Barber" TargetMode="External"/><Relationship Id="rId56" Type="http://schemas.openxmlformats.org/officeDocument/2006/relationships/hyperlink" Target="https://hal.science/hal-01923744v1" TargetMode="External"/><Relationship Id="rId57" Type="http://schemas.openxmlformats.org/officeDocument/2006/relationships/hyperlink" Target="https://hal.science/hal-01923863v1" TargetMode="External"/><Relationship Id="rId58" Type="http://schemas.openxmlformats.org/officeDocument/2006/relationships/hyperlink" Target="https://hal.science/hal-01945715v1" TargetMode="External"/><Relationship Id="rId59" Type="http://schemas.openxmlformats.org/officeDocument/2006/relationships/hyperlink" Target="https://hal.science/hal-01923840v1" TargetMode="External"/><Relationship Id="rId60" Type="http://schemas.openxmlformats.org/officeDocument/2006/relationships/hyperlink" Target="https://hal.science/hal-01923795v1" TargetMode="External"/><Relationship Id="rId61" Type="http://schemas.openxmlformats.org/officeDocument/2006/relationships/hyperlink" Target="https://uca.hal.science/hal-01018541v1" TargetMode="External"/><Relationship Id="rId62" Type="http://schemas.openxmlformats.org/officeDocument/2006/relationships/hyperlink" Target="https://uca.hal.science/hal-01018461v1" TargetMode="External"/><Relationship Id="rId63" Type="http://schemas.openxmlformats.org/officeDocument/2006/relationships/hyperlink" Target="https://uca.hal.science/hal-01018368v1" TargetMode="External"/><Relationship Id="rId64" Type="http://schemas.openxmlformats.org/officeDocument/2006/relationships/hyperlink" Target="https://uca.hal.science/hal-01018346v1" TargetMode="External"/><Relationship Id="rId65" Type="http://schemas.openxmlformats.org/officeDocument/2006/relationships/hyperlink" Target="https://uca.hal.science/hal-01018159v1" TargetMode="External"/><Relationship Id="rId66" Type="http://schemas.openxmlformats.org/officeDocument/2006/relationships/hyperlink" Target="https://uca.hal.science/hal-01017840v1" TargetMode="External"/><Relationship Id="rId67" Type="http://schemas.openxmlformats.org/officeDocument/2006/relationships/hyperlink" Target="https://uca.hal.science/hal-01017783v1" TargetMode="External"/><Relationship Id="rId68" Type="http://schemas.openxmlformats.org/officeDocument/2006/relationships/hyperlink" Target="https://uca.hal.science/hal-01018678v1" TargetMode="External"/><Relationship Id="rId69" Type="http://schemas.openxmlformats.org/officeDocument/2006/relationships/hyperlink" Target="https://uca.hal.science/hal-01017458v1" TargetMode="External"/><Relationship Id="rId70" Type="http://schemas.openxmlformats.org/officeDocument/2006/relationships/hyperlink" Target="https://uca.hal.science/hal-01017401v1" TargetMode="External"/><Relationship Id="rId71" Type="http://schemas.openxmlformats.org/officeDocument/2006/relationships/hyperlink" Target="https://uca.hal.science/hal-01017271v1" TargetMode="External"/><Relationship Id="rId72" Type="http://schemas.openxmlformats.org/officeDocument/2006/relationships/hyperlink" Target="https://uca.hal.science/hal-01017263v1" TargetMode="External"/><Relationship Id="rId73" Type="http://schemas.openxmlformats.org/officeDocument/2006/relationships/hyperlink" Target="https://uca.hal.science/hal-01017250v1" TargetMode="External"/><Relationship Id="rId74" Type="http://schemas.openxmlformats.org/officeDocument/2006/relationships/hyperlink" Target="https://hal.science/hal-01172730v1" TargetMode="External"/><Relationship Id="rId75" Type="http://schemas.openxmlformats.org/officeDocument/2006/relationships/hyperlink" Target="https://hal.science/search/index/?q=*&amp;authFullName_s=Carine Berberi" TargetMode="External"/><Relationship Id="rId76" Type="http://schemas.openxmlformats.org/officeDocument/2006/relationships/hyperlink" Target="https://hal.science/search/index/?q=*&amp;authFullName_s=Gilles Leydier" TargetMode="External"/><Relationship Id="rId77" Type="http://schemas.openxmlformats.org/officeDocument/2006/relationships/hyperlink" Target="https://hal.science/hal-01923828v1" TargetMode="External"/><Relationship Id="rId78" Type="http://schemas.openxmlformats.org/officeDocument/2006/relationships/hyperlink" Target="https://uca.hal.science/hal-01018535v1" TargetMode="External"/><Relationship Id="rId79" Type="http://schemas.openxmlformats.org/officeDocument/2006/relationships/hyperlink" Target="https://uca.hal.science/hal-01017283v1" TargetMode="External"/><Relationship Id="rId8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Timothy WHITTON</dc:title>
  <dc:description>CV</dc:description>
  <dc:subject/>
  <cp:keywords/>
  <cp:category/>
  <cp:lastModifiedBy/>
  <dcterms:created xsi:type="dcterms:W3CDTF">2026-05-30T16:59:32+02:00</dcterms:created>
  <dcterms:modified xsi:type="dcterms:W3CDTF">2026-05-30T16:59:32+02:00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