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Tony Chevalier </w:t>
      </w:r>
      <w:r>
        <w:rPr>
          <w:color w:val="641e6e"/>
        </w:rPr>
        <w:t xml:space="preserve">Ingénieur d'étude en archéométrie (Université de Perpignan via Domitia)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tony-chevalier</w:t>
        </w:r>
      </w:hyperlink>
    </w:p>
    <w:p>
      <w:pPr>
        <w:numPr>
          <w:ilvl w:val="0"/>
          <w:numId w:val="1"/>
        </w:numPr>
      </w:pPr>
      <w:r>
        <w:rPr/>
        <w:t xml:space="preserve"> ORCID : </w:t>
      </w:r>
      <w:hyperlink r:id="rId8" w:history="1">
        <w:r>
          <w:rPr>
            <w:color w:val="#410a8c"/>
            <w:u w:val="single"/>
          </w:rPr>
          <w:t xml:space="preserve">0000-0001-6936-816X</w:t>
        </w:r>
      </w:hyperlink>
    </w:p>
    <w:p>
      <w:pPr>
        <w:numPr>
          <w:ilvl w:val="0"/>
          <w:numId w:val="1"/>
        </w:numPr>
      </w:pPr>
      <w:r>
        <w:rPr/>
        <w:t xml:space="preserve"> IdRef : </w:t>
      </w:r>
      <w:hyperlink r:id="rId9" w:history="1">
        <w:r>
          <w:rPr>
            <w:color w:val="#410a8c"/>
            <w:u w:val="single"/>
          </w:rPr>
          <w:t xml:space="preserve">086179209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Nonmetric Traits at the Enamel‐Dentine Junction and Crown Tissue Proportions of Canines and Premolars in Neandertals and Modern Humans: Impact of Sample Composition on Taxonomic Discrimination</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i w:val="1"/>
                <w:iCs w:val="1"/>
              </w:rPr>
              <w:t xml:space="preserve">American Journal of Biological Anthropology</w:t>
            </w:r>
            <w:r>
              <w:rPr/>
              <w:t xml:space="preserve">, 2026, 189 (4), </w:t>
            </w:r>
            <w:hyperlink r:id="rId14" w:history="1">
              <w:r>
                <w:rPr>
                  <w:color w:val="#410a8c"/>
                  <w:u w:val="single"/>
                </w:rPr>
                <w:t xml:space="preserve">⟨10.1002/ajpa.70239⟩</w:t>
              </w:r>
            </w:hyperlink>
          </w:p>
          <w:p>
            <w:pPr/>
            <w:r>
              <w:rPr/>
              <w:t xml:space="preserve">Article dans une revue</w:t>
            </w:r>
          </w:p>
          <w:p>
            <w:pPr/>
            <w:hyperlink r:id="rId10" w:history="1">
              <w:r>
                <w:rPr>
                  <w:color w:val="#410a8c"/>
                  <w:u w:val="single"/>
                </w:rPr>
                <w:t xml:space="preserve">hal-05591887v1</w:t>
              </w:r>
            </w:hyperlink>
          </w:p>
        </w:tc>
      </w:tr>
      <w:tr>
        <w:trPr/>
        <w:tc>
          <w:tcPr>
            <w:noWrap/>
          </w:tcPr>
          <w:p>
            <w:pPr>
              <w:spacing w:after="200"/>
            </w:pPr>
            <w:hyperlink r:id="rId15" w:history="1">
              <w:r>
                <w:rPr>
                  <w:color w:val="1e198e"/>
                  <w:b w:val="1"/>
                  <w:bCs w:val="1"/>
                  <w:u w:val="single"/>
                </w:rPr>
                <w:t xml:space="preserve">Imitation in relative terms using ReGAIL: Making motion controllers agile and transferable</w:t>
              </w:r>
            </w:hyperlink>
          </w:p>
          <w:p>
            <w:pPr/>
            <w:hyperlink r:id="rId16" w:history="1">
              <w:r>
                <w:rPr>
                  <w:color w:val="#410a8c"/>
                  <w:u w:val="single"/>
                </w:rPr>
                <w:t xml:space="preserve">Paul Boursin</w:t>
              </w:r>
            </w:hyperlink>
            <w:r>
              <w:rPr/>
              <w:t xml:space="preserve">,</w:t>
            </w:r>
            <w:hyperlink r:id="rId17" w:history="1">
              <w:r>
                <w:rPr>
                  <w:color w:val="#410a8c"/>
                  <w:u w:val="single"/>
                </w:rPr>
                <w:t xml:space="preserve">Yannis Kedadry</w:t>
              </w:r>
            </w:hyperlink>
            <w:r>
              <w:rPr/>
              <w:t xml:space="preserve">,</w:t>
            </w:r>
            <w:hyperlink r:id="rId12" w:history="1">
              <w:r>
                <w:rPr>
                  <w:color w:val="#410a8c"/>
                  <w:u w:val="single"/>
                </w:rPr>
                <w:t xml:space="preserve">Tony Chevalier</w:t>
              </w:r>
            </w:hyperlink>
            <w:r>
              <w:rPr/>
              <w:t xml:space="preserve">,</w:t>
            </w:r>
            <w:hyperlink r:id="rId18" w:history="1">
              <w:r>
                <w:rPr>
                  <w:color w:val="#410a8c"/>
                  <w:u w:val="single"/>
                </w:rPr>
                <w:t xml:space="preserve">Victor Zordan</w:t>
              </w:r>
            </w:hyperlink>
            <w:r>
              <w:rPr/>
              <w:t xml:space="preserve">,</w:t>
            </w:r>
            <w:hyperlink r:id="rId19" w:history="1">
              <w:r>
                <w:rPr>
                  <w:color w:val="#410a8c"/>
                  <w:u w:val="single"/>
                </w:rPr>
                <w:t xml:space="preserve">Paul Kry</w:t>
              </w:r>
            </w:hyperlink>
            <w:r>
              <w:rPr/>
              <w:t xml:space="preserve">et al.</w:t>
            </w:r>
          </w:p>
          <w:p>
            <w:pPr/>
            <w:r>
              <w:rPr>
                <w:i w:val="1"/>
                <w:iCs w:val="1"/>
              </w:rPr>
              <w:t xml:space="preserve">Computers and Graphics</w:t>
            </w:r>
            <w:r>
              <w:rPr/>
              <w:t xml:space="preserve">, 2025, 133, pp.104457. </w:t>
            </w:r>
            <w:hyperlink r:id="rId20" w:history="1">
              <w:r>
                <w:rPr>
                  <w:color w:val="#410a8c"/>
                  <w:u w:val="single"/>
                </w:rPr>
                <w:t xml:space="preserve">⟨10.1016/j.cag.2025.104457⟩</w:t>
              </w:r>
            </w:hyperlink>
          </w:p>
          <w:p>
            <w:pPr/>
            <w:r>
              <w:rPr/>
              <w:t xml:space="preserve">Article dans une revue</w:t>
            </w:r>
          </w:p>
          <w:p>
            <w:pPr/>
            <w:hyperlink r:id="rId15" w:history="1">
              <w:r>
                <w:rPr>
                  <w:color w:val="#410a8c"/>
                  <w:u w:val="single"/>
                </w:rPr>
                <w:t xml:space="preserve">hal-05495422v1</w:t>
              </w:r>
            </w:hyperlink>
          </w:p>
        </w:tc>
      </w:tr>
      <w:tr>
        <w:trPr/>
        <w:tc>
          <w:tcPr>
            <w:noWrap/>
          </w:tcPr>
          <w:p>
            <w:pPr>
              <w:spacing w:after="200"/>
            </w:pPr>
            <w:hyperlink r:id="rId21" w:history="1">
              <w:r>
                <w:rPr>
                  <w:color w:val="1e198e"/>
                  <w:b w:val="1"/>
                  <w:bCs w:val="1"/>
                  <w:u w:val="single"/>
                </w:rPr>
                <w:t xml:space="preserve">Biface industries in southern France during the middle Pleistocene: a mosaic of technical behaviours</w:t>
              </w:r>
            </w:hyperlink>
          </w:p>
          <w:p>
            <w:pPr/>
            <w:hyperlink r:id="rId22" w:history="1">
              <w:r>
                <w:rPr>
                  <w:color w:val="#410a8c"/>
                  <w:u w:val="single"/>
                </w:rPr>
                <w:t xml:space="preserve">Cyril Viallet</w:t>
              </w:r>
            </w:hyperlink>
            <w:r>
              <w:rPr/>
              <w:t xml:space="preserve">,</w:t>
            </w:r>
            <w:hyperlink r:id="rId23" w:history="1">
              <w:r>
                <w:rPr>
                  <w:color w:val="#410a8c"/>
                  <w:u w:val="single"/>
                </w:rPr>
                <w:t xml:space="preserve">Cyrielle Mathias</w:t>
              </w:r>
            </w:hyperlink>
            <w:r>
              <w:rPr/>
              <w:t xml:space="preserve">,</w:t>
            </w:r>
            <w:hyperlink r:id="rId24" w:history="1">
              <w:r>
                <w:rPr>
                  <w:color w:val="#410a8c"/>
                  <w:u w:val="single"/>
                </w:rPr>
                <w:t xml:space="preserve">Dominique Cauche</w:t>
              </w:r>
            </w:hyperlink>
            <w:r>
              <w:rPr/>
              <w:t xml:space="preserve">,</w:t>
            </w:r>
            <w:hyperlink r:id="rId12" w:history="1">
              <w:r>
                <w:rPr>
                  <w:color w:val="#410a8c"/>
                  <w:u w:val="single"/>
                </w:rPr>
                <w:t xml:space="preserve">Tony Chevalier</w:t>
              </w:r>
            </w:hyperlink>
            <w:r>
              <w:rPr/>
              <w:t xml:space="preserve">,</w:t>
            </w:r>
            <w:hyperlink r:id="rId25" w:history="1">
              <w:r>
                <w:rPr>
                  <w:color w:val="#410a8c"/>
                  <w:u w:val="single"/>
                </w:rPr>
                <w:t xml:space="preserve">Loic Lebreton</w:t>
              </w:r>
            </w:hyperlink>
            <w:r>
              <w:rPr/>
              <w:t xml:space="preserve">et al.</w:t>
            </w:r>
          </w:p>
          <w:p>
            <w:pPr/>
            <w:r>
              <w:rPr>
                <w:i w:val="1"/>
                <w:iCs w:val="1"/>
              </w:rPr>
              <w:t xml:space="preserve">Historical Biology</w:t>
            </w:r>
            <w:r>
              <w:rPr/>
              <w:t xml:space="preserve">, 2025, </w:t>
            </w:r>
            <w:hyperlink r:id="rId26" w:history="1">
              <w:r>
                <w:rPr>
                  <w:color w:val="#410a8c"/>
                  <w:u w:val="single"/>
                </w:rPr>
                <w:t xml:space="preserve">⟨10.1080/08912963.2025.2559072⟩</w:t>
              </w:r>
            </w:hyperlink>
          </w:p>
          <w:p>
            <w:pPr/>
            <w:r>
              <w:rPr/>
              <w:t xml:space="preserve">Article dans une revue</w:t>
            </w:r>
          </w:p>
          <w:p>
            <w:pPr/>
            <w:hyperlink r:id="rId21" w:history="1">
              <w:r>
                <w:rPr>
                  <w:color w:val="#410a8c"/>
                  <w:u w:val="single"/>
                </w:rPr>
                <w:t xml:space="preserve">hal-05311988v1</w:t>
              </w:r>
            </w:hyperlink>
          </w:p>
        </w:tc>
      </w:tr>
      <w:tr>
        <w:trPr/>
        <w:tc>
          <w:tcPr>
            <w:noWrap/>
          </w:tcPr>
          <w:p>
            <w:pPr>
              <w:spacing w:after="200"/>
            </w:pPr>
            <w:hyperlink r:id="rId27" w:history="1">
              <w:r>
                <w:rPr>
                  <w:color w:val="1e198e"/>
                  <w:b w:val="1"/>
                  <w:bCs w:val="1"/>
                  <w:u w:val="single"/>
                </w:rPr>
                <w:t xml:space="preserve">Inferring the mobility of a middle Upper Paleolithic female skeleton from Caviglione (Liguria, Italy): Impact of trauma and mountainous terrain</w:t>
              </w:r>
            </w:hyperlink>
          </w:p>
          <w:p>
            <w:pP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i w:val="1"/>
                <w:iCs w:val="1"/>
              </w:rPr>
              <w:t xml:space="preserve">Journal of Human Evolution</w:t>
            </w:r>
            <w:r>
              <w:rPr/>
              <w:t xml:space="preserve">, 2023, 184, pp.103428. </w:t>
            </w:r>
            <w:hyperlink r:id="rId28" w:history="1">
              <w:r>
                <w:rPr>
                  <w:color w:val="#410a8c"/>
                  <w:u w:val="single"/>
                </w:rPr>
                <w:t xml:space="preserve">⟨10.1016/j.jhevol.2023.103428⟩</w:t>
              </w:r>
            </w:hyperlink>
          </w:p>
          <w:p>
            <w:pPr/>
            <w:r>
              <w:rPr/>
              <w:t xml:space="preserve">Article dans une revue</w:t>
            </w:r>
          </w:p>
          <w:p>
            <w:pPr/>
            <w:hyperlink r:id="rId27" w:history="1">
              <w:r>
                <w:rPr>
                  <w:color w:val="#410a8c"/>
                  <w:u w:val="single"/>
                </w:rPr>
                <w:t xml:space="preserve">hal-04216930v1</w:t>
              </w:r>
            </w:hyperlink>
          </w:p>
        </w:tc>
      </w:tr>
      <w:tr>
        <w:trPr/>
        <w:tc>
          <w:tcPr>
            <w:noWrap/>
          </w:tcPr>
          <w:p>
            <w:pPr>
              <w:spacing w:after="200"/>
            </w:pPr>
            <w:hyperlink r:id="rId29" w:history="1">
              <w:r>
                <w:rPr>
                  <w:color w:val="1e198e"/>
                  <w:b w:val="1"/>
                  <w:bCs w:val="1"/>
                  <w:u w:val="single"/>
                </w:rPr>
                <w:t xml:space="preserve">The concept of robusticity in (palaeo-) anthropology and its broad range of application: a short review</w:t>
              </w:r>
            </w:hyperlink>
          </w:p>
          <w:p>
            <w:pPr/>
            <w:hyperlink r:id="rId12" w:history="1">
              <w:r>
                <w:rPr>
                  <w:color w:val="#410a8c"/>
                  <w:u w:val="single"/>
                </w:rPr>
                <w:t xml:space="preserve">Tony Chevalier</w:t>
              </w:r>
            </w:hyperlink>
          </w:p>
          <w:p>
            <w:pPr/>
            <w:r>
              <w:rPr>
                <w:i w:val="1"/>
                <w:iCs w:val="1"/>
              </w:rPr>
              <w:t xml:space="preserve">Bulletins et Mémoires de la Société d'anthropologie de Paris</w:t>
            </w:r>
            <w:r>
              <w:rPr/>
              <w:t xml:space="preserve">, 2022, 34 (2), </w:t>
            </w:r>
            <w:hyperlink r:id="rId30" w:history="1">
              <w:r>
                <w:rPr>
                  <w:color w:val="#410a8c"/>
                  <w:u w:val="single"/>
                </w:rPr>
                <w:t xml:space="preserve">⟨10.4000/bmsap.10319⟩</w:t>
              </w:r>
            </w:hyperlink>
          </w:p>
          <w:p>
            <w:pPr/>
            <w:r>
              <w:rPr/>
              <w:t xml:space="preserve">Article dans une revue</w:t>
            </w:r>
          </w:p>
          <w:p>
            <w:pPr/>
            <w:hyperlink r:id="rId29" w:history="1">
              <w:r>
                <w:rPr>
                  <w:color w:val="#410a8c"/>
                  <w:u w:val="single"/>
                </w:rPr>
                <w:t xml:space="preserve">hal-03843982v1</w:t>
              </w:r>
            </w:hyperlink>
          </w:p>
        </w:tc>
      </w:tr>
      <w:tr>
        <w:trPr/>
        <w:tc>
          <w:tcPr>
            <w:noWrap/>
          </w:tcPr>
          <w:p>
            <w:pPr>
              <w:spacing w:after="200"/>
            </w:pPr>
            <w:hyperlink r:id="rId31" w:history="1">
              <w:r>
                <w:rPr>
                  <w:color w:val="1e198e"/>
                  <w:b w:val="1"/>
                  <w:bCs w:val="1"/>
                  <w:u w:val="single"/>
                </w:rPr>
                <w:t xml:space="preserve">Lower limb bone structure of Middle Pleistocene hominins from the Caune de l’Arago (Tautavel, France): Evolutionary and functional comparison with the penecontemporaneous hominins of Sima de los Huesos (Atapuerca, Spain)</w:t>
              </w:r>
            </w:hyperlink>
          </w:p>
          <w:p>
            <w:pPr/>
            <w:hyperlink r:id="rId12" w:history="1">
              <w:r>
                <w:rPr>
                  <w:color w:val="#410a8c"/>
                  <w:u w:val="single"/>
                </w:rPr>
                <w:t xml:space="preserve">Tony Chevalier</w:t>
              </w:r>
            </w:hyperlink>
            <w:r>
              <w:rPr/>
              <w:t xml:space="preserve">,</w:t>
            </w:r>
            <w:hyperlink r:id="rId32" w:history="1">
              <w:r>
                <w:rPr>
                  <w:color w:val="#410a8c"/>
                  <w:u w:val="single"/>
                </w:rPr>
                <w:t xml:space="preserve">Marie-Antoinette de Lumley</w:t>
              </w:r>
            </w:hyperlink>
          </w:p>
          <w:p>
            <w:pPr/>
            <w:r>
              <w:rPr>
                <w:i w:val="1"/>
                <w:iCs w:val="1"/>
              </w:rPr>
              <w:t xml:space="preserve">L'anthropologie</w:t>
            </w:r>
            <w:r>
              <w:rPr/>
              <w:t xml:space="preserve">, 2022, pp.103065. </w:t>
            </w:r>
            <w:hyperlink r:id="rId33" w:history="1">
              <w:r>
                <w:rPr>
                  <w:color w:val="#410a8c"/>
                  <w:u w:val="single"/>
                </w:rPr>
                <w:t xml:space="preserve">⟨10.1016/j.anthro.2022.103065⟩</w:t>
              </w:r>
            </w:hyperlink>
          </w:p>
          <w:p>
            <w:pPr/>
            <w:r>
              <w:rPr/>
              <w:t xml:space="preserve">Article dans une revue</w:t>
            </w:r>
          </w:p>
          <w:p>
            <w:pPr/>
            <w:hyperlink r:id="rId31" w:history="1">
              <w:r>
                <w:rPr>
                  <w:color w:val="#410a8c"/>
                  <w:u w:val="single"/>
                </w:rPr>
                <w:t xml:space="preserve">hal-03813809v1</w:t>
              </w:r>
            </w:hyperlink>
          </w:p>
        </w:tc>
      </w:tr>
      <w:tr>
        <w:trPr/>
        <w:tc>
          <w:tcPr>
            <w:noWrap/>
          </w:tcPr>
          <w:p>
            <w:pPr>
              <w:spacing w:after="200"/>
            </w:pPr>
            <w:hyperlink r:id="rId34" w:history="1">
              <w:r>
                <w:rPr>
                  <w:color w:val="1e198e"/>
                  <w:b w:val="1"/>
                  <w:bCs w:val="1"/>
                  <w:u w:val="single"/>
                </w:rPr>
                <w:t xml:space="preserve">Oil-water pore occupancy in the Vaca Muerta source-rocks by NMR cryoporometry</w:t>
              </w:r>
            </w:hyperlink>
          </w:p>
          <w:p>
            <w:pPr/>
            <w:hyperlink r:id="rId35" w:history="1">
              <w:r>
                <w:rPr>
                  <w:color w:val="#410a8c"/>
                  <w:u w:val="single"/>
                </w:rPr>
                <w:t xml:space="preserve">M. Fleury</w:t>
              </w:r>
            </w:hyperlink>
            <w:r>
              <w:rPr/>
              <w:t xml:space="preserve">,</w:t>
            </w:r>
            <w:hyperlink r:id="rId36" w:history="1">
              <w:r>
                <w:rPr>
                  <w:color w:val="#410a8c"/>
                  <w:u w:val="single"/>
                </w:rPr>
                <w:t xml:space="preserve">T. Chevalier</w:t>
              </w:r>
            </w:hyperlink>
            <w:r>
              <w:rPr/>
              <w:t xml:space="preserve">,</w:t>
            </w:r>
            <w:hyperlink r:id="rId37" w:history="1">
              <w:r>
                <w:rPr>
                  <w:color w:val="#410a8c"/>
                  <w:u w:val="single"/>
                </w:rPr>
                <w:t xml:space="preserve">R. Jorand</w:t>
              </w:r>
            </w:hyperlink>
            <w:r>
              <w:rPr/>
              <w:t xml:space="preserve">,</w:t>
            </w:r>
            <w:hyperlink r:id="rId38" w:history="1">
              <w:r>
                <w:rPr>
                  <w:color w:val="#410a8c"/>
                  <w:u w:val="single"/>
                </w:rPr>
                <w:t xml:space="preserve">I. Jolivet</w:t>
              </w:r>
            </w:hyperlink>
            <w:r>
              <w:rPr/>
              <w:t xml:space="preserve">,</w:t>
            </w:r>
            <w:hyperlink r:id="rId39" w:history="1">
              <w:r>
                <w:rPr>
                  <w:color w:val="#410a8c"/>
                  <w:u w:val="single"/>
                </w:rPr>
                <w:t xml:space="preserve">B. Nicot</w:t>
              </w:r>
            </w:hyperlink>
          </w:p>
          <w:p>
            <w:pPr/>
            <w:r>
              <w:rPr>
                <w:i w:val="1"/>
                <w:iCs w:val="1"/>
              </w:rPr>
              <w:t xml:space="preserve">Microporous and Mesoporous Materials</w:t>
            </w:r>
            <w:r>
              <w:rPr/>
              <w:t xml:space="preserve">, 2021, 311, pp.110680. </w:t>
            </w:r>
            <w:hyperlink r:id="rId40" w:history="1">
              <w:r>
                <w:rPr>
                  <w:color w:val="#410a8c"/>
                  <w:u w:val="single"/>
                </w:rPr>
                <w:t xml:space="preserve">⟨10.1016/j.micromeso.2020.110680⟩</w:t>
              </w:r>
            </w:hyperlink>
          </w:p>
          <w:p>
            <w:pPr/>
            <w:r>
              <w:rPr/>
              <w:t xml:space="preserve">Article dans une revue</w:t>
            </w:r>
          </w:p>
          <w:p>
            <w:pPr/>
            <w:hyperlink r:id="rId34" w:history="1">
              <w:r>
                <w:rPr>
                  <w:color w:val="#410a8c"/>
                  <w:u w:val="single"/>
                </w:rPr>
                <w:t xml:space="preserve">hal-03137148v1</w:t>
              </w:r>
            </w:hyperlink>
          </w:p>
        </w:tc>
      </w:tr>
      <w:tr>
        <w:trPr/>
        <w:tc>
          <w:tcPr>
            <w:noWrap/>
          </w:tcPr>
          <w:p>
            <w:pPr>
              <w:spacing w:after="200"/>
            </w:pPr>
            <w:hyperlink r:id="rId41" w:history="1">
              <w:r>
                <w:rPr>
                  <w:color w:val="1e198e"/>
                  <w:b w:val="1"/>
                  <w:bCs w:val="1"/>
                  <w:u w:val="single"/>
                </w:rPr>
                <w:t xml:space="preserve">Early ontogeny of humeral trabecular bone in Neandertals and recent modern humans</w:t>
              </w:r>
            </w:hyperlink>
          </w:p>
          <w:p>
            <w:pP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r>
              <w:rPr/>
              <w:t xml:space="preserve">,</w:t>
            </w:r>
            <w:hyperlink r:id="rId42" w:history="1">
              <w:r>
                <w:rPr>
                  <w:color w:val="#410a8c"/>
                  <w:u w:val="single"/>
                </w:rPr>
                <w:t xml:space="preserve">Antony Colombo</w:t>
              </w:r>
            </w:hyperlink>
            <w:r>
              <w:rPr/>
              <w:t xml:space="preserve">,</w:t>
            </w:r>
            <w:hyperlink r:id="rId43" w:history="1">
              <w:r>
                <w:rPr>
                  <w:color w:val="#410a8c"/>
                  <w:u w:val="single"/>
                </w:rPr>
                <w:t xml:space="preserve">Liubov Golovanova</w:t>
              </w:r>
            </w:hyperlink>
            <w:r>
              <w:rPr/>
              <w:t xml:space="preserve">,</w:t>
            </w:r>
            <w:hyperlink r:id="rId44" w:history="1">
              <w:r>
                <w:rPr>
                  <w:color w:val="#410a8c"/>
                  <w:u w:val="single"/>
                </w:rPr>
                <w:t xml:space="preserve">Vladimir Doronichev</w:t>
              </w:r>
            </w:hyperlink>
            <w:r>
              <w:rPr/>
              <w:t xml:space="preserve">et al.</w:t>
            </w:r>
          </w:p>
          <w:p>
            <w:pPr/>
            <w:r>
              <w:rPr>
                <w:i w:val="1"/>
                <w:iCs w:val="1"/>
              </w:rPr>
              <w:t xml:space="preserve">Journal of Human Evolution</w:t>
            </w:r>
            <w:r>
              <w:rPr/>
              <w:t xml:space="preserve">, 2021, 154, pp.102968. </w:t>
            </w:r>
            <w:hyperlink r:id="rId45" w:history="1">
              <w:r>
                <w:rPr>
                  <w:color w:val="#410a8c"/>
                  <w:u w:val="single"/>
                </w:rPr>
                <w:t xml:space="preserve">⟨10.1016/j.jhevol.2021.102968⟩</w:t>
              </w:r>
            </w:hyperlink>
          </w:p>
          <w:p>
            <w:pPr/>
            <w:r>
              <w:rPr/>
              <w:t xml:space="preserve">Article dans une revue</w:t>
            </w:r>
          </w:p>
          <w:p>
            <w:pPr/>
            <w:hyperlink r:id="rId41" w:history="1">
              <w:r>
                <w:rPr>
                  <w:color w:val="#410a8c"/>
                  <w:u w:val="single"/>
                </w:rPr>
                <w:t xml:space="preserve">hal-03185933v1</w:t>
              </w:r>
            </w:hyperlink>
          </w:p>
        </w:tc>
      </w:tr>
      <w:tr>
        <w:trPr/>
        <w:tc>
          <w:tcPr>
            <w:noWrap/>
          </w:tcPr>
          <w:p>
            <w:pPr>
              <w:spacing w:after="200"/>
            </w:pPr>
            <w:hyperlink r:id="rId46" w:history="1">
              <w:r>
                <w:rPr>
                  <w:color w:val="1e198e"/>
                  <w:b w:val="1"/>
                  <w:bCs w:val="1"/>
                  <w:u w:val="single"/>
                </w:rPr>
                <w:t xml:space="preserve">Age‐related site‐specific modifications in diaphyseal structural properties of the human fibula: Furrows and cross‐sectional geometry</w:t>
              </w:r>
            </w:hyperlink>
          </w:p>
          <w:p>
            <w:pPr/>
            <w:hyperlink r:id="rId12" w:history="1">
              <w:r>
                <w:rPr>
                  <w:color w:val="#410a8c"/>
                  <w:u w:val="single"/>
                </w:rPr>
                <w:t xml:space="preserve">Tony Chevalier</w:t>
              </w:r>
            </w:hyperlink>
            <w:r>
              <w:rPr/>
              <w:t xml:space="preserve">,</w:t>
            </w:r>
            <w:hyperlink r:id="rId47" w:history="1">
              <w:r>
                <w:rPr>
                  <w:color w:val="#410a8c"/>
                  <w:u w:val="single"/>
                </w:rPr>
                <w:t xml:space="preserve">Manon Tignères</w:t>
              </w:r>
            </w:hyperlink>
          </w:p>
          <w:p>
            <w:pPr/>
            <w:r>
              <w:rPr>
                <w:i w:val="1"/>
                <w:iCs w:val="1"/>
              </w:rPr>
              <w:t xml:space="preserve">American Journal of Physical Anthropology</w:t>
            </w:r>
            <w:r>
              <w:rPr/>
              <w:t xml:space="preserve">, 2020, 173 (3), pp.535-555. </w:t>
            </w:r>
            <w:hyperlink r:id="rId48" w:history="1">
              <w:r>
                <w:rPr>
                  <w:color w:val="#410a8c"/>
                  <w:u w:val="single"/>
                </w:rPr>
                <w:t xml:space="preserve">⟨10.1002/ajpa.24108⟩</w:t>
              </w:r>
            </w:hyperlink>
          </w:p>
          <w:p>
            <w:pPr/>
            <w:r>
              <w:rPr/>
              <w:t xml:space="preserve">Article dans une revue</w:t>
            </w:r>
          </w:p>
          <w:p>
            <w:pPr/>
            <w:hyperlink r:id="rId46" w:history="1">
              <w:r>
                <w:rPr>
                  <w:color w:val="#410a8c"/>
                  <w:u w:val="single"/>
                </w:rPr>
                <w:t xml:space="preserve">hal-02967924v1</w:t>
              </w:r>
            </w:hyperlink>
          </w:p>
        </w:tc>
      </w:tr>
      <w:tr>
        <w:trPr/>
        <w:tc>
          <w:tcPr>
            <w:noWrap/>
          </w:tcPr>
          <w:p>
            <w:pPr>
              <w:spacing w:after="200"/>
            </w:pPr>
            <w:hyperlink r:id="rId49" w:history="1">
              <w:r>
                <w:rPr>
                  <w:color w:val="1e198e"/>
                  <w:b w:val="1"/>
                  <w:bCs w:val="1"/>
                  <w:u w:val="single"/>
                </w:rPr>
                <w:t xml:space="preserve">The Middle and Upper Palaeolithic at La Crouzade cave (Gruissan, Aude, France): New excavations and a chronostratigraphic framework</w:t>
              </w:r>
            </w:hyperlink>
          </w:p>
          <w:p>
            <w:pPr/>
            <w:hyperlink r:id="rId50" w:history="1">
              <w:r>
                <w:rPr>
                  <w:color w:val="#410a8c"/>
                  <w:u w:val="single"/>
                </w:rPr>
                <w:t xml:space="preserve">Thibaud Saos</w:t>
              </w:r>
            </w:hyperlink>
            <w:r>
              <w:rPr/>
              <w:t xml:space="preserve">,</w:t>
            </w:r>
            <w:hyperlink r:id="rId51" w:history="1">
              <w:r>
                <w:rPr>
                  <w:color w:val="#410a8c"/>
                  <w:u w:val="single"/>
                </w:rPr>
                <w:t xml:space="preserve">Sophie Grégoire</w:t>
              </w:r>
            </w:hyperlink>
            <w:r>
              <w:rPr/>
              <w:t xml:space="preserve">,</w:t>
            </w:r>
            <w:hyperlink r:id="rId52" w:history="1">
              <w:r>
                <w:rPr>
                  <w:color w:val="#410a8c"/>
                  <w:u w:val="single"/>
                </w:rPr>
                <w:t xml:space="preserve">Jean-Jacques Bahain</w:t>
              </w:r>
            </w:hyperlink>
            <w:r>
              <w:rPr/>
              <w:t xml:space="preserve">,</w:t>
            </w:r>
            <w:hyperlink r:id="rId53" w:history="1">
              <w:r>
                <w:rPr>
                  <w:color w:val="#410a8c"/>
                  <w:u w:val="single"/>
                </w:rPr>
                <w:t xml:space="preserve">Thomas Higham</w:t>
              </w:r>
            </w:hyperlink>
            <w:r>
              <w:rPr/>
              <w:t xml:space="preserve">,</w:t>
            </w:r>
            <w:hyperlink r:id="rId54" w:history="1">
              <w:r>
                <w:rPr>
                  <w:color w:val="#410a8c"/>
                  <w:u w:val="single"/>
                </w:rPr>
                <w:t xml:space="preserve">Anne-Marie Moigne</w:t>
              </w:r>
            </w:hyperlink>
            <w:r>
              <w:rPr/>
              <w:t xml:space="preserve">et al.</w:t>
            </w:r>
          </w:p>
          <w:p>
            <w:pPr/>
            <w:r>
              <w:rPr>
                <w:i w:val="1"/>
                <w:iCs w:val="1"/>
              </w:rPr>
              <w:t xml:space="preserve">Quaternary International</w:t>
            </w:r>
            <w:r>
              <w:rPr/>
              <w:t xml:space="preserve">, 2020, 551, pp.85-104. </w:t>
            </w:r>
            <w:hyperlink r:id="rId55" w:history="1">
              <w:r>
                <w:rPr>
                  <w:color w:val="#410a8c"/>
                  <w:u w:val="single"/>
                </w:rPr>
                <w:t xml:space="preserve">⟨10.1016/j.quaint.2019.11.040⟩</w:t>
              </w:r>
            </w:hyperlink>
          </w:p>
          <w:p>
            <w:pPr/>
            <w:r>
              <w:rPr/>
              <w:t xml:space="preserve">Article dans une revue</w:t>
            </w:r>
          </w:p>
          <w:p>
            <w:pPr/>
            <w:hyperlink r:id="rId49" w:history="1">
              <w:r>
                <w:rPr>
                  <w:color w:val="#410a8c"/>
                  <w:u w:val="single"/>
                </w:rPr>
                <w:t xml:space="preserve">halshs-02404772v1</w:t>
              </w:r>
            </w:hyperlink>
          </w:p>
        </w:tc>
      </w:tr>
      <w:tr>
        <w:trPr/>
        <w:tc>
          <w:tcPr>
            <w:noWrap/>
          </w:tcPr>
          <w:p>
            <w:pPr>
              <w:spacing w:after="200"/>
            </w:pPr>
            <w:hyperlink r:id="rId56" w:history="1">
              <w:r>
                <w:rPr>
                  <w:color w:val="1e198e"/>
                  <w:b w:val="1"/>
                  <w:bCs w:val="1"/>
                  <w:u w:val="single"/>
                </w:rPr>
                <w:t xml:space="preserve">Le syndrome du deuxième rayon</w:t>
              </w:r>
            </w:hyperlink>
          </w:p>
          <w:p>
            <w:pPr/>
            <w:hyperlink r:id="rId57" w:history="1">
              <w:r>
                <w:rPr>
                  <w:color w:val="#410a8c"/>
                  <w:u w:val="single"/>
                </w:rPr>
                <w:t xml:space="preserve">Cyrille Cazeau</w:t>
              </w:r>
            </w:hyperlink>
            <w:r>
              <w:rPr/>
              <w:t xml:space="preserve">,</w:t>
            </w:r>
            <w:hyperlink r:id="rId12" w:history="1">
              <w:r>
                <w:rPr>
                  <w:color w:val="#410a8c"/>
                  <w:u w:val="single"/>
                </w:rPr>
                <w:t xml:space="preserve">Tony Chevalier</w:t>
              </w:r>
            </w:hyperlink>
          </w:p>
          <w:p>
            <w:pPr/>
            <w:r>
              <w:rPr>
                <w:i w:val="1"/>
                <w:iCs w:val="1"/>
              </w:rPr>
              <w:t xml:space="preserve">Maîtrise orthopédique</w:t>
            </w:r>
            <w:r>
              <w:rPr/>
              <w:t xml:space="preserve">, 2014, 238, pp.6-12</w:t>
            </w:r>
          </w:p>
          <w:p>
            <w:pPr/>
            <w:r>
              <w:rPr/>
              <w:t xml:space="preserve">Article dans une revue</w:t>
            </w:r>
          </w:p>
          <w:p>
            <w:pPr/>
            <w:hyperlink r:id="rId56" w:history="1">
              <w:r>
                <w:rPr>
                  <w:color w:val="#410a8c"/>
                  <w:u w:val="single"/>
                </w:rPr>
                <w:t xml:space="preserve">hal-01135303v1</w:t>
              </w:r>
            </w:hyperlink>
          </w:p>
        </w:tc>
      </w:tr>
      <w:tr>
        <w:trPr/>
        <w:tc>
          <w:tcPr>
            <w:noWrap/>
          </w:tcPr>
          <w:p>
            <w:pPr>
              <w:spacing w:after="200"/>
            </w:pPr>
            <w:hyperlink r:id="rId58" w:history="1">
              <w:r>
                <w:rPr>
                  <w:color w:val="1e198e"/>
                  <w:b w:val="1"/>
                  <w:bCs w:val="1"/>
                  <w:u w:val="single"/>
                </w:rPr>
                <w:t xml:space="preserve">La diaphyse fémorale AL 333-61 : preuve d’une bipédie comme unique mode locomoteur il y a 3,2 Ma en Ethiopie ?</w:t>
              </w:r>
            </w:hyperlink>
          </w:p>
          <w:p>
            <w:pPr/>
            <w:hyperlink r:id="rId12" w:history="1">
              <w:r>
                <w:rPr>
                  <w:color w:val="#410a8c"/>
                  <w:u w:val="single"/>
                </w:rPr>
                <w:t xml:space="preserve">Tony Chevalier</w:t>
              </w:r>
            </w:hyperlink>
          </w:p>
          <w:p>
            <w:pPr/>
            <w:r>
              <w:rPr>
                <w:i w:val="1"/>
                <w:iCs w:val="1"/>
              </w:rPr>
              <w:t xml:space="preserve">Bulletins et Mémoires de la Société d'anthropologie de Paris</w:t>
            </w:r>
            <w:r>
              <w:rPr/>
              <w:t xml:space="preserve">, 2013, 25 (3-4), pp.169-189. </w:t>
            </w:r>
            <w:hyperlink r:id="rId59" w:history="1">
              <w:r>
                <w:rPr>
                  <w:color w:val="#410a8c"/>
                  <w:u w:val="single"/>
                </w:rPr>
                <w:t xml:space="preserve">⟨10.1007/s13219-012-0074-2⟩</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halshs-02373935v1</w:t>
              </w:r>
            </w:hyperlink>
          </w:p>
        </w:tc>
      </w:tr>
      <w:tr>
        <w:trPr/>
        <w:tc>
          <w:tcPr>
            <w:noWrap/>
          </w:tcPr>
          <w:p>
            <w:pPr>
              <w:spacing w:after="200"/>
            </w:pPr>
            <w:hyperlink r:id="rId61" w:history="1">
              <w:r>
                <w:rPr>
                  <w:color w:val="1e198e"/>
                  <w:b w:val="1"/>
                  <w:bCs w:val="1"/>
                  <w:u w:val="single"/>
                </w:rPr>
                <w:t xml:space="preserve">Speciation, evolution and climatic changes in fossil hominins</w:t>
              </w:r>
            </w:hyperlink>
          </w:p>
          <w:p>
            <w:pPr/>
            <w:hyperlink r:id="rId12"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2011</w:t>
            </w:r>
          </w:p>
          <w:p>
            <w:pPr/>
            <w:r>
              <w:rPr/>
              <w:t xml:space="preserve">Article dans une revue</w:t>
            </w:r>
          </w:p>
          <w:p>
            <w:pPr/>
            <w:hyperlink r:id="rId61" w:history="1">
              <w:r>
                <w:rPr>
                  <w:color w:val="#410a8c"/>
                  <w:u w:val="single"/>
                </w:rPr>
                <w:t xml:space="preserve">halshs-02374739v1</w:t>
              </w:r>
            </w:hyperlink>
          </w:p>
        </w:tc>
      </w:tr>
      <w:tr>
        <w:trPr/>
        <w:tc>
          <w:tcPr>
            <w:noWrap/>
          </w:tcPr>
          <w:p>
            <w:pPr>
              <w:spacing w:after="200"/>
            </w:pPr>
            <w:hyperlink r:id="rId62" w:history="1">
              <w:r>
                <w:rPr>
                  <w:color w:val="1e198e"/>
                  <w:b w:val="1"/>
                  <w:bCs w:val="1"/>
                  <w:u w:val="single"/>
                </w:rPr>
                <w:t xml:space="preserve">La ligne âpre: critère de bipédie?</w:t>
              </w:r>
            </w:hyperlink>
          </w:p>
          <w:p>
            <w:pPr/>
            <w:hyperlink r:id="rId12"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2008</w:t>
            </w:r>
          </w:p>
          <w:p>
            <w:pPr/>
            <w:r>
              <w:rPr/>
              <w:t xml:space="preserve">Article dans une revue</w:t>
            </w:r>
          </w:p>
          <w:p>
            <w:pPr/>
            <w:hyperlink r:id="rId62" w:history="1">
              <w:r>
                <w:rPr>
                  <w:color w:val="#410a8c"/>
                  <w:u w:val="single"/>
                </w:rPr>
                <w:t xml:space="preserve">halshs-02403123v1</w:t>
              </w:r>
            </w:hyperlink>
          </w:p>
        </w:tc>
      </w:tr>
      <w:tr>
        <w:trPr/>
        <w:tc>
          <w:tcPr>
            <w:noWrap/>
          </w:tcPr>
          <w:p>
            <w:pPr>
              <w:spacing w:after="200"/>
            </w:pPr>
            <w:hyperlink r:id="rId63" w:history="1">
              <w:r>
                <w:rPr>
                  <w:color w:val="1e198e"/>
                  <w:b w:val="1"/>
                  <w:bCs w:val="1"/>
                  <w:u w:val="single"/>
                </w:rPr>
                <w:t xml:space="preserve">Quelle bipédie comme critère de discrimination entre les genres Australopithecus et Homo?</w:t>
              </w:r>
            </w:hyperlink>
          </w:p>
          <w:p>
            <w:pPr/>
            <w:hyperlink r:id="rId12"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2007</w:t>
            </w:r>
          </w:p>
          <w:p>
            <w:pPr/>
            <w:r>
              <w:rPr/>
              <w:t xml:space="preserve">Article dans une revue</w:t>
            </w:r>
          </w:p>
          <w:p>
            <w:pPr/>
            <w:hyperlink r:id="rId63" w:history="1">
              <w:r>
                <w:rPr>
                  <w:color w:val="#410a8c"/>
                  <w:u w:val="single"/>
                </w:rPr>
                <w:t xml:space="preserve">halshs-02403139v1</w:t>
              </w:r>
            </w:hyperlink>
          </w:p>
        </w:tc>
      </w:tr>
      <w:tr>
        <w:trPr/>
        <w:tc>
          <w:tcPr>
            <w:noWrap/>
          </w:tcPr>
          <w:p>
            <w:pPr>
              <w:spacing w:after="200"/>
            </w:pPr>
            <w:hyperlink r:id="rId64" w:history="1">
              <w:r>
                <w:rPr>
                  <w:color w:val="1e198e"/>
                  <w:b w:val="1"/>
                  <w:bCs w:val="1"/>
                  <w:u w:val="single"/>
                </w:rPr>
                <w:t xml:space="preserve">Qualité relative des caractères biométriques sur le fémur AL 288-1ap (Australopithecus afarensis)</w:t>
              </w:r>
            </w:hyperlink>
          </w:p>
          <w:p>
            <w:pPr/>
            <w:hyperlink r:id="rId12"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2007</w:t>
            </w:r>
          </w:p>
          <w:p>
            <w:pPr/>
            <w:r>
              <w:rPr/>
              <w:t xml:space="preserve">Article dans une revue</w:t>
            </w:r>
          </w:p>
          <w:p>
            <w:pPr/>
            <w:hyperlink r:id="rId64" w:history="1">
              <w:r>
                <w:rPr>
                  <w:color w:val="#410a8c"/>
                  <w:u w:val="single"/>
                </w:rPr>
                <w:t xml:space="preserve">halshs-02403115v1</w:t>
              </w:r>
            </w:hyperlink>
          </w:p>
        </w:tc>
      </w:tr>
      <w:tr>
        <w:trPr/>
        <w:tc>
          <w:tcPr>
            <w:noWrap/>
          </w:tcPr>
          <w:p>
            <w:pPr>
              <w:spacing w:after="200"/>
            </w:pPr>
            <w:hyperlink r:id="rId65" w:history="1">
              <w:r>
                <w:rPr>
                  <w:color w:val="1e198e"/>
                  <w:b w:val="1"/>
                  <w:bCs w:val="1"/>
                  <w:u w:val="single"/>
                </w:rPr>
                <w:t xml:space="preserve">Australopithecus afarensis: bipédie stricte ou associée à une composante arboricole? Critiques et révision du matériel fémoral</w:t>
              </w:r>
            </w:hyperlink>
          </w:p>
          <w:p>
            <w:pPr/>
            <w:hyperlink r:id="rId12" w:history="1">
              <w:r>
                <w:rPr>
                  <w:color w:val="#410a8c"/>
                  <w:u w:val="single"/>
                </w:rPr>
                <w:t xml:space="preserve">Tony Chevalier</w:t>
              </w:r>
            </w:hyperlink>
          </w:p>
          <w:p>
            <w:pPr/>
            <w:r>
              <w:rPr>
                <w:i w:val="1"/>
                <w:iCs w:val="1"/>
              </w:rPr>
              <w:t xml:space="preserve">L'anthropologie</w:t>
            </w:r>
            <w:r>
              <w:rPr/>
              <w:t xml:space="preserve">, 2006, 110 (5), pp.698-731. </w:t>
            </w:r>
            <w:hyperlink r:id="rId66" w:history="1">
              <w:r>
                <w:rPr>
                  <w:color w:val="#410a8c"/>
                  <w:u w:val="single"/>
                </w:rPr>
                <w:t xml:space="preserve">⟨10.1016/j.anthro.2006.10.008⟩</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halshs-02403977v1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Structure interne des incisives supérieures permanentes néandertaliennes provenant des deux phases climatiques de l’Hortus (Hérault, France)</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r>
              <w:rPr/>
              <w:t xml:space="preserve">,</w:t>
            </w:r>
            <w:hyperlink r:id="rId32" w:history="1">
              <w:r>
                <w:rPr>
                  <w:color w:val="#410a8c"/>
                  <w:u w:val="single"/>
                </w:rPr>
                <w:t xml:space="preserve">Marie-Antoinette de Lumley</w:t>
              </w:r>
            </w:hyperlink>
            <w:r>
              <w:rPr/>
              <w:t xml:space="preserve">,</w:t>
            </w:r>
            <w:hyperlink r:id="rId13" w:history="1">
              <w:r>
                <w:rPr>
                  <w:color w:val="#410a8c"/>
                  <w:u w:val="single"/>
                </w:rPr>
                <w:t xml:space="preserve">Thomas Colard</w:t>
              </w:r>
            </w:hyperlink>
          </w:p>
          <w:p>
            <w:pPr/>
            <w:r>
              <w:rPr>
                <w:i w:val="1"/>
                <w:iCs w:val="1"/>
              </w:rPr>
              <w:t xml:space="preserve">1850es Journées de la Société d’Anthropologie de Paris</w:t>
            </w:r>
            <w:r>
              <w:rPr/>
              <w:t xml:space="preserve">, Société d'Anthropologie de Paris, Jan 2025, Paris, France. </w:t>
            </w:r>
            <w:hyperlink r:id="rId69" w:history="1">
              <w:r>
                <w:rPr>
                  <w:color w:val="#410a8c"/>
                  <w:u w:val="single"/>
                </w:rPr>
                <w:t xml:space="preserve">⟨10.4000/133nw⟩</w:t>
              </w:r>
            </w:hyperlink>
          </w:p>
          <w:p>
            <w:pPr/>
            <w:r>
              <w:rPr/>
              <w:t xml:space="preserve">Communication dans un congrès</w:t>
            </w:r>
          </w:p>
          <w:p>
            <w:pPr/>
            <w:hyperlink r:id="rId68" w:history="1">
              <w:r>
                <w:rPr>
                  <w:color w:val="#410a8c"/>
                  <w:u w:val="single"/>
                </w:rPr>
                <w:t xml:space="preserve">hal-05116163v1</w:t>
              </w:r>
            </w:hyperlink>
          </w:p>
        </w:tc>
      </w:tr>
      <w:tr>
        <w:trPr/>
        <w:tc>
          <w:tcPr>
            <w:noWrap/>
          </w:tcPr>
          <w:p>
            <w:pPr>
              <w:spacing w:after="200"/>
            </w:pPr>
            <w:hyperlink r:id="rId70" w:history="1">
              <w:r>
                <w:rPr>
                  <w:color w:val="1e198e"/>
                  <w:b w:val="1"/>
                  <w:bCs w:val="1"/>
                  <w:u w:val="single"/>
                </w:rPr>
                <w:t xml:space="preserve">First geometric morphometric study of the four Arago mandibles: implications for Middle Pleistocene hominin evolution</w:t>
              </w:r>
            </w:hyperlink>
          </w:p>
          <w:p>
            <w:pPr/>
            <w:hyperlink r:id="rId71" w:history="1">
              <w:r>
                <w:rPr>
                  <w:color w:val="#410a8c"/>
                  <w:u w:val="single"/>
                </w:rPr>
                <w:t xml:space="preserve">Aurélien Mounier</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r>
              <w:rPr/>
              <w:t xml:space="preserve">,</w:t>
            </w:r>
            <w:hyperlink r:id="rId72" w:history="1">
              <w:r>
                <w:rPr>
                  <w:color w:val="#410a8c"/>
                  <w:u w:val="single"/>
                </w:rPr>
                <w:t xml:space="preserve">Christian Perrenoud</w:t>
              </w:r>
            </w:hyperlink>
            <w:r>
              <w:rPr/>
              <w:t xml:space="preserve">,</w:t>
            </w:r>
            <w:hyperlink r:id="rId73" w:history="1">
              <w:r>
                <w:rPr>
                  <w:color w:val="#410a8c"/>
                  <w:u w:val="single"/>
                </w:rPr>
                <w:t xml:space="preserve">Marie-Antoinette De Lumley</w:t>
              </w:r>
            </w:hyperlink>
          </w:p>
          <w:p>
            <w:pPr/>
            <w:r>
              <w:rPr>
                <w:i w:val="1"/>
                <w:iCs w:val="1"/>
              </w:rPr>
              <w:t xml:space="preserve">15th Annual ESHE Conference</w:t>
            </w:r>
            <w:r>
              <w:rPr/>
              <w:t xml:space="preserve">, Sep 2025, Paris, France</w:t>
            </w:r>
          </w:p>
          <w:p>
            <w:pPr/>
            <w:r>
              <w:rPr/>
              <w:t xml:space="preserve">Communication dans un congrès</w:t>
            </w:r>
          </w:p>
          <w:p>
            <w:pPr/>
            <w:hyperlink r:id="rId70" w:history="1">
              <w:r>
                <w:rPr>
                  <w:color w:val="#410a8c"/>
                  <w:u w:val="single"/>
                </w:rPr>
                <w:t xml:space="preserve">hal-05343369v1</w:t>
              </w:r>
            </w:hyperlink>
          </w:p>
        </w:tc>
      </w:tr>
      <w:tr>
        <w:trPr/>
        <w:tc>
          <w:tcPr>
            <w:noWrap/>
          </w:tcPr>
          <w:p>
            <w:pPr>
              <w:spacing w:after="200"/>
            </w:pPr>
            <w:hyperlink r:id="rId74" w:history="1">
              <w:r>
                <w:rPr>
                  <w:color w:val="1e198e"/>
                  <w:b w:val="1"/>
                  <w:bCs w:val="1"/>
                  <w:u w:val="single"/>
                </w:rPr>
                <w:t xml:space="preserve">Épaisseur de l’émail et traits non-métriques à la jonction émail-dentine des canines et prémolaires supérieures et inférieures chez les Néandertaliens et les Hommes modernes</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i w:val="1"/>
                <w:iCs w:val="1"/>
              </w:rPr>
              <w:t xml:space="preserve">1850es Journées de la Société d’Anthropologie de Paris</w:t>
            </w:r>
            <w:r>
              <w:rPr/>
              <w:t xml:space="preserve">, Société d'Anthropologie de Paris, Jan 2025, Paris, France. </w:t>
            </w:r>
            <w:hyperlink r:id="rId75" w:history="1">
              <w:r>
                <w:rPr>
                  <w:color w:val="#410a8c"/>
                  <w:u w:val="single"/>
                </w:rPr>
                <w:t xml:space="preserve">⟨10.4000/133nv⟩</w:t>
              </w:r>
            </w:hyperlink>
          </w:p>
          <w:p>
            <w:pPr/>
            <w:r>
              <w:rPr/>
              <w:t xml:space="preserve">Communication dans un congrès</w:t>
            </w:r>
          </w:p>
          <w:p>
            <w:pPr/>
            <w:hyperlink r:id="rId74" w:history="1">
              <w:r>
                <w:rPr>
                  <w:color w:val="#410a8c"/>
                  <w:u w:val="single"/>
                </w:rPr>
                <w:t xml:space="preserve">hal-05116105v1</w:t>
              </w:r>
            </w:hyperlink>
          </w:p>
        </w:tc>
      </w:tr>
      <w:tr>
        <w:trPr/>
        <w:tc>
          <w:tcPr>
            <w:noWrap/>
          </w:tcPr>
          <w:p>
            <w:pPr>
              <w:spacing w:after="200"/>
            </w:pPr>
            <w:hyperlink r:id="rId76" w:history="1">
              <w:r>
                <w:rPr>
                  <w:color w:val="1e198e"/>
                  <w:b w:val="1"/>
                  <w:bCs w:val="1"/>
                  <w:u w:val="single"/>
                </w:rPr>
                <w:t xml:space="preserve">Caractérisation des impressions des granulations arachnoïdiennes sur les surfaces endocrâniennes des hominines fossiles et actuels</w:t>
              </w:r>
            </w:hyperlink>
          </w:p>
          <w:p>
            <w:pPr/>
            <w:hyperlink r:id="rId77" w:history="1">
              <w:r>
                <w:rPr>
                  <w:color w:val="#410a8c"/>
                  <w:u w:val="single"/>
                </w:rPr>
                <w:t xml:space="preserve">Morgane Alcala</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r>
              <w:rPr/>
              <w:t xml:space="preserve">,</w:t>
            </w:r>
            <w:hyperlink r:id="rId78" w:history="1">
              <w:r>
                <w:rPr>
                  <w:color w:val="#410a8c"/>
                  <w:u w:val="single"/>
                </w:rPr>
                <w:t xml:space="preserve">Dominique Grimaud-Hervé</w:t>
              </w:r>
            </w:hyperlink>
            <w:r>
              <w:rPr/>
              <w:t xml:space="preserve">,</w:t>
            </w:r>
            <w:hyperlink r:id="rId50" w:history="1">
              <w:r>
                <w:rPr>
                  <w:color w:val="#410a8c"/>
                  <w:u w:val="single"/>
                </w:rPr>
                <w:t xml:space="preserve">Thibaud Saos</w:t>
              </w:r>
            </w:hyperlink>
          </w:p>
          <w:p>
            <w:pPr/>
            <w:r>
              <w:rPr>
                <w:i w:val="1"/>
                <w:iCs w:val="1"/>
              </w:rPr>
              <w:t xml:space="preserve">1849es Journées de la Société d’Anthropologie de Paris</w:t>
            </w:r>
            <w:r>
              <w:rPr/>
              <w:t xml:space="preserve">, Société d'Anthropologie de Paris, Jan 2025, Bordeaux, France. </w:t>
            </w:r>
            <w:hyperlink r:id="rId79" w:history="1">
              <w:r>
                <w:rPr>
                  <w:color w:val="#410a8c"/>
                  <w:u w:val="single"/>
                </w:rPr>
                <w:t xml:space="preserve">⟨10.4000/bmsap.12318⟩</w:t>
              </w:r>
            </w:hyperlink>
          </w:p>
          <w:p>
            <w:pPr/>
            <w:r>
              <w:rPr/>
              <w:t xml:space="preserve">Communication dans un congrès</w:t>
            </w:r>
          </w:p>
          <w:p>
            <w:pPr/>
            <w:hyperlink r:id="rId76" w:history="1">
              <w:r>
                <w:rPr>
                  <w:color w:val="#410a8c"/>
                  <w:u w:val="single"/>
                </w:rPr>
                <w:t xml:space="preserve">hal-05116217v1</w:t>
              </w:r>
            </w:hyperlink>
          </w:p>
        </w:tc>
      </w:tr>
      <w:tr>
        <w:trPr/>
        <w:tc>
          <w:tcPr>
            <w:noWrap/>
          </w:tcPr>
          <w:p>
            <w:pPr>
              <w:spacing w:after="200"/>
            </w:pPr>
            <w:hyperlink r:id="rId80" w:history="1">
              <w:r>
                <w:rPr>
                  <w:color w:val="1e198e"/>
                  <w:b w:val="1"/>
                  <w:bCs w:val="1"/>
                  <w:u w:val="single"/>
                </w:rPr>
                <w:t xml:space="preserve">Alternative biomechanical strategies of Neandertals and Homo sapiens femora during the Pleistocene</w:t>
              </w:r>
            </w:hyperlink>
          </w:p>
          <w:p>
            <w:pPr/>
            <w:hyperlink r:id="rId81" w:history="1">
              <w:r>
                <w:rPr>
                  <w:color w:val="#410a8c"/>
                  <w:u w:val="single"/>
                </w:rPr>
                <w:t xml:space="preserve">Quentin Cosnefroy</w:t>
              </w:r>
            </w:hyperlink>
            <w:r>
              <w:rPr/>
              <w:t xml:space="preserve">,</w:t>
            </w:r>
            <w:hyperlink r:id="rId82" w:history="1">
              <w:r>
                <w:rPr>
                  <w:color w:val="#410a8c"/>
                  <w:u w:val="single"/>
                </w:rPr>
                <w:t xml:space="preserve">Gilles Berillon</w:t>
              </w:r>
            </w:hyperlink>
            <w:r>
              <w:rPr/>
              <w:t xml:space="preserve">,</w:t>
            </w:r>
            <w:hyperlink r:id="rId12" w:history="1">
              <w:r>
                <w:rPr>
                  <w:color w:val="#410a8c"/>
                  <w:u w:val="single"/>
                </w:rPr>
                <w:t xml:space="preserve">Tony Chevalier</w:t>
              </w:r>
            </w:hyperlink>
            <w:r>
              <w:rPr/>
              <w:t xml:space="preserve">,</w:t>
            </w:r>
            <w:hyperlink r:id="rId83" w:history="1">
              <w:r>
                <w:rPr>
                  <w:color w:val="#410a8c"/>
                  <w:u w:val="single"/>
                </w:rPr>
                <w:t xml:space="preserve">Anna Maria Kubicka</w:t>
              </w:r>
            </w:hyperlink>
            <w:r>
              <w:rPr/>
              <w:t xml:space="preserve">,</w:t>
            </w:r>
            <w:hyperlink r:id="rId84" w:history="1">
              <w:r>
                <w:rPr>
                  <w:color w:val="#410a8c"/>
                  <w:u w:val="single"/>
                </w:rPr>
                <w:t xml:space="preserve">Camille de Becdelievre</w:t>
              </w:r>
            </w:hyperlink>
            <w:r>
              <w:rPr/>
              <w:t xml:space="preserve">et al.</w:t>
            </w:r>
          </w:p>
          <w:p>
            <w:pPr/>
            <w:r>
              <w:rPr>
                <w:i w:val="1"/>
                <w:iCs w:val="1"/>
              </w:rPr>
              <w:t xml:space="preserve">93rd Annual Meeting of the American Association of Biological Anthropologists</w:t>
            </w:r>
            <w:r>
              <w:rPr/>
              <w:t xml:space="preserve">, American Association of Biological Anthropologists, Mar 2024, Los Angeles, United States</w:t>
            </w:r>
          </w:p>
          <w:p>
            <w:pPr/>
            <w:r>
              <w:rPr/>
              <w:t xml:space="preserve">Communication dans un congrès</w:t>
            </w:r>
          </w:p>
          <w:p>
            <w:pPr/>
            <w:hyperlink r:id="rId80" w:history="1">
              <w:r>
                <w:rPr>
                  <w:color w:val="#410a8c"/>
                  <w:u w:val="single"/>
                </w:rPr>
                <w:t xml:space="preserve">hal-04655465v1</w:t>
              </w:r>
            </w:hyperlink>
          </w:p>
        </w:tc>
      </w:tr>
      <w:tr>
        <w:trPr/>
        <w:tc>
          <w:tcPr>
            <w:noWrap/>
          </w:tcPr>
          <w:p>
            <w:pPr>
              <w:spacing w:after="200"/>
            </w:pPr>
            <w:hyperlink r:id="rId85" w:history="1">
              <w:r>
                <w:rPr>
                  <w:color w:val="1e198e"/>
                  <w:b w:val="1"/>
                  <w:bCs w:val="1"/>
                  <w:u w:val="single"/>
                </w:rPr>
                <w:t xml:space="preserve">Evaluation of the duration of the anthropic occupations and of the degree of mobility of human Middle Pleistocene populations at the Caune de l'Arago (Tautavel, France). First results of an innovative multidisciplinary method using Machine Learning to define human behaviors and environment during the Caune de l'Arago (Tautavel, France) Middle Pleistocene occupation.</w:t>
              </w:r>
            </w:hyperlink>
          </w:p>
          <w:p>
            <w:pPr/>
            <w:hyperlink r:id="rId86" w:history="1">
              <w:r>
                <w:rPr>
                  <w:color w:val="#410a8c"/>
                  <w:u w:val="single"/>
                </w:rPr>
                <w:t xml:space="preserve">S. Grégoire</w:t>
              </w:r>
            </w:hyperlink>
            <w:r>
              <w:rPr/>
              <w:t xml:space="preserve">,</w:t>
            </w:r>
            <w:hyperlink r:id="rId87" w:history="1">
              <w:r>
                <w:rPr>
                  <w:color w:val="#410a8c"/>
                  <w:u w:val="single"/>
                </w:rPr>
                <w:t xml:space="preserve">C. Chopinaud</w:t>
              </w:r>
            </w:hyperlink>
            <w:r>
              <w:rPr/>
              <w:t xml:space="preserve">,</w:t>
            </w:r>
            <w:hyperlink r:id="rId88" w:history="1">
              <w:r>
                <w:rPr>
                  <w:color w:val="#410a8c"/>
                  <w:u w:val="single"/>
                </w:rPr>
                <w:t xml:space="preserve">B. Quinio</w:t>
              </w:r>
            </w:hyperlink>
            <w:r>
              <w:rPr/>
              <w:t xml:space="preserve">,</w:t>
            </w:r>
            <w:hyperlink r:id="rId89" w:history="1">
              <w:r>
                <w:rPr>
                  <w:color w:val="#410a8c"/>
                  <w:u w:val="single"/>
                </w:rPr>
                <w:t xml:space="preserve">P. Carrez</w:t>
              </w:r>
            </w:hyperlink>
            <w:r>
              <w:rPr/>
              <w:t xml:space="preserve">,</w:t>
            </w:r>
            <w:hyperlink r:id="rId90" w:history="1">
              <w:r>
                <w:rPr>
                  <w:color w:val="#410a8c"/>
                  <w:u w:val="single"/>
                </w:rPr>
                <w:t xml:space="preserve">N. Boulbes</w:t>
              </w:r>
            </w:hyperlink>
            <w:r>
              <w:rPr/>
              <w:t xml:space="preserve">et al.</w:t>
            </w:r>
          </w:p>
          <w:p>
            <w:pPr/>
            <w:r>
              <w:rPr>
                <w:i w:val="1"/>
                <w:iCs w:val="1"/>
              </w:rPr>
              <w:t xml:space="preserve">XVIII° congrès mondial de l’UISPP</w:t>
            </w:r>
            <w:r>
              <w:rPr/>
              <w:t xml:space="preserve">, Union Internationale des Sciences Préhistoriques et Protohistoriques (UISPP), Jun 2018, Paris, France</w:t>
            </w:r>
          </w:p>
          <w:p>
            <w:pPr/>
            <w:r>
              <w:rPr/>
              <w:t xml:space="preserve">Communication dans un congrès</w:t>
            </w:r>
          </w:p>
          <w:p>
            <w:pPr/>
            <w:hyperlink r:id="rId85" w:history="1">
              <w:r>
                <w:rPr>
                  <w:color w:val="#410a8c"/>
                  <w:u w:val="single"/>
                </w:rPr>
                <w:t xml:space="preserve">hal-02564319v1</w:t>
              </w:r>
            </w:hyperlink>
          </w:p>
        </w:tc>
      </w:tr>
      <w:tr>
        <w:trPr/>
        <w:tc>
          <w:tcPr>
            <w:noWrap/>
          </w:tcPr>
          <w:p>
            <w:pPr>
              <w:spacing w:after="200"/>
            </w:pPr>
            <w:hyperlink r:id="rId91"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51" w:history="1">
              <w:r>
                <w:rPr>
                  <w:color w:val="#410a8c"/>
                  <w:u w:val="single"/>
                </w:rPr>
                <w:t xml:space="preserve">Sophie Grégoire</w:t>
              </w:r>
            </w:hyperlink>
            <w:r>
              <w:rPr/>
              <w:t xml:space="preserve">,</w:t>
            </w:r>
            <w:hyperlink r:id="rId92" w:history="1">
              <w:r>
                <w:rPr>
                  <w:color w:val="#410a8c"/>
                  <w:u w:val="single"/>
                </w:rPr>
                <w:t xml:space="preserve">Philippe Carrez</w:t>
              </w:r>
            </w:hyperlink>
            <w:r>
              <w:rPr/>
              <w:t xml:space="preserve">,</w:t>
            </w:r>
            <w:hyperlink r:id="rId93" w:history="1">
              <w:r>
                <w:rPr>
                  <w:color w:val="#410a8c"/>
                  <w:u w:val="single"/>
                </w:rPr>
                <w:t xml:space="preserve">Guillaume Cordonnier</w:t>
              </w:r>
            </w:hyperlink>
            <w:r>
              <w:rPr/>
              <w:t xml:space="preserve">,</w:t>
            </w:r>
            <w:hyperlink r:id="rId94" w:history="1">
              <w:r>
                <w:rPr>
                  <w:color w:val="#410a8c"/>
                  <w:u w:val="single"/>
                </w:rPr>
                <w:t xml:space="preserve">Nicolas Boulbes</w:t>
              </w:r>
            </w:hyperlink>
            <w:r>
              <w:rPr/>
              <w:t xml:space="preserve">,</w:t>
            </w:r>
            <w:hyperlink r:id="rId72" w:history="1">
              <w:r>
                <w:rPr>
                  <w:color w:val="#410a8c"/>
                  <w:u w:val="single"/>
                </w:rPr>
                <w:t xml:space="preserve">Christian Perrenoud</w:t>
              </w:r>
            </w:hyperlink>
            <w:r>
              <w:rPr/>
              <w:t xml:space="preserve">et al.</w:t>
            </w:r>
          </w:p>
          <w:p>
            <w:pPr/>
            <w:r>
              <w:rPr>
                <w:i w:val="1"/>
                <w:iCs w:val="1"/>
              </w:rPr>
              <w:t xml:space="preserve">144ème Congrès du C.T.H.S., Le réel &amp; le virtuel, Marseille</w:t>
            </w:r>
            <w:r>
              <w:rPr/>
              <w:t xml:space="preserve">, May 2019, Marseille, France</w:t>
            </w:r>
          </w:p>
          <w:p>
            <w:pPr/>
            <w:r>
              <w:rPr/>
              <w:t xml:space="preserve">Communication dans un congrès</w:t>
            </w:r>
          </w:p>
          <w:p>
            <w:pPr/>
            <w:hyperlink r:id="rId91" w:history="1">
              <w:r>
                <w:rPr>
                  <w:color w:val="#410a8c"/>
                  <w:u w:val="single"/>
                </w:rPr>
                <w:t xml:space="preserve">hal-04037667v1</w:t>
              </w:r>
            </w:hyperlink>
          </w:p>
        </w:tc>
      </w:tr>
      <w:tr>
        <w:trPr/>
        <w:tc>
          <w:tcPr>
            <w:noWrap/>
          </w:tcPr>
          <w:p>
            <w:pPr>
              <w:spacing w:after="200"/>
            </w:pPr>
            <w:hyperlink r:id="rId95" w:history="1">
              <w:r>
                <w:rPr>
                  <w:color w:val="1e198e"/>
                  <w:b w:val="1"/>
                  <w:bCs w:val="1"/>
                  <w:u w:val="single"/>
                </w:rPr>
                <w:t xml:space="preserve">A l’est des Pyrénées : le moustérien des grottes de La Crouzade et de Bize.</w:t>
              </w:r>
            </w:hyperlink>
          </w:p>
          <w:p>
            <w:pPr/>
            <w:hyperlink r:id="rId96" w:history="1">
              <w:r>
                <w:rPr>
                  <w:color w:val="#410a8c"/>
                  <w:u w:val="single"/>
                </w:rPr>
                <w:t xml:space="preserve">T. Saos</w:t>
              </w:r>
            </w:hyperlink>
            <w:r>
              <w:rPr/>
              <w:t xml:space="preserve">,</w:t>
            </w:r>
            <w:hyperlink r:id="rId97" w:history="1">
              <w:r>
                <w:rPr>
                  <w:color w:val="#410a8c"/>
                  <w:u w:val="single"/>
                </w:rPr>
                <w:t xml:space="preserve">J.-J. Bahain</w:t>
              </w:r>
            </w:hyperlink>
            <w:r>
              <w:rPr/>
              <w:t xml:space="preserve">,</w:t>
            </w:r>
            <w:hyperlink r:id="rId98" w:history="1">
              <w:r>
                <w:rPr>
                  <w:color w:val="#410a8c"/>
                  <w:u w:val="single"/>
                </w:rPr>
                <w:t xml:space="preserve">D. Barsky</w:t>
              </w:r>
            </w:hyperlink>
            <w:r>
              <w:rPr/>
              <w:t xml:space="preserve">,</w:t>
            </w:r>
            <w:hyperlink r:id="rId99" w:history="1">
              <w:r>
                <w:rPr>
                  <w:color w:val="#410a8c"/>
                  <w:u w:val="single"/>
                </w:rPr>
                <w:t xml:space="preserve">G. Becam</w:t>
              </w:r>
            </w:hyperlink>
            <w:r>
              <w:rPr/>
              <w:t xml:space="preserve">,</w:t>
            </w:r>
            <w:hyperlink r:id="rId90" w:history="1">
              <w:r>
                <w:rPr>
                  <w:color w:val="#410a8c"/>
                  <w:u w:val="single"/>
                </w:rPr>
                <w:t xml:space="preserve">N. Boulbes</w:t>
              </w:r>
            </w:hyperlink>
            <w:r>
              <w:rPr/>
              <w:t xml:space="preserve">et al.</w:t>
            </w:r>
          </w:p>
          <w:p>
            <w:pPr/>
            <w:r>
              <w:rPr>
                <w:i w:val="1"/>
                <w:iCs w:val="1"/>
              </w:rPr>
              <w:t xml:space="preserve">Colloque international de Montmaurin (Haute-Garonne, France) - sites naturels et archéologiques, une transversalité nécessaire pour une meilleure connaissance du territoire</w:t>
            </w:r>
            <w:r>
              <w:rPr/>
              <w:t xml:space="preserve">, Apr 2019, Montmaurin, France</w:t>
            </w:r>
          </w:p>
          <w:p>
            <w:pPr/>
            <w:r>
              <w:rPr/>
              <w:t xml:space="preserve">Communication dans un congrès</w:t>
            </w:r>
          </w:p>
          <w:p>
            <w:pPr/>
            <w:hyperlink r:id="rId95" w:history="1">
              <w:r>
                <w:rPr>
                  <w:color w:val="#410a8c"/>
                  <w:u w:val="single"/>
                </w:rPr>
                <w:t xml:space="preserve">hal-02554876v1</w:t>
              </w:r>
            </w:hyperlink>
          </w:p>
        </w:tc>
      </w:tr>
      <w:tr>
        <w:trPr/>
        <w:tc>
          <w:tcPr>
            <w:noWrap/>
          </w:tcPr>
          <w:p>
            <w:pPr>
              <w:spacing w:after="200"/>
            </w:pPr>
            <w:hyperlink r:id="rId100" w:history="1">
              <w:r>
                <w:rPr>
                  <w:color w:val="1e198e"/>
                  <w:b w:val="1"/>
                  <w:bCs w:val="1"/>
                  <w:u w:val="single"/>
                </w:rPr>
                <w:t xml:space="preserve">The middle Palaeolithic of la Crouzade cave (Gruissan, Aude, France): updating the data and chronostratigraphic frame.</w:t>
              </w:r>
            </w:hyperlink>
          </w:p>
          <w:p>
            <w:pPr/>
            <w:hyperlink r:id="rId96" w:history="1">
              <w:r>
                <w:rPr>
                  <w:color w:val="#410a8c"/>
                  <w:u w:val="single"/>
                </w:rPr>
                <w:t xml:space="preserve">T. Saos</w:t>
              </w:r>
            </w:hyperlink>
            <w:r>
              <w:rPr/>
              <w:t xml:space="preserve">,</w:t>
            </w:r>
            <w:hyperlink r:id="rId86" w:history="1">
              <w:r>
                <w:rPr>
                  <w:color w:val="#410a8c"/>
                  <w:u w:val="single"/>
                </w:rPr>
                <w:t xml:space="preserve">S. Grégoire</w:t>
              </w:r>
            </w:hyperlink>
            <w:r>
              <w:rPr/>
              <w:t xml:space="preserve">,</w:t>
            </w:r>
            <w:hyperlink r:id="rId101" w:history="1">
              <w:r>
                <w:rPr>
                  <w:color w:val="#410a8c"/>
                  <w:u w:val="single"/>
                </w:rPr>
                <w:t xml:space="preserve">A.M. Moigne</w:t>
              </w:r>
            </w:hyperlink>
            <w:r>
              <w:rPr/>
              <w:t xml:space="preserve">,</w:t>
            </w:r>
            <w:hyperlink r:id="rId102" w:history="1">
              <w:r>
                <w:rPr>
                  <w:color w:val="#410a8c"/>
                  <w:u w:val="single"/>
                </w:rPr>
                <w:t xml:space="preserve">A. Testu</w:t>
              </w:r>
            </w:hyperlink>
            <w:r>
              <w:rPr/>
              <w:t xml:space="preserve">,</w:t>
            </w:r>
            <w:hyperlink r:id="rId90" w:history="1">
              <w:r>
                <w:rPr>
                  <w:color w:val="#410a8c"/>
                  <w:u w:val="single"/>
                </w:rPr>
                <w:t xml:space="preserve">N. Boulbes</w:t>
              </w:r>
            </w:hyperlink>
            <w:r>
              <w:rPr/>
              <w:t xml:space="preserve">et al.</w:t>
            </w:r>
          </w:p>
          <w:p>
            <w:pPr/>
            <w:r>
              <w:rPr>
                <w:i w:val="1"/>
                <w:iCs w:val="1"/>
              </w:rPr>
              <w:t xml:space="preserve">XVIIIe Congrès Union Internationale des Sciences Préhistoriques et Protohistoriques</w:t>
            </w:r>
            <w:r>
              <w:rPr/>
              <w:t xml:space="preserve">, UISPP, Jun 2018, Paris, France</w:t>
            </w:r>
          </w:p>
          <w:p>
            <w:pPr/>
            <w:r>
              <w:rPr/>
              <w:t xml:space="preserve">Communication dans un congrès</w:t>
            </w:r>
          </w:p>
          <w:p>
            <w:pPr/>
            <w:hyperlink r:id="rId100" w:history="1">
              <w:r>
                <w:rPr>
                  <w:color w:val="#410a8c"/>
                  <w:u w:val="single"/>
                </w:rPr>
                <w:t xml:space="preserve">hal-02784733v1</w:t>
              </w:r>
            </w:hyperlink>
          </w:p>
        </w:tc>
      </w:tr>
      <w:tr>
        <w:trPr/>
        <w:tc>
          <w:tcPr>
            <w:noWrap/>
          </w:tcPr>
          <w:p>
            <w:pPr>
              <w:spacing w:after="200"/>
            </w:pPr>
            <w:hyperlink r:id="rId103" w:history="1">
              <w:r>
                <w:rPr>
                  <w:color w:val="1e198e"/>
                  <w:b w:val="1"/>
                  <w:bCs w:val="1"/>
                  <w:u w:val="single"/>
                </w:rPr>
                <w:t xml:space="preserve">Variabilité des occupations humaines en contexte glaciaire à la Caune de l’Arago (Tautavel, Pyrénées-Orientales, France).</w:t>
              </w:r>
            </w:hyperlink>
          </w:p>
          <w:p>
            <w:pPr/>
            <w:hyperlink r:id="rId104" w:history="1">
              <w:r>
                <w:rPr>
                  <w:color w:val="#410a8c"/>
                  <w:u w:val="single"/>
                </w:rPr>
                <w:t xml:space="preserve">C. Perrenoud</w:t>
              </w:r>
            </w:hyperlink>
            <w:r>
              <w:rPr/>
              <w:t xml:space="preserve">,</w:t>
            </w:r>
            <w:hyperlink r:id="rId105" w:history="1">
              <w:r>
                <w:rPr>
                  <w:color w:val="#410a8c"/>
                  <w:u w:val="single"/>
                </w:rPr>
                <w:t xml:space="preserve">C. Falgueres</w:t>
              </w:r>
            </w:hyperlink>
            <w:r>
              <w:rPr/>
              <w:t xml:space="preserve">,</w:t>
            </w:r>
            <w:hyperlink r:id="rId101" w:history="1">
              <w:r>
                <w:rPr>
                  <w:color w:val="#410a8c"/>
                  <w:u w:val="single"/>
                </w:rPr>
                <w:t xml:space="preserve">A.M. Moigne</w:t>
              </w:r>
            </w:hyperlink>
            <w:r>
              <w:rPr/>
              <w:t xml:space="preserve">,</w:t>
            </w:r>
            <w:hyperlink r:id="rId102" w:history="1">
              <w:r>
                <w:rPr>
                  <w:color w:val="#410a8c"/>
                  <w:u w:val="single"/>
                </w:rPr>
                <w:t xml:space="preserve">A. Testu</w:t>
              </w:r>
            </w:hyperlink>
            <w:r>
              <w:rPr/>
              <w:t xml:space="preserve">,</w:t>
            </w:r>
            <w:hyperlink r:id="rId106" w:history="1">
              <w:r>
                <w:rPr>
                  <w:color w:val="#410a8c"/>
                  <w:u w:val="single"/>
                </w:rPr>
                <w:t xml:space="preserve">P Magniez</w:t>
              </w:r>
            </w:hyperlink>
            <w:r>
              <w:rPr/>
              <w:t xml:space="preserve">et al.</w:t>
            </w:r>
          </w:p>
          <w:p>
            <w:pPr/>
            <w:r>
              <w:rPr>
                <w:i w:val="1"/>
                <w:iCs w:val="1"/>
              </w:rPr>
              <w:t xml:space="preserve">Colloque Q10 AFEQ CNF-INQUA 2016.</w:t>
            </w:r>
            <w:r>
              <w:rPr/>
              <w:t xml:space="preserve">, Feb 2016, Bordeaux, France</w:t>
            </w:r>
          </w:p>
          <w:p>
            <w:pPr/>
            <w:r>
              <w:rPr/>
              <w:t xml:space="preserve">Communication dans un congrès</w:t>
            </w:r>
          </w:p>
          <w:p>
            <w:pPr/>
            <w:hyperlink r:id="rId103" w:history="1">
              <w:r>
                <w:rPr>
                  <w:color w:val="#410a8c"/>
                  <w:u w:val="single"/>
                </w:rPr>
                <w:t xml:space="preserve">hal-02910710v1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An international research network on bipedalism</w:t>
              </w:r>
            </w:hyperlink>
          </w:p>
          <w:p>
            <w:pPr/>
            <w:hyperlink r:id="rId82" w:history="1">
              <w:r>
                <w:rPr>
                  <w:color w:val="#410a8c"/>
                  <w:u w:val="single"/>
                </w:rPr>
                <w:t xml:space="preserve">Gilles Berillon</w:t>
              </w:r>
            </w:hyperlink>
            <w:r>
              <w:rPr/>
              <w:t xml:space="preserve">,</w:t>
            </w:r>
            <w:hyperlink r:id="rId108" w:history="1">
              <w:r>
                <w:rPr>
                  <w:color w:val="#410a8c"/>
                  <w:u w:val="single"/>
                </w:rPr>
                <w:t xml:space="preserve">Jérémy Duveau</w:t>
              </w:r>
            </w:hyperlink>
            <w:r>
              <w:rPr/>
              <w:t xml:space="preserve">,</w:t>
            </w:r>
            <w:hyperlink r:id="rId81" w:history="1">
              <w:r>
                <w:rPr>
                  <w:color w:val="#410a8c"/>
                  <w:u w:val="single"/>
                </w:rPr>
                <w:t xml:space="preserve">Quentin Cosnefroy</w:t>
              </w:r>
            </w:hyperlink>
            <w:r>
              <w:rPr/>
              <w:t xml:space="preserve">,</w:t>
            </w:r>
            <w:hyperlink r:id="rId109" w:history="1">
              <w:r>
                <w:rPr>
                  <w:color w:val="#410a8c"/>
                  <w:u w:val="single"/>
                </w:rPr>
                <w:t xml:space="preserve">Peter Aerts</w:t>
              </w:r>
            </w:hyperlink>
            <w:r>
              <w:rPr/>
              <w:t xml:space="preserve">,</w:t>
            </w:r>
            <w:hyperlink r:id="rId110" w:history="1">
              <w:r>
                <w:rPr>
                  <w:color w:val="#410a8c"/>
                  <w:u w:val="single"/>
                </w:rPr>
                <w:t xml:space="preserve">Valentina Agostini</w:t>
              </w:r>
            </w:hyperlink>
            <w:r>
              <w:rPr/>
              <w:t xml:space="preserve">et al.</w:t>
            </w:r>
          </w:p>
          <w:p>
            <w:pPr/>
            <w:r>
              <w:rPr>
                <w:i w:val="1"/>
                <w:iCs w:val="1"/>
              </w:rPr>
              <w:t xml:space="preserve">15th annual European Society for the study of Human Evolution meeting (ESHE 2025)</w:t>
            </w:r>
            <w:r>
              <w:rPr/>
              <w:t xml:space="preserve">, Sep 2025, Paris, France. Paleoanthropology, 2025 (2), pp.435-436, 2025, </w:t>
            </w:r>
            <w:hyperlink r:id="rId111" w:history="1">
              <w:r>
                <w:rPr>
                  <w:color w:val="#410a8c"/>
                  <w:u w:val="single"/>
                </w:rPr>
                <w:t xml:space="preserve">⟨10.48738/2025.iss2.4032⟩</w:t>
              </w:r>
            </w:hyperlink>
          </w:p>
          <w:p>
            <w:pPr/>
            <w:r>
              <w:rPr/>
              <w:t xml:space="preserve">Poster de conférence</w:t>
            </w:r>
          </w:p>
          <w:p>
            <w:pPr/>
            <w:hyperlink r:id="rId107" w:history="1">
              <w:r>
                <w:rPr>
                  <w:color w:val="#410a8c"/>
                  <w:u w:val="single"/>
                </w:rPr>
                <w:t xml:space="preserve">hal-05291470v1</w:t>
              </w:r>
            </w:hyperlink>
          </w:p>
        </w:tc>
      </w:tr>
      <w:tr>
        <w:trPr/>
        <w:tc>
          <w:tcPr>
            <w:noWrap/>
          </w:tcPr>
          <w:p>
            <w:pPr>
              <w:spacing w:after="200"/>
            </w:pPr>
            <w:hyperlink r:id="rId112" w:history="1">
              <w:r>
                <w:rPr>
                  <w:color w:val="1e198e"/>
                  <w:b w:val="1"/>
                  <w:bCs w:val="1"/>
                  <w:u w:val="single"/>
                </w:rPr>
                <w:t xml:space="preserve">Biological Affinities of Ibero-Maurusian Populations from Taforalt and Afalou</w:t>
              </w:r>
            </w:hyperlink>
          </w:p>
          <w:p>
            <w:pPr/>
            <w:hyperlink r:id="rId13" w:history="1">
              <w:r>
                <w:rPr>
                  <w:color w:val="#410a8c"/>
                  <w:u w:val="single"/>
                </w:rPr>
                <w:t xml:space="preserve">Thomas Colard</w:t>
              </w:r>
            </w:hyperlink>
            <w:r>
              <w:rPr/>
              <w:t xml:space="preserve">,</w:t>
            </w:r>
            <w:hyperlink r:id="rId113" w:history="1">
              <w:r>
                <w:rPr>
                  <w:color w:val="#410a8c"/>
                  <w:u w:val="single"/>
                </w:rPr>
                <w:t xml:space="preserve">Isabelle Crevecoeur</w:t>
              </w:r>
            </w:hyperlink>
            <w:r>
              <w:rPr/>
              <w:t xml:space="preserve">,</w:t>
            </w:r>
            <w:hyperlink r:id="rId114" w:history="1">
              <w:r>
                <w:rPr>
                  <w:color w:val="#410a8c"/>
                  <w:u w:val="single"/>
                </w:rPr>
                <w:t xml:space="preserve">Nicolas Martin</w:t>
              </w:r>
            </w:hyperlink>
            <w:r>
              <w:rPr/>
              <w:t xml:space="preserve">,</w:t>
            </w:r>
            <w:hyperlink r:id="rId12" w:history="1">
              <w:r>
                <w:rPr>
                  <w:color w:val="#410a8c"/>
                  <w:u w:val="single"/>
                </w:rPr>
                <w:t xml:space="preserve">Tony Chevalier</w:t>
              </w:r>
            </w:hyperlink>
          </w:p>
          <w:p>
            <w:pPr/>
            <w:r>
              <w:rPr>
                <w:i w:val="1"/>
                <w:iCs w:val="1"/>
              </w:rPr>
              <w:t xml:space="preserve">ESHE 2025</w:t>
            </w:r>
            <w:r>
              <w:rPr/>
              <w:t xml:space="preserve">, Sep 2025, Paris, France</w:t>
            </w:r>
          </w:p>
          <w:p>
            <w:pPr/>
            <w:r>
              <w:rPr/>
              <w:t xml:space="preserve">Poster de conférence</w:t>
            </w:r>
          </w:p>
          <w:p>
            <w:pPr/>
            <w:hyperlink r:id="rId112" w:history="1">
              <w:r>
                <w:rPr>
                  <w:color w:val="#410a8c"/>
                  <w:u w:val="single"/>
                </w:rPr>
                <w:t xml:space="preserve">hal-05343304v1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mandibule d’enfant de la grotte de la Crouzade : un Homo sapiens d’une ancienneté encore incertaine. In : T. Saos (dir.), Grotte de La Crouzade (Gruissan, Aude), Rapport de fouille programmée 2023-2025, Rapport intermédiaire 2024, N° Opération 1112829</w:t>
              </w:r>
            </w:hyperlink>
          </w:p>
          <w:p>
            <w:pPr/>
            <w:hyperlink r:id="rId12" w:history="1">
              <w:r>
                <w:rPr>
                  <w:color w:val="#410a8c"/>
                  <w:u w:val="single"/>
                </w:rPr>
                <w:t xml:space="preserve">Tony Chevalier</w:t>
              </w:r>
            </w:hyperlink>
            <w:r>
              <w:rPr/>
              <w:t xml:space="preserve">,</w:t>
            </w:r>
            <w:hyperlink r:id="rId116" w:history="1">
              <w:r>
                <w:rPr>
                  <w:color w:val="#410a8c"/>
                  <w:u w:val="single"/>
                </w:rPr>
                <w:t xml:space="preserve">Eva Colin</w:t>
              </w:r>
            </w:hyperlink>
          </w:p>
          <w:p>
            <w:pPr/>
            <w:r>
              <w:rPr/>
              <w:t xml:space="preserve">Service régional de l'Archéologie Midi-Pyrénées, Toulouse. 2024</w:t>
            </w:r>
          </w:p>
          <w:p>
            <w:pPr/>
            <w:r>
              <w:rPr/>
              <w:t xml:space="preserve">Rapport</w:t>
            </w:r>
          </w:p>
          <w:p>
            <w:pPr/>
            <w:hyperlink r:id="rId115" w:history="1">
              <w:r>
                <w:rPr>
                  <w:color w:val="#410a8c"/>
                  <w:u w:val="single"/>
                </w:rPr>
                <w:t xml:space="preserve">hal-04907982v1</w:t>
              </w:r>
            </w:hyperlink>
          </w:p>
        </w:tc>
      </w:tr>
      <w:tr>
        <w:trPr/>
        <w:tc>
          <w:tcPr>
            <w:noWrap/>
          </w:tcPr>
          <w:p>
            <w:pPr>
              <w:spacing w:after="200"/>
            </w:pPr>
            <w:hyperlink r:id="rId117" w:history="1">
              <w:r>
                <w:rPr>
                  <w:color w:val="1e198e"/>
                  <w:b w:val="1"/>
                  <w:bCs w:val="1"/>
                  <w:u w:val="single"/>
                </w:rPr>
                <w:t xml:space="preserve">Affinités des dents humaines du Portel-Ouest avec les Néandertaliens et les Hommes modernes : Analyse préliminaire de la quatrième prémolaire inférieure par difféomorphisme. In : Becam G. (dir.), Le site moustérien de la grotte du Portel-Ouest (Loubens, Ariège). Complément au 1er rapport intermédiaire de fouille programmée triennale 2023-2025</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t xml:space="preserve">Service régional de l'Archéologie Midi-Pyrénées, Toulouse. 2024, pp.32-45</w:t>
            </w:r>
          </w:p>
          <w:p>
            <w:pPr/>
            <w:r>
              <w:rPr/>
              <w:t xml:space="preserve">Rapport</w:t>
            </w:r>
          </w:p>
          <w:p>
            <w:pPr/>
            <w:hyperlink r:id="rId117" w:history="1">
              <w:r>
                <w:rPr>
                  <w:color w:val="#410a8c"/>
                  <w:u w:val="single"/>
                </w:rPr>
                <w:t xml:space="preserve">hal-04907999v1</w:t>
              </w:r>
            </w:hyperlink>
          </w:p>
        </w:tc>
      </w:tr>
      <w:tr>
        <w:trPr/>
        <w:tc>
          <w:tcPr>
            <w:noWrap/>
          </w:tcPr>
          <w:p>
            <w:pPr>
              <w:spacing w:after="200"/>
            </w:pPr>
            <w:hyperlink r:id="rId118" w:history="1">
              <w:r>
                <w:rPr>
                  <w:color w:val="1e198e"/>
                  <w:b w:val="1"/>
                  <w:bCs w:val="1"/>
                  <w:u w:val="single"/>
                </w:rPr>
                <w:t xml:space="preserve">Les restes humains. In : Saos T., Grotte de la Crouzade. Rapport de fouilles programmées 2020-2022. Axe 1 : Le paléolithique ancien et moyen</w:t>
              </w:r>
            </w:hyperlink>
          </w:p>
          <w:p>
            <w:pPr/>
            <w:hyperlink r:id="rId12" w:history="1">
              <w:r>
                <w:rPr>
                  <w:color w:val="#410a8c"/>
                  <w:u w:val="single"/>
                </w:rPr>
                <w:t xml:space="preserve">Tony Chevalier</w:t>
              </w:r>
            </w:hyperlink>
            <w:r>
              <w:rPr/>
              <w:t xml:space="preserve">,</w:t>
            </w:r>
            <w:hyperlink r:id="rId77" w:history="1">
              <w:r>
                <w:rPr>
                  <w:color w:val="#410a8c"/>
                  <w:u w:val="single"/>
                </w:rPr>
                <w:t xml:space="preserve">Morgane Alcala</w:t>
              </w:r>
            </w:hyperlink>
            <w:r>
              <w:rPr/>
              <w:t xml:space="preserve">,</w:t>
            </w:r>
            <w:hyperlink r:id="rId78" w:history="1">
              <w:r>
                <w:rPr>
                  <w:color w:val="#410a8c"/>
                  <w:u w:val="single"/>
                </w:rPr>
                <w:t xml:space="preserve">Dominique Grimaud-Hervé</w:t>
              </w:r>
            </w:hyperlink>
          </w:p>
          <w:p>
            <w:pPr/>
            <w:r>
              <w:rPr/>
              <w:t xml:space="preserve">1112039, Service Régional de l'Archéologie. 2022, pp.181-186</w:t>
            </w:r>
          </w:p>
          <w:p>
            <w:pPr/>
            <w:r>
              <w:rPr/>
              <w:t xml:space="preserve">Rapport</w:t>
            </w:r>
          </w:p>
          <w:p>
            <w:pPr/>
            <w:hyperlink r:id="rId118" w:history="1">
              <w:r>
                <w:rPr>
                  <w:color w:val="#410a8c"/>
                  <w:u w:val="single"/>
                </w:rPr>
                <w:t xml:space="preserve">hal-03982036v1</w:t>
              </w:r>
            </w:hyperlink>
          </w:p>
        </w:tc>
      </w:tr>
      <w:tr>
        <w:trPr/>
        <w:tc>
          <w:tcPr>
            <w:noWrap/>
          </w:tcPr>
          <w:p>
            <w:pPr>
              <w:spacing w:after="200"/>
            </w:pPr>
            <w:hyperlink r:id="rId119" w:history="1">
              <w:r>
                <w:rPr>
                  <w:color w:val="1e198e"/>
                  <w:b w:val="1"/>
                  <w:bCs w:val="1"/>
                  <w:u w:val="single"/>
                </w:rPr>
                <w:t xml:space="preserve">Grotte de la Crouzade (Gruissan, Aude), Rapport de fouille programmée 2020-2022, rapport final 2022</w:t>
              </w:r>
            </w:hyperlink>
          </w:p>
          <w:p>
            <w:pPr/>
            <w:hyperlink r:id="rId50" w:history="1">
              <w:r>
                <w:rPr>
                  <w:color w:val="#410a8c"/>
                  <w:u w:val="single"/>
                </w:rPr>
                <w:t xml:space="preserve">Thibaud Saos</w:t>
              </w:r>
            </w:hyperlink>
            <w:r>
              <w:rPr/>
              <w:t xml:space="preserve">,</w:t>
            </w:r>
            <w:hyperlink r:id="rId120" w:history="1">
              <w:r>
                <w:rPr>
                  <w:color w:val="#410a8c"/>
                  <w:u w:val="single"/>
                </w:rPr>
                <w:t xml:space="preserve">M. Alcalá</w:t>
              </w:r>
            </w:hyperlink>
            <w:r>
              <w:rPr/>
              <w:t xml:space="preserve">,</w:t>
            </w:r>
            <w:hyperlink r:id="rId121" w:history="1">
              <w:r>
                <w:rPr>
                  <w:color w:val="#410a8c"/>
                  <w:u w:val="single"/>
                </w:rPr>
                <w:t xml:space="preserve">S. Bailón</w:t>
              </w:r>
            </w:hyperlink>
            <w:r>
              <w:rPr/>
              <w:t xml:space="preserve">,</w:t>
            </w:r>
            <w:hyperlink r:id="rId122" w:history="1">
              <w:r>
                <w:rPr>
                  <w:color w:val="#410a8c"/>
                  <w:u w:val="single"/>
                </w:rPr>
                <w:t xml:space="preserve">C. Bochaton</w:t>
              </w:r>
            </w:hyperlink>
            <w:r>
              <w:rPr/>
              <w:t xml:space="preserve">,</w:t>
            </w:r>
            <w:hyperlink r:id="rId94" w:history="1">
              <w:r>
                <w:rPr>
                  <w:color w:val="#410a8c"/>
                  <w:u w:val="single"/>
                </w:rPr>
                <w:t xml:space="preserve">Nicolas Boulbes</w:t>
              </w:r>
            </w:hyperlink>
            <w:r>
              <w:rPr/>
              <w:t xml:space="preserve">et al.</w:t>
            </w:r>
          </w:p>
          <w:p>
            <w:pPr/>
            <w:r>
              <w:rPr/>
              <w:t xml:space="preserve">Service Régional de l’Archéologie. 2022, 271 pp</w:t>
            </w:r>
          </w:p>
          <w:p>
            <w:pPr/>
            <w:r>
              <w:rPr/>
              <w:t xml:space="preserve">Rapport</w:t>
            </w:r>
          </w:p>
          <w:p>
            <w:pPr/>
            <w:hyperlink r:id="rId119" w:history="1">
              <w:r>
                <w:rPr>
                  <w:color w:val="#410a8c"/>
                  <w:u w:val="single"/>
                </w:rPr>
                <w:t xml:space="preserve">mnhn-03994744v1</w:t>
              </w:r>
            </w:hyperlink>
          </w:p>
        </w:tc>
      </w:tr>
      <w:tr>
        <w:trPr/>
        <w:tc>
          <w:tcPr>
            <w:noWrap/>
          </w:tcPr>
          <w:p>
            <w:pPr>
              <w:spacing w:after="200"/>
            </w:pPr>
            <w:hyperlink r:id="rId123" w:history="1">
              <w:r>
                <w:rPr>
                  <w:color w:val="1e198e"/>
                  <w:b w:val="1"/>
                  <w:bCs w:val="1"/>
                  <w:u w:val="single"/>
                </w:rPr>
                <w:t xml:space="preserve">Paléoanthropologie : perspectives post-monographiques pour la recherche et la conservation des collections humaines. In : Perrenoud C., Caune de l ’Arago (Tautavel, Pyrénées-Orientales), rapport de fouilles 2022</w:t>
              </w:r>
            </w:hyperlink>
          </w:p>
          <w:p>
            <w:pP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t xml:space="preserve">1112337, Service Régional de l'Archéologie. 2022, pp.93-99</w:t>
            </w:r>
          </w:p>
          <w:p>
            <w:pPr/>
            <w:r>
              <w:rPr/>
              <w:t xml:space="preserve">Rapport</w:t>
            </w:r>
          </w:p>
          <w:p>
            <w:pPr/>
            <w:hyperlink r:id="rId123" w:history="1">
              <w:r>
                <w:rPr>
                  <w:color w:val="#410a8c"/>
                  <w:u w:val="single"/>
                </w:rPr>
                <w:t xml:space="preserve">hal-03982288v1</w:t>
              </w:r>
            </w:hyperlink>
          </w:p>
        </w:tc>
      </w:tr>
      <w:tr>
        <w:trPr/>
        <w:tc>
          <w:tcPr>
            <w:noWrap/>
          </w:tcPr>
          <w:p>
            <w:pPr>
              <w:spacing w:after="200"/>
            </w:pPr>
            <w:hyperlink r:id="rId124" w:history="1">
              <w:r>
                <w:rPr>
                  <w:color w:val="1e198e"/>
                  <w:b w:val="1"/>
                  <w:bCs w:val="1"/>
                  <w:u w:val="single"/>
                </w:rPr>
                <w:t xml:space="preserve">Consultation de la collection Abélanet au dépôt archéologique départemental du 66. In : Perrenoud C., Caune de l ’Arago (Tautavel, Pyrénées-Orientales), rapport de fouilles 2022</w:t>
              </w:r>
            </w:hyperlink>
          </w:p>
          <w:p>
            <w:pPr/>
            <w:hyperlink r:id="rId72" w:history="1">
              <w:r>
                <w:rPr>
                  <w:color w:val="#410a8c"/>
                  <w:u w:val="single"/>
                </w:rPr>
                <w:t xml:space="preserve">Christian Perrenoud</w:t>
              </w:r>
            </w:hyperlink>
            <w:r>
              <w:rPr/>
              <w:t xml:space="preserve">,</w:t>
            </w:r>
            <w:hyperlink r:id="rId73" w:history="1">
              <w:r>
                <w:rPr>
                  <w:color w:val="#410a8c"/>
                  <w:u w:val="single"/>
                </w:rPr>
                <w:t xml:space="preserve">Marie-Antoinette De Lumley</w:t>
              </w:r>
            </w:hyperlink>
            <w:r>
              <w:rPr/>
              <w:t xml:space="preserve">,</w:t>
            </w:r>
            <w:hyperlink r:id="rId12" w:history="1">
              <w:r>
                <w:rPr>
                  <w:color w:val="#410a8c"/>
                  <w:u w:val="single"/>
                </w:rPr>
                <w:t xml:space="preserve">Tony Chevalier</w:t>
              </w:r>
            </w:hyperlink>
            <w:r>
              <w:rPr/>
              <w:t xml:space="preserve">,</w:t>
            </w:r>
            <w:hyperlink r:id="rId94" w:history="1">
              <w:r>
                <w:rPr>
                  <w:color w:val="#410a8c"/>
                  <w:u w:val="single"/>
                </w:rPr>
                <w:t xml:space="preserve">Nicolas Boulbes</w:t>
              </w:r>
            </w:hyperlink>
            <w:r>
              <w:rPr/>
              <w:t xml:space="preserve">,</w:t>
            </w:r>
            <w:hyperlink r:id="rId125" w:history="1">
              <w:r>
                <w:rPr>
                  <w:color w:val="#410a8c"/>
                  <w:u w:val="single"/>
                </w:rPr>
                <w:t xml:space="preserve">Félicien Capellari</w:t>
              </w:r>
            </w:hyperlink>
          </w:p>
          <w:p>
            <w:pPr/>
            <w:r>
              <w:rPr/>
              <w:t xml:space="preserve">Service Régional de l'Archéologie. 2022, pp.57-64</w:t>
            </w:r>
          </w:p>
          <w:p>
            <w:pPr/>
            <w:r>
              <w:rPr/>
              <w:t xml:space="preserve">Rapport</w:t>
            </w:r>
          </w:p>
          <w:p>
            <w:pPr/>
            <w:hyperlink r:id="rId124" w:history="1">
              <w:r>
                <w:rPr>
                  <w:color w:val="#410a8c"/>
                  <w:u w:val="single"/>
                </w:rPr>
                <w:t xml:space="preserve">hal-03982307v1</w:t>
              </w:r>
            </w:hyperlink>
          </w:p>
        </w:tc>
      </w:tr>
      <w:tr>
        <w:trPr/>
        <w:tc>
          <w:tcPr>
            <w:noWrap/>
          </w:tcPr>
          <w:p>
            <w:pPr>
              <w:spacing w:after="200"/>
            </w:pPr>
            <w:hyperlink r:id="rId126" w:history="1">
              <w:r>
                <w:rPr>
                  <w:color w:val="1e198e"/>
                  <w:b w:val="1"/>
                  <w:bCs w:val="1"/>
                  <w:u w:val="single"/>
                </w:rPr>
                <w:t xml:space="preserve">Grotte de la Crouzade (Gruissan, Aude), Rapport de fouille programmée 2020-2022, rapport intermédiaire 2021</w:t>
              </w:r>
            </w:hyperlink>
          </w:p>
          <w:p>
            <w:pPr/>
            <w:hyperlink r:id="rId50" w:history="1">
              <w:r>
                <w:rPr>
                  <w:color w:val="#410a8c"/>
                  <w:u w:val="single"/>
                </w:rPr>
                <w:t xml:space="preserve">Thibaud Saos</w:t>
              </w:r>
            </w:hyperlink>
            <w:r>
              <w:rPr/>
              <w:t xml:space="preserve">,</w:t>
            </w:r>
            <w:hyperlink r:id="rId120" w:history="1">
              <w:r>
                <w:rPr>
                  <w:color w:val="#410a8c"/>
                  <w:u w:val="single"/>
                </w:rPr>
                <w:t xml:space="preserve">M. Alcalá</w:t>
              </w:r>
            </w:hyperlink>
            <w:r>
              <w:rPr/>
              <w:t xml:space="preserve">,</w:t>
            </w:r>
            <w:hyperlink r:id="rId121" w:history="1">
              <w:r>
                <w:rPr>
                  <w:color w:val="#410a8c"/>
                  <w:u w:val="single"/>
                </w:rPr>
                <w:t xml:space="preserve">S. Bailón</w:t>
              </w:r>
            </w:hyperlink>
            <w:r>
              <w:rPr/>
              <w:t xml:space="preserve">,</w:t>
            </w:r>
            <w:hyperlink r:id="rId122" w:history="1">
              <w:r>
                <w:rPr>
                  <w:color w:val="#410a8c"/>
                  <w:u w:val="single"/>
                </w:rPr>
                <w:t xml:space="preserve">C. Bochaton</w:t>
              </w:r>
            </w:hyperlink>
            <w:r>
              <w:rPr/>
              <w:t xml:space="preserve">,</w:t>
            </w:r>
            <w:hyperlink r:id="rId94" w:history="1">
              <w:r>
                <w:rPr>
                  <w:color w:val="#410a8c"/>
                  <w:u w:val="single"/>
                </w:rPr>
                <w:t xml:space="preserve">Nicolas Boulbes</w:t>
              </w:r>
            </w:hyperlink>
            <w:r>
              <w:rPr/>
              <w:t xml:space="preserve">et al.</w:t>
            </w:r>
          </w:p>
          <w:p>
            <w:pPr/>
            <w:r>
              <w:rPr/>
              <w:t xml:space="preserve">Service Régional de l’Archéologie. 2021, 172 p</w:t>
            </w:r>
          </w:p>
          <w:p>
            <w:pPr/>
            <w:r>
              <w:rPr/>
              <w:t xml:space="preserve">Rapport</w:t>
            </w:r>
          </w:p>
          <w:p>
            <w:pPr/>
            <w:hyperlink r:id="rId126" w:history="1">
              <w:r>
                <w:rPr>
                  <w:color w:val="#410a8c"/>
                  <w:u w:val="single"/>
                </w:rPr>
                <w:t xml:space="preserve">mnhn-03994484v1</w:t>
              </w:r>
            </w:hyperlink>
          </w:p>
        </w:tc>
      </w:tr>
      <w:tr>
        <w:trPr/>
        <w:tc>
          <w:tcPr>
            <w:noWrap/>
          </w:tcPr>
          <w:p>
            <w:pPr>
              <w:spacing w:after="200"/>
            </w:pPr>
            <w:hyperlink r:id="rId127" w:history="1">
              <w:r>
                <w:rPr>
                  <w:color w:val="1e198e"/>
                  <w:b w:val="1"/>
                  <w:bCs w:val="1"/>
                  <w:u w:val="single"/>
                </w:rPr>
                <w:t xml:space="preserve">Grotte de La Crouzade (Gruissan, Aude).</w:t>
              </w:r>
            </w:hyperlink>
          </w:p>
          <w:p>
            <w:pPr/>
            <w:hyperlink r:id="rId128" w:history="1">
              <w:r>
                <w:rPr>
                  <w:color w:val="#410a8c"/>
                  <w:u w:val="single"/>
                </w:rPr>
                <w:t xml:space="preserve">(dir.) Saos T.</w:t>
              </w:r>
            </w:hyperlink>
            <w:r>
              <w:rPr/>
              <w:t xml:space="preserve">,</w:t>
            </w:r>
            <w:hyperlink r:id="rId86" w:history="1">
              <w:r>
                <w:rPr>
                  <w:color w:val="#410a8c"/>
                  <w:u w:val="single"/>
                </w:rPr>
                <w:t xml:space="preserve">S. Grégoire</w:t>
              </w:r>
            </w:hyperlink>
            <w:r>
              <w:rPr/>
              <w:t xml:space="preserve">,</w:t>
            </w:r>
            <w:hyperlink r:id="rId129" w:history="1">
              <w:r>
                <w:rPr>
                  <w:color w:val="#410a8c"/>
                  <w:u w:val="single"/>
                </w:rPr>
                <w:t xml:space="preserve">M.-H. Moncel</w:t>
              </w:r>
            </w:hyperlink>
            <w:r>
              <w:rPr/>
              <w:t xml:space="preserve">,</w:t>
            </w:r>
            <w:hyperlink r:id="rId130" w:history="1">
              <w:r>
                <w:rPr>
                  <w:color w:val="#410a8c"/>
                  <w:u w:val="single"/>
                </w:rPr>
                <w:t xml:space="preserve">A.-M. Moigne</w:t>
              </w:r>
            </w:hyperlink>
            <w:r>
              <w:rPr/>
              <w:t xml:space="preserve">,</w:t>
            </w:r>
            <w:hyperlink r:id="rId102" w:history="1">
              <w:r>
                <w:rPr>
                  <w:color w:val="#410a8c"/>
                  <w:u w:val="single"/>
                </w:rPr>
                <w:t xml:space="preserve">A. Testu</w:t>
              </w:r>
            </w:hyperlink>
            <w:r>
              <w:rPr/>
              <w:t xml:space="preserve">et al.</w:t>
            </w:r>
          </w:p>
          <w:p>
            <w:pPr/>
            <w:r>
              <w:rPr/>
              <w:t xml:space="preserve">[Rapport Technique] UMR 7194 Histoire naturelle de l'Homme préhistorique. 2019, pp.188</w:t>
            </w:r>
          </w:p>
          <w:p>
            <w:pPr/>
            <w:r>
              <w:rPr/>
              <w:t xml:space="preserve">Rapport</w:t>
            </w:r>
            <w:r>
              <w:rPr/>
              <w:t xml:space="preserve"> (rapport technique)</w:t>
            </w:r>
          </w:p>
          <w:p>
            <w:pPr/>
            <w:hyperlink r:id="rId127" w:history="1">
              <w:r>
                <w:rPr>
                  <w:color w:val="#410a8c"/>
                  <w:u w:val="single"/>
                </w:rPr>
                <w:t xml:space="preserve">hal-02547308v1</w:t>
              </w:r>
            </w:hyperlink>
          </w:p>
        </w:tc>
      </w:tr>
      <w:tr>
        <w:trPr/>
        <w:tc>
          <w:tcPr>
            <w:noWrap/>
          </w:tcPr>
          <w:p>
            <w:pPr>
              <w:spacing w:after="200"/>
            </w:pPr>
            <w:hyperlink r:id="rId131" w:history="1">
              <w:r>
                <w:rPr>
                  <w:color w:val="1e198e"/>
                  <w:b w:val="1"/>
                  <w:bCs w:val="1"/>
                  <w:u w:val="single"/>
                </w:rPr>
                <w:t xml:space="preserve">Les restes humains de la grotte de la Crouzade. In : T. Saos, Grotte de la Crouzade (Gruissan, Aude). Rapport de fouilles programmées 2019 - rapport final 2019. Axe 1 ; Le Paléolithique Ancien et Moyen</w:t>
              </w:r>
            </w:hyperlink>
          </w:p>
          <w:p>
            <w:pPr/>
            <w:hyperlink r:id="rId12" w:history="1">
              <w:r>
                <w:rPr>
                  <w:color w:val="#410a8c"/>
                  <w:u w:val="single"/>
                </w:rPr>
                <w:t xml:space="preserve">Tony Chevalier</w:t>
              </w:r>
            </w:hyperlink>
            <w:r>
              <w:rPr/>
              <w:t xml:space="preserve">,</w:t>
            </w:r>
            <w:hyperlink r:id="rId11" w:history="1">
              <w:r>
                <w:rPr>
                  <w:color w:val="#410a8c"/>
                  <w:u w:val="single"/>
                </w:rPr>
                <w:t xml:space="preserve">Gaël Becam</w:t>
              </w:r>
            </w:hyperlink>
          </w:p>
          <w:p>
            <w:pPr/>
            <w:r>
              <w:rPr/>
              <w:t xml:space="preserve">1111581, Service Régional de l'Archéologie. 2019, pp.105-111</w:t>
            </w:r>
          </w:p>
          <w:p>
            <w:pPr/>
            <w:r>
              <w:rPr/>
              <w:t xml:space="preserve">Rapport</w:t>
            </w:r>
          </w:p>
          <w:p>
            <w:pPr/>
            <w:hyperlink r:id="rId131" w:history="1">
              <w:r>
                <w:rPr>
                  <w:color w:val="#410a8c"/>
                  <w:u w:val="single"/>
                </w:rPr>
                <w:t xml:space="preserve">hal-03982503v1</w:t>
              </w:r>
            </w:hyperlink>
          </w:p>
        </w:tc>
      </w:tr>
      <w:tr>
        <w:trPr/>
        <w:tc>
          <w:tcPr>
            <w:noWrap/>
          </w:tcPr>
          <w:p>
            <w:pPr>
              <w:spacing w:after="200"/>
            </w:pPr>
            <w:hyperlink r:id="rId132" w:history="1">
              <w:r>
                <w:rPr>
                  <w:color w:val="1e198e"/>
                  <w:b w:val="1"/>
                  <w:bCs w:val="1"/>
                  <w:u w:val="single"/>
                </w:rPr>
                <w:t xml:space="preserve">Les restes humains associés à la culture moustérienne en Occitanie. In : T. Saos, Rapport PCR &amp;quot;Le monde moustérien méditerranéen entre Rhône et Pyrénées</w:t>
              </w:r>
            </w:hyperlink>
          </w:p>
          <w:p>
            <w:pPr/>
            <w:hyperlink r:id="rId12" w:history="1">
              <w:r>
                <w:rPr>
                  <w:color w:val="#410a8c"/>
                  <w:u w:val="single"/>
                </w:rPr>
                <w:t xml:space="preserve">Tony Chevalier</w:t>
              </w:r>
            </w:hyperlink>
            <w:r>
              <w:rPr/>
              <w:t xml:space="preserve">,</w:t>
            </w:r>
            <w:hyperlink r:id="rId11" w:history="1">
              <w:r>
                <w:rPr>
                  <w:color w:val="#410a8c"/>
                  <w:u w:val="single"/>
                </w:rPr>
                <w:t xml:space="preserve">Gaël Becam</w:t>
              </w:r>
            </w:hyperlink>
          </w:p>
          <w:p>
            <w:pPr/>
            <w:r>
              <w:rPr/>
              <w:t xml:space="preserve">Service Régional de l'Archéologie. 2019</w:t>
            </w:r>
          </w:p>
          <w:p>
            <w:pPr/>
            <w:r>
              <w:rPr/>
              <w:t xml:space="preserve">Rapport</w:t>
            </w:r>
          </w:p>
          <w:p>
            <w:pPr/>
            <w:hyperlink r:id="rId132" w:history="1">
              <w:r>
                <w:rPr>
                  <w:color w:val="#410a8c"/>
                  <w:u w:val="single"/>
                </w:rPr>
                <w:t xml:space="preserve">hal-03982491v1</w:t>
              </w:r>
            </w:hyperlink>
          </w:p>
        </w:tc>
      </w:tr>
      <w:tr>
        <w:trPr/>
        <w:tc>
          <w:tcPr>
            <w:noWrap/>
          </w:tcPr>
          <w:p>
            <w:pPr>
              <w:spacing w:after="200"/>
            </w:pPr>
            <w:hyperlink r:id="rId133" w:history="1">
              <w:r>
                <w:rPr>
                  <w:color w:val="1e198e"/>
                  <w:b w:val="1"/>
                  <w:bCs w:val="1"/>
                  <w:u w:val="single"/>
                </w:rPr>
                <w:t xml:space="preserve">Considérations anthropologiques sur les sites du Pléistocène supérieur pyrénéo-méditerranéens, comprenant la transition Paléolithique moyen/Paléolithique supérieur. In : T. Saos, Rapport PCR &amp;quot;Le monde moustérien méditerranéen entre Rhône et Pyrénées</w:t>
              </w:r>
            </w:hyperlink>
          </w:p>
          <w:p>
            <w:pPr/>
            <w:hyperlink r:id="rId12" w:history="1">
              <w:r>
                <w:rPr>
                  <w:color w:val="#410a8c"/>
                  <w:u w:val="single"/>
                </w:rPr>
                <w:t xml:space="preserve">Tony Chevalier</w:t>
              </w:r>
            </w:hyperlink>
            <w:r>
              <w:rPr/>
              <w:t xml:space="preserve">,</w:t>
            </w:r>
            <w:hyperlink r:id="rId11" w:history="1">
              <w:r>
                <w:rPr>
                  <w:color w:val="#410a8c"/>
                  <w:u w:val="single"/>
                </w:rPr>
                <w:t xml:space="preserve">Gaël Becam</w:t>
              </w:r>
            </w:hyperlink>
          </w:p>
          <w:p>
            <w:pPr/>
            <w:r>
              <w:rPr/>
              <w:t xml:space="preserve">Service Régional de l'Archéologie. 2018, pp.9-16</w:t>
            </w:r>
          </w:p>
          <w:p>
            <w:pPr/>
            <w:r>
              <w:rPr/>
              <w:t xml:space="preserve">Rapport</w:t>
            </w:r>
          </w:p>
          <w:p>
            <w:pPr/>
            <w:hyperlink r:id="rId133" w:history="1">
              <w:r>
                <w:rPr>
                  <w:color w:val="#410a8c"/>
                  <w:u w:val="single"/>
                </w:rPr>
                <w:t xml:space="preserve">hal-03982527v1</w:t>
              </w:r>
            </w:hyperlink>
          </w:p>
        </w:tc>
      </w:tr>
      <w:tr>
        <w:trPr/>
        <w:tc>
          <w:tcPr>
            <w:noWrap/>
          </w:tcPr>
          <w:p>
            <w:pPr>
              <w:spacing w:after="200"/>
            </w:pPr>
            <w:hyperlink r:id="rId134" w:history="1">
              <w:r>
                <w:rPr>
                  <w:color w:val="1e198e"/>
                  <w:b w:val="1"/>
                  <w:bCs w:val="1"/>
                  <w:u w:val="single"/>
                </w:rPr>
                <w:t xml:space="preserve">Les dents humaines A150 et A151. In : Perrenoud C., Caune de l ’Arago (Tautavel, Pyrénées-Orientales), rapport de fouilles 2018</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p>
          <w:p>
            <w:pPr/>
            <w:r>
              <w:rPr/>
              <w:t xml:space="preserve">1111452, Service Régional de l'Archéologie. 2018, pp.92-95</w:t>
            </w:r>
          </w:p>
          <w:p>
            <w:pPr/>
            <w:r>
              <w:rPr/>
              <w:t xml:space="preserve">Rapport</w:t>
            </w:r>
          </w:p>
          <w:p>
            <w:pPr/>
            <w:hyperlink r:id="rId134" w:history="1">
              <w:r>
                <w:rPr>
                  <w:color w:val="#410a8c"/>
                  <w:u w:val="single"/>
                </w:rPr>
                <w:t xml:space="preserve">hal-03982873v1</w:t>
              </w:r>
            </w:hyperlink>
          </w:p>
        </w:tc>
      </w:tr>
      <w:tr>
        <w:trPr/>
        <w:tc>
          <w:tcPr>
            <w:noWrap/>
          </w:tcPr>
          <w:p>
            <w:pPr>
              <w:spacing w:after="200"/>
            </w:pPr>
            <w:hyperlink r:id="rId135" w:history="1">
              <w:r>
                <w:rPr>
                  <w:color w:val="1e198e"/>
                  <w:b w:val="1"/>
                  <w:bCs w:val="1"/>
                  <w:u w:val="single"/>
                </w:rPr>
                <w:t xml:space="preserve">Rapport intermédiaire 2018 du Programme Collectif de Recherches triennal 2017-2019 &amp;quot;Le monde moustérien méditerranéen entre Rhône et Pyrénées</w:t>
              </w:r>
            </w:hyperlink>
          </w:p>
          <w:p>
            <w:pPr/>
            <w:hyperlink r:id="rId96" w:history="1">
              <w:r>
                <w:rPr>
                  <w:color w:val="#410a8c"/>
                  <w:u w:val="single"/>
                </w:rPr>
                <w:t xml:space="preserve">T. Saos</w:t>
              </w:r>
            </w:hyperlink>
            <w:r>
              <w:rPr/>
              <w:t xml:space="preserve">,</w:t>
            </w:r>
            <w:hyperlink r:id="rId99" w:history="1">
              <w:r>
                <w:rPr>
                  <w:color w:val="#410a8c"/>
                  <w:u w:val="single"/>
                </w:rPr>
                <w:t xml:space="preserve">G. Becam</w:t>
              </w:r>
            </w:hyperlink>
            <w:r>
              <w:rPr/>
              <w:t xml:space="preserve">,</w:t>
            </w:r>
            <w:hyperlink r:id="rId36" w:history="1">
              <w:r>
                <w:rPr>
                  <w:color w:val="#410a8c"/>
                  <w:u w:val="single"/>
                </w:rPr>
                <w:t xml:space="preserve">T. Chevalier</w:t>
              </w:r>
            </w:hyperlink>
            <w:r>
              <w:rPr/>
              <w:t xml:space="preserve">,</w:t>
            </w:r>
            <w:hyperlink r:id="rId136" w:history="1">
              <w:r>
                <w:rPr>
                  <w:color w:val="#410a8c"/>
                  <w:u w:val="single"/>
                </w:rPr>
                <w:t xml:space="preserve">L. Rusch</w:t>
              </w:r>
            </w:hyperlink>
            <w:r>
              <w:rPr/>
              <w:t xml:space="preserve">,</w:t>
            </w:r>
            <w:hyperlink r:id="rId137" w:history="1">
              <w:r>
                <w:rPr>
                  <w:color w:val="#410a8c"/>
                  <w:u w:val="single"/>
                </w:rPr>
                <w:t xml:space="preserve">J. Marin</w:t>
              </w:r>
            </w:hyperlink>
            <w:r>
              <w:rPr/>
              <w:t xml:space="preserve">et al.</w:t>
            </w:r>
          </w:p>
          <w:p>
            <w:pPr/>
            <w:r>
              <w:rPr/>
              <w:t xml:space="preserve">[Rapport de recherche] Service Régional de l’Archéologie, Montpellier. 2018, 49 p</w:t>
            </w:r>
          </w:p>
          <w:p>
            <w:pPr/>
            <w:r>
              <w:rPr/>
              <w:t xml:space="preserve">Rapport</w:t>
            </w:r>
            <w:r>
              <w:rPr/>
              <w:t xml:space="preserve"> (rapport de recherche)</w:t>
            </w:r>
          </w:p>
          <w:p>
            <w:pPr/>
            <w:hyperlink r:id="rId135" w:history="1">
              <w:r>
                <w:rPr>
                  <w:color w:val="#410a8c"/>
                  <w:u w:val="single"/>
                </w:rPr>
                <w:t xml:space="preserve">halshs-02190687v1</w:t>
              </w:r>
            </w:hyperlink>
          </w:p>
        </w:tc>
      </w:tr>
      <w:tr>
        <w:trPr/>
        <w:tc>
          <w:tcPr>
            <w:noWrap/>
          </w:tcPr>
          <w:p>
            <w:pPr>
              <w:spacing w:after="200"/>
            </w:pPr>
            <w:hyperlink r:id="rId138" w:history="1">
              <w:r>
                <w:rPr>
                  <w:color w:val="1e198e"/>
                  <w:b w:val="1"/>
                  <w:bCs w:val="1"/>
                  <w:u w:val="single"/>
                </w:rPr>
                <w:t xml:space="preserve">Les restes humains des sédiments remaniés. In : Saos T., Grotte de la Crouzade (Gruissan, Aude). Rapport de fouilles programmées triennale 2016-2018</w:t>
              </w:r>
            </w:hyperlink>
          </w:p>
          <w:p>
            <w:pPr/>
            <w:hyperlink r:id="rId12" w:history="1">
              <w:r>
                <w:rPr>
                  <w:color w:val="#410a8c"/>
                  <w:u w:val="single"/>
                </w:rPr>
                <w:t xml:space="preserve">Tony Chevalier</w:t>
              </w:r>
            </w:hyperlink>
          </w:p>
          <w:p>
            <w:pPr/>
            <w:r>
              <w:rPr/>
              <w:t xml:space="preserve">16/117-11/10920, Service Régional de l'Archéologie. 2016, pp.53-54</w:t>
            </w:r>
          </w:p>
          <w:p>
            <w:pPr/>
            <w:r>
              <w:rPr/>
              <w:t xml:space="preserve">Rapport</w:t>
            </w:r>
          </w:p>
          <w:p>
            <w:pPr/>
            <w:hyperlink r:id="rId138" w:history="1">
              <w:r>
                <w:rPr>
                  <w:color w:val="#410a8c"/>
                  <w:u w:val="single"/>
                </w:rPr>
                <w:t xml:space="preserve">hal-03982558v1</w:t>
              </w:r>
            </w:hyperlink>
          </w:p>
        </w:tc>
      </w:tr>
      <w:tr>
        <w:trPr/>
        <w:tc>
          <w:tcPr>
            <w:noWrap/>
          </w:tcPr>
          <w:p>
            <w:pPr>
              <w:spacing w:after="200"/>
            </w:pPr>
            <w:hyperlink r:id="rId139" w:history="1">
              <w:r>
                <w:rPr>
                  <w:color w:val="1e198e"/>
                  <w:b w:val="1"/>
                  <w:bCs w:val="1"/>
                  <w:u w:val="single"/>
                </w:rPr>
                <w:t xml:space="preserve">Etude des restes humains. In : T. Saos, Rapport PCR &amp;quot;Le monde moustérien en Languedoc-Roussillon&amp;quot;. Triennale 2014-2016</w:t>
              </w:r>
            </w:hyperlink>
          </w:p>
          <w:p>
            <w:pPr/>
            <w:hyperlink r:id="rId12" w:history="1">
              <w:r>
                <w:rPr>
                  <w:color w:val="#410a8c"/>
                  <w:u w:val="single"/>
                </w:rPr>
                <w:t xml:space="preserve">Tony Chevalier</w:t>
              </w:r>
            </w:hyperlink>
          </w:p>
          <w:p>
            <w:pPr/>
            <w:r>
              <w:rPr/>
              <w:t xml:space="preserve">15/115-10422, Service Régional de l'Archéologie. 2015, pp.39-42</w:t>
            </w:r>
          </w:p>
          <w:p>
            <w:pPr/>
            <w:r>
              <w:rPr/>
              <w:t xml:space="preserve">Rapport</w:t>
            </w:r>
          </w:p>
          <w:p>
            <w:pPr/>
            <w:hyperlink r:id="rId139" w:history="1">
              <w:r>
                <w:rPr>
                  <w:color w:val="#410a8c"/>
                  <w:u w:val="single"/>
                </w:rPr>
                <w:t xml:space="preserve">hal-03982781v1</w:t>
              </w:r>
            </w:hyperlink>
          </w:p>
        </w:tc>
      </w:tr>
      <w:tr>
        <w:trPr/>
        <w:tc>
          <w:tcPr>
            <w:noWrap/>
          </w:tcPr>
          <w:p>
            <w:pPr>
              <w:spacing w:after="200"/>
            </w:pPr>
            <w:hyperlink r:id="rId140" w:history="1">
              <w:r>
                <w:rPr>
                  <w:color w:val="1e198e"/>
                  <w:b w:val="1"/>
                  <w:bCs w:val="1"/>
                  <w:u w:val="single"/>
                </w:rPr>
                <w:t xml:space="preserve">Etude paléoanthropologique. In : T. Saos, Rapport PCR &amp;quot;Le monde moustérien en Languedoc-Roussillon&amp;quot;. Triennale 2014-2016</w:t>
              </w:r>
            </w:hyperlink>
          </w:p>
          <w:p>
            <w:pPr/>
            <w:hyperlink r:id="rId12" w:history="1">
              <w:r>
                <w:rPr>
                  <w:color w:val="#410a8c"/>
                  <w:u w:val="single"/>
                </w:rPr>
                <w:t xml:space="preserve">Tony Chevalier</w:t>
              </w:r>
            </w:hyperlink>
          </w:p>
          <w:p>
            <w:pPr/>
            <w:r>
              <w:rPr/>
              <w:t xml:space="preserve">Service Régional de l'Archéologie. 2014, pp.51-53</w:t>
            </w:r>
          </w:p>
          <w:p>
            <w:pPr/>
            <w:r>
              <w:rPr/>
              <w:t xml:space="preserve">Rapport</w:t>
            </w:r>
          </w:p>
          <w:p>
            <w:pPr/>
            <w:hyperlink r:id="rId140" w:history="1">
              <w:r>
                <w:rPr>
                  <w:color w:val="#410a8c"/>
                  <w:u w:val="single"/>
                </w:rPr>
                <w:t xml:space="preserve">hal-03982811v1</w:t>
              </w:r>
            </w:hyperlink>
          </w:p>
        </w:tc>
      </w:tr>
      <w:tr>
        <w:trPr/>
        <w:tc>
          <w:tcPr>
            <w:noWrap/>
          </w:tcPr>
          <w:p>
            <w:pPr>
              <w:spacing w:after="200"/>
            </w:pPr>
            <w:hyperlink r:id="rId141" w:history="1">
              <w:r>
                <w:rPr>
                  <w:color w:val="1e198e"/>
                  <w:b w:val="1"/>
                  <w:bCs w:val="1"/>
                  <w:u w:val="single"/>
                </w:rPr>
                <w:t xml:space="preserve">Les nouveaux restes humains et leurs implications anthropologiques. In : Perrenoud C., Caune de l’Arago (Tautavel, Pyrénées-Orientales), rapport de fouilles 2012</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t xml:space="preserve">Service Régional de l'Archéologie. 2012, pp.103-122</w:t>
            </w:r>
          </w:p>
          <w:p>
            <w:pPr/>
            <w:r>
              <w:rPr/>
              <w:t xml:space="preserve">Rapport</w:t>
            </w:r>
          </w:p>
          <w:p>
            <w:pPr/>
            <w:hyperlink r:id="rId141" w:history="1">
              <w:r>
                <w:rPr>
                  <w:color w:val="#410a8c"/>
                  <w:u w:val="single"/>
                </w:rPr>
                <w:t xml:space="preserve">hal-03982921v1</w:t>
              </w:r>
            </w:hyperlink>
          </w:p>
        </w:tc>
      </w:tr>
      <w:tr>
        <w:trPr/>
        <w:tc>
          <w:tcPr>
            <w:noWrap/>
          </w:tcPr>
          <w:p>
            <w:pPr>
              <w:spacing w:after="200"/>
            </w:pPr>
            <w:hyperlink r:id="rId142" w:history="1">
              <w:r>
                <w:rPr>
                  <w:color w:val="1e198e"/>
                  <w:b w:val="1"/>
                  <w:bCs w:val="1"/>
                  <w:u w:val="single"/>
                </w:rPr>
                <w:t xml:space="preserve">Paléoanthropologie. In : Perrenoud C., Caune de l’Arago (Tautavel, Pyrénées-Orientales), rapport de fouilles 2011</w:t>
              </w:r>
            </w:hyperlink>
          </w:p>
          <w:p>
            <w:pPr/>
            <w:hyperlink r:id="rId12" w:history="1">
              <w:r>
                <w:rPr>
                  <w:color w:val="#410a8c"/>
                  <w:u w:val="single"/>
                </w:rPr>
                <w:t xml:space="preserve">Tony Chevalier</w:t>
              </w:r>
            </w:hyperlink>
          </w:p>
          <w:p>
            <w:pPr/>
            <w:r>
              <w:rPr/>
              <w:t xml:space="preserve">11/172-8007, Service Régional de l'Archéologie. 2011, pp.63-66</w:t>
            </w:r>
          </w:p>
          <w:p>
            <w:pPr/>
            <w:r>
              <w:rPr/>
              <w:t xml:space="preserve">Rapport</w:t>
            </w:r>
          </w:p>
          <w:p>
            <w:pPr/>
            <w:hyperlink r:id="rId142" w:history="1">
              <w:r>
                <w:rPr>
                  <w:color w:val="#410a8c"/>
                  <w:u w:val="single"/>
                </w:rPr>
                <w:t xml:space="preserve">hal-03982939v1</w:t>
              </w:r>
            </w:hyperlink>
          </w:p>
        </w:tc>
      </w:tr>
      <w:tr>
        <w:trPr/>
        <w:tc>
          <w:tcPr>
            <w:noWrap/>
          </w:tcPr>
          <w:p>
            <w:pPr>
              <w:spacing w:after="200"/>
            </w:pPr>
            <w:hyperlink r:id="rId143" w:history="1">
              <w:r>
                <w:rPr>
                  <w:color w:val="1e198e"/>
                  <w:b w:val="1"/>
                  <w:bCs w:val="1"/>
                  <w:u w:val="single"/>
                </w:rPr>
                <w:t xml:space="preserve">Etude des restes humains – Travaux anthropologiques. In : Perrenoud C., Caune de l’Arago (Tautavel, Pyrénées-Orientales), rapport de fouilles 2010</w:t>
              </w:r>
            </w:hyperlink>
          </w:p>
          <w:p>
            <w:pPr/>
            <w:hyperlink r:id="rId12" w:history="1">
              <w:r>
                <w:rPr>
                  <w:color w:val="#410a8c"/>
                  <w:u w:val="single"/>
                </w:rPr>
                <w:t xml:space="preserve">Tony Chevalier</w:t>
              </w:r>
            </w:hyperlink>
          </w:p>
          <w:p>
            <w:pPr/>
            <w:r>
              <w:rPr/>
              <w:t xml:space="preserve">10/165-8007, Service Régional de l'Archéologie. 2010, pp.53-55</w:t>
            </w:r>
          </w:p>
          <w:p>
            <w:pPr/>
            <w:r>
              <w:rPr/>
              <w:t xml:space="preserve">Rapport</w:t>
            </w:r>
          </w:p>
          <w:p>
            <w:pPr/>
            <w:hyperlink r:id="rId143" w:history="1">
              <w:r>
                <w:rPr>
                  <w:color w:val="#410a8c"/>
                  <w:u w:val="single"/>
                </w:rPr>
                <w:t xml:space="preserve">hal-03983001v1</w:t>
              </w:r>
            </w:hyperlink>
          </w:p>
        </w:tc>
      </w:tr>
      <w:tr>
        <w:trPr/>
        <w:tc>
          <w:tcPr>
            <w:noWrap/>
          </w:tcPr>
          <w:p>
            <w:pPr>
              <w:spacing w:after="200"/>
            </w:pPr>
            <w:hyperlink r:id="rId144" w:history="1">
              <w:r>
                <w:rPr>
                  <w:color w:val="1e198e"/>
                  <w:b w:val="1"/>
                  <w:bCs w:val="1"/>
                  <w:u w:val="single"/>
                </w:rPr>
                <w:t xml:space="preserve">Etude des restes humains. In : Perrenoud C., Caune de l’Arago (Tautavel, Pyrénées-Orientales), rapport de fouilles 2007-2009</w:t>
              </w:r>
            </w:hyperlink>
          </w:p>
          <w:p>
            <w:pPr/>
            <w:hyperlink r:id="rId12" w:history="1">
              <w:r>
                <w:rPr>
                  <w:color w:val="#410a8c"/>
                  <w:u w:val="single"/>
                </w:rPr>
                <w:t xml:space="preserve">Tony Chevalier</w:t>
              </w:r>
            </w:hyperlink>
          </w:p>
          <w:p>
            <w:pPr/>
            <w:r>
              <w:rPr/>
              <w:t xml:space="preserve">Service Régional de l'Archéologie. 2009, pp.53-54</w:t>
            </w:r>
          </w:p>
          <w:p>
            <w:pPr/>
            <w:r>
              <w:rPr/>
              <w:t xml:space="preserve">Rapport</w:t>
            </w:r>
          </w:p>
          <w:p>
            <w:pPr/>
            <w:hyperlink r:id="rId144" w:history="1">
              <w:r>
                <w:rPr>
                  <w:color w:val="#410a8c"/>
                  <w:u w:val="single"/>
                </w:rPr>
                <w:t xml:space="preserve">hal-03983047v1</w:t>
              </w:r>
            </w:hyperlink>
          </w:p>
        </w:tc>
      </w:tr>
      <w:tr>
        <w:trPr/>
        <w:tc>
          <w:tcPr>
            <w:noWrap/>
          </w:tcPr>
          <w:p>
            <w:pPr>
              <w:spacing w:after="200"/>
            </w:pPr>
            <w:hyperlink r:id="rId145" w:history="1">
              <w:r>
                <w:rPr>
                  <w:color w:val="1e198e"/>
                  <w:b w:val="1"/>
                  <w:bCs w:val="1"/>
                  <w:u w:val="single"/>
                </w:rPr>
                <w:t xml:space="preserve">Restes humains, Homo erectus s. l. ou Homo heidelbergensis. In : Perrenoud C., Caune de l’Arago (Tautavel, Pyrénées-Orientales), rapport de fouilles 2007-2009</w:t>
              </w:r>
            </w:hyperlink>
          </w:p>
          <w:p>
            <w:pPr/>
            <w:hyperlink r:id="rId12" w:history="1">
              <w:r>
                <w:rPr>
                  <w:color w:val="#410a8c"/>
                  <w:u w:val="single"/>
                </w:rPr>
                <w:t xml:space="preserve">Tony Chevalier</w:t>
              </w:r>
            </w:hyperlink>
          </w:p>
          <w:p>
            <w:pPr/>
            <w:r>
              <w:rPr/>
              <w:t xml:space="preserve">Service Régional de l'Archéologie. 2009, pp.25-28</w:t>
            </w:r>
          </w:p>
          <w:p>
            <w:pPr/>
            <w:r>
              <w:rPr/>
              <w:t xml:space="preserve">Rapport</w:t>
            </w:r>
          </w:p>
          <w:p>
            <w:pPr/>
            <w:hyperlink r:id="rId145" w:history="1">
              <w:r>
                <w:rPr>
                  <w:color w:val="#410a8c"/>
                  <w:u w:val="single"/>
                </w:rPr>
                <w:t xml:space="preserve">hal-03983032v1</w:t>
              </w:r>
            </w:hyperlink>
          </w:p>
        </w:tc>
      </w:tr>
      <w:tr>
        <w:trPr/>
        <w:tc>
          <w:tcPr>
            <w:noWrap/>
          </w:tcPr>
          <w:p>
            <w:pPr>
              <w:spacing w:after="200"/>
            </w:pPr>
            <w:hyperlink r:id="rId146" w:history="1">
              <w:r>
                <w:rPr>
                  <w:color w:val="1e198e"/>
                  <w:b w:val="1"/>
                  <w:bCs w:val="1"/>
                  <w:u w:val="single"/>
                </w:rPr>
                <w:t xml:space="preserve">Restes humains. La grotte de la Caune de l'Arago (Tautavel, Pyrénées-Orientales). Rapport de fouilles 2008</w:t>
              </w:r>
            </w:hyperlink>
          </w:p>
          <w:p>
            <w:pPr/>
            <w:hyperlink r:id="rId12" w:history="1">
              <w:r>
                <w:rPr>
                  <w:color w:val="#410a8c"/>
                  <w:u w:val="single"/>
                </w:rPr>
                <w:t xml:space="preserve">Tony Chevalier</w:t>
              </w:r>
            </w:hyperlink>
          </w:p>
          <w:p>
            <w:pPr/>
            <w:r>
              <w:rPr/>
              <w:t xml:space="preserve">Service Régional de l'Archéologie. 2008, pp.12-13</w:t>
            </w:r>
          </w:p>
          <w:p>
            <w:pPr/>
            <w:r>
              <w:rPr/>
              <w:t xml:space="preserve">Rapport</w:t>
            </w:r>
          </w:p>
          <w:p>
            <w:pPr/>
            <w:hyperlink r:id="rId146" w:history="1">
              <w:r>
                <w:rPr>
                  <w:color w:val="#410a8c"/>
                  <w:u w:val="single"/>
                </w:rPr>
                <w:t xml:space="preserve">hal-03983063v1</w:t>
              </w:r>
            </w:hyperlink>
          </w:p>
        </w:tc>
      </w:tr>
      <w:tr>
        <w:trPr/>
        <w:tc>
          <w:tcPr>
            <w:noWrap/>
          </w:tcPr>
          <w:p>
            <w:pPr>
              <w:spacing w:after="200"/>
            </w:pPr>
            <w:hyperlink r:id="rId147" w:history="1">
              <w:r>
                <w:rPr>
                  <w:color w:val="1e198e"/>
                  <w:b w:val="1"/>
                  <w:bCs w:val="1"/>
                  <w:u w:val="single"/>
                </w:rPr>
                <w:t xml:space="preserve">Restes humains AR 116-117-118. La grotte de la Caune de l'Arago (Tautavel, Pyrénées-Orientales). Rapport de fouilles 2007</w:t>
              </w:r>
            </w:hyperlink>
          </w:p>
          <w:p>
            <w:pPr/>
            <w:hyperlink r:id="rId12" w:history="1">
              <w:r>
                <w:rPr>
                  <w:color w:val="#410a8c"/>
                  <w:u w:val="single"/>
                </w:rPr>
                <w:t xml:space="preserve">Tony Chevalier</w:t>
              </w:r>
            </w:hyperlink>
          </w:p>
          <w:p>
            <w:pPr/>
            <w:r>
              <w:rPr/>
              <w:t xml:space="preserve">Service Régional de l'Archéologie. 2007, pp.9-11</w:t>
            </w:r>
          </w:p>
          <w:p>
            <w:pPr/>
            <w:r>
              <w:rPr/>
              <w:t xml:space="preserve">Rapport</w:t>
            </w:r>
          </w:p>
          <w:p>
            <w:pPr/>
            <w:hyperlink r:id="rId147" w:history="1">
              <w:r>
                <w:rPr>
                  <w:color w:val="#410a8c"/>
                  <w:u w:val="single"/>
                </w:rPr>
                <w:t xml:space="preserve">hal-03983077v1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Préhistoire : nos ancêtres étaient-ils de grands sportifs ? The Conversation</w:t>
              </w:r>
            </w:hyperlink>
          </w:p>
          <w:p>
            <w:pPr/>
            <w:hyperlink r:id="rId12" w:history="1">
              <w:r>
                <w:rPr>
                  <w:color w:val="#410a8c"/>
                  <w:u w:val="single"/>
                </w:rPr>
                <w:t xml:space="preserve">Tony Chevalier</w:t>
              </w:r>
            </w:hyperlink>
          </w:p>
          <w:p>
            <w:pPr/>
            <w:r>
              <w:rPr/>
              <w:t xml:space="preserve">2024</w:t>
            </w:r>
          </w:p>
          <w:p>
            <w:pPr/>
            <w:r>
              <w:rPr/>
              <w:t xml:space="preserve">Autre publication scientifique</w:t>
            </w:r>
          </w:p>
          <w:p>
            <w:pPr/>
            <w:hyperlink r:id="rId148" w:history="1">
              <w:r>
                <w:rPr>
                  <w:color w:val="#410a8c"/>
                  <w:u w:val="single"/>
                </w:rPr>
                <w:t xml:space="preserve">hal-04908030v1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 membre inférieur de l’Homme de la Caune de l’Arago : Les fémurs de l’Homme de la Caune de l’Arago (A17, A38, A48, A51, A53, A57, A141)</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pp.557-610, 2022, 978-2-271-14448-5</w:t>
            </w:r>
          </w:p>
          <w:p>
            <w:pPr/>
            <w:r>
              <w:rPr/>
              <w:t xml:space="preserve">Chapitre d'ouvrage</w:t>
            </w:r>
          </w:p>
          <w:p>
            <w:pPr/>
            <w:hyperlink r:id="rId149" w:history="1">
              <w:r>
                <w:rPr>
                  <w:color w:val="#410a8c"/>
                  <w:u w:val="single"/>
                </w:rPr>
                <w:t xml:space="preserve">hal-03944461v1</w:t>
              </w:r>
            </w:hyperlink>
          </w:p>
        </w:tc>
      </w:tr>
      <w:tr>
        <w:trPr/>
        <w:tc>
          <w:tcPr>
            <w:noWrap/>
          </w:tcPr>
          <w:p>
            <w:pPr>
              <w:spacing w:after="200"/>
            </w:pPr>
            <w:hyperlink r:id="rId150" w:history="1">
              <w:r>
                <w:rPr>
                  <w:color w:val="1e198e"/>
                  <w:b w:val="1"/>
                  <w:bCs w:val="1"/>
                  <w:u w:val="single"/>
                </w:rPr>
                <w:t xml:space="preserve">Synthèse sur le post-crânien de l'Homme de la Caune de l'Arago</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pp.727-730, 2022, 978-2-271-14448-5</w:t>
            </w:r>
          </w:p>
          <w:p>
            <w:pPr/>
            <w:r>
              <w:rPr/>
              <w:t xml:space="preserve">Chapitre d'ouvrage</w:t>
            </w:r>
          </w:p>
          <w:p>
            <w:pPr/>
            <w:hyperlink r:id="rId150" w:history="1">
              <w:r>
                <w:rPr>
                  <w:color w:val="#410a8c"/>
                  <w:u w:val="single"/>
                </w:rPr>
                <w:t xml:space="preserve">hal-03944431v1</w:t>
              </w:r>
            </w:hyperlink>
          </w:p>
        </w:tc>
      </w:tr>
      <w:tr>
        <w:trPr/>
        <w:tc>
          <w:tcPr>
            <w:noWrap/>
          </w:tcPr>
          <w:p>
            <w:pPr>
              <w:spacing w:after="200"/>
            </w:pPr>
            <w:hyperlink r:id="rId151" w:history="1">
              <w:r>
                <w:rPr>
                  <w:color w:val="1e198e"/>
                  <w:b w:val="1"/>
                  <w:bCs w:val="1"/>
                  <w:u w:val="single"/>
                </w:rPr>
                <w:t xml:space="preserve">Le membre supérieur de l'Homme de la Caune de l'Arago : les humérus de l'Homme de la Caune de l'Arago (A64, A67, A82, A127)</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pp.475-507, 2022, 978-2-271-14448-5</w:t>
            </w:r>
          </w:p>
          <w:p>
            <w:pPr/>
            <w:r>
              <w:rPr/>
              <w:t xml:space="preserve">Chapitre d'ouvrage</w:t>
            </w:r>
          </w:p>
          <w:p>
            <w:pPr/>
            <w:hyperlink r:id="rId151" w:history="1">
              <w:r>
                <w:rPr>
                  <w:color w:val="#410a8c"/>
                  <w:u w:val="single"/>
                </w:rPr>
                <w:t xml:space="preserve">hal-03944452v1</w:t>
              </w:r>
            </w:hyperlink>
          </w:p>
        </w:tc>
      </w:tr>
      <w:tr>
        <w:trPr/>
        <w:tc>
          <w:tcPr>
            <w:noWrap/>
          </w:tcPr>
          <w:p>
            <w:pPr>
              <w:spacing w:after="200"/>
            </w:pPr>
            <w:hyperlink r:id="rId152" w:history="1">
              <w:r>
                <w:rPr>
                  <w:color w:val="1e198e"/>
                  <w:b w:val="1"/>
                  <w:bCs w:val="1"/>
                  <w:u w:val="single"/>
                </w:rPr>
                <w:t xml:space="preserve">Le membre inférieur de l’Homme de la Caune de l’Arago : les fibulas de l’Homme de la Caune de l’Arago (A33, A49, A52-A56, A104, A114, A125, A144, A152)</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pp.637-667, 2022, 978-2-271-14448-5</w:t>
            </w:r>
          </w:p>
          <w:p>
            <w:pPr/>
            <w:r>
              <w:rPr/>
              <w:t xml:space="preserve">Chapitre d'ouvrage</w:t>
            </w:r>
          </w:p>
          <w:p>
            <w:pPr/>
            <w:hyperlink r:id="rId152" w:history="1">
              <w:r>
                <w:rPr>
                  <w:color w:val="#410a8c"/>
                  <w:u w:val="single"/>
                </w:rPr>
                <w:t xml:space="preserve">hal-03944459v1</w:t>
              </w:r>
            </w:hyperlink>
          </w:p>
        </w:tc>
      </w:tr>
      <w:tr>
        <w:trPr/>
        <w:tc>
          <w:tcPr>
            <w:noWrap/>
          </w:tcPr>
          <w:p>
            <w:pPr>
              <w:spacing w:after="200"/>
            </w:pPr>
            <w:hyperlink r:id="rId153" w:history="1">
              <w:r>
                <w:rPr>
                  <w:color w:val="1e198e"/>
                  <w:b w:val="1"/>
                  <w:bCs w:val="1"/>
                  <w:u w:val="single"/>
                </w:rPr>
                <w:t xml:space="preserve">Les vertèbres de l'Homme de la Caune de l'Arago : l'atlas (A122) et l'axis (123)</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pp.437-450, 2022, 978-2-271-14448-5</w:t>
            </w:r>
          </w:p>
          <w:p>
            <w:pPr/>
            <w:r>
              <w:rPr/>
              <w:t xml:space="preserve">Chapitre d'ouvrage</w:t>
            </w:r>
          </w:p>
          <w:p>
            <w:pPr/>
            <w:hyperlink r:id="rId153" w:history="1">
              <w:r>
                <w:rPr>
                  <w:color w:val="#410a8c"/>
                  <w:u w:val="single"/>
                </w:rPr>
                <w:t xml:space="preserve">hal-03944471v1</w:t>
              </w:r>
            </w:hyperlink>
          </w:p>
        </w:tc>
      </w:tr>
      <w:tr>
        <w:trPr/>
        <w:tc>
          <w:tcPr>
            <w:noWrap/>
          </w:tcPr>
          <w:p>
            <w:pPr>
              <w:spacing w:after="200"/>
            </w:pPr>
            <w:hyperlink r:id="rId154" w:history="1">
              <w:r>
                <w:rPr>
                  <w:color w:val="1e198e"/>
                  <w:b w:val="1"/>
                  <w:bCs w:val="1"/>
                  <w:u w:val="single"/>
                </w:rPr>
                <w:t xml:space="preserve">Le membre supérieur de l'Homme de la Caune de l'Arago : l'ulna de l'Homme de la Caune de l'Arago (A102)</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pp.520-525, 2022, 978-2-271-14448-5</w:t>
            </w:r>
          </w:p>
          <w:p>
            <w:pPr/>
            <w:r>
              <w:rPr/>
              <w:t xml:space="preserve">Chapitre d'ouvrage</w:t>
            </w:r>
          </w:p>
          <w:p>
            <w:pPr/>
            <w:hyperlink r:id="rId154" w:history="1">
              <w:r>
                <w:rPr>
                  <w:color w:val="#410a8c"/>
                  <w:u w:val="single"/>
                </w:rPr>
                <w:t xml:space="preserve">hal-03944447v1</w:t>
              </w:r>
            </w:hyperlink>
          </w:p>
        </w:tc>
      </w:tr>
      <w:tr>
        <w:trPr/>
        <w:tc>
          <w:tcPr>
            <w:noWrap/>
          </w:tcPr>
          <w:p>
            <w:pPr>
              <w:spacing w:after="200"/>
            </w:pPr>
            <w:hyperlink r:id="rId155" w:history="1">
              <w:r>
                <w:rPr>
                  <w:color w:val="1e198e"/>
                  <w:b w:val="1"/>
                  <w:bCs w:val="1"/>
                  <w:u w:val="single"/>
                </w:rPr>
                <w:t xml:space="preserve">Le membre inférieur de l’Homme de la Caune de l’Arago : le métatarsien de l’Homme de la Caune de l’Arago (A43)</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 pp.668-674, 2022, 978-2-271-14448-5</w:t>
            </w:r>
          </w:p>
          <w:p>
            <w:pPr/>
            <w:r>
              <w:rPr/>
              <w:t xml:space="preserve">Chapitre d'ouvrage</w:t>
            </w:r>
          </w:p>
          <w:p>
            <w:pPr/>
            <w:hyperlink r:id="rId155" w:history="1">
              <w:r>
                <w:rPr>
                  <w:color w:val="#410a8c"/>
                  <w:u w:val="single"/>
                </w:rPr>
                <w:t xml:space="preserve">hal-03944409v1</w:t>
              </w:r>
            </w:hyperlink>
          </w:p>
        </w:tc>
      </w:tr>
      <w:tr>
        <w:trPr/>
        <w:tc>
          <w:tcPr>
            <w:noWrap/>
          </w:tcPr>
          <w:p>
            <w:pPr>
              <w:spacing w:after="200"/>
            </w:pPr>
            <w:hyperlink r:id="rId156" w:history="1">
              <w:r>
                <w:rPr>
                  <w:color w:val="1e198e"/>
                  <w:b w:val="1"/>
                  <w:bCs w:val="1"/>
                  <w:u w:val="single"/>
                </w:rPr>
                <w:t xml:space="preserve">La ceinture scapulaire de l'Homme de la Caune de l'Arago : les clavicules (A63, A91)</w:t>
              </w:r>
            </w:hyperlink>
          </w:p>
          <w:p>
            <w:pPr/>
            <w:hyperlink r:id="rId157" w:history="1">
              <w:r>
                <w:rPr>
                  <w:color w:val="#410a8c"/>
                  <w:u w:val="single"/>
                </w:rPr>
                <w:t xml:space="preserve">Jean-Luc Voisin</w:t>
              </w:r>
            </w:hyperlink>
            <w:r>
              <w:rPr/>
              <w:t xml:space="preserve">,</w:t>
            </w: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pp.451-472, 2022, 978-2-271-14448-5</w:t>
            </w:r>
          </w:p>
          <w:p>
            <w:pPr/>
            <w:r>
              <w:rPr/>
              <w:t xml:space="preserve">Chapitre d'ouvrage</w:t>
            </w:r>
          </w:p>
          <w:p>
            <w:pPr/>
            <w:hyperlink r:id="rId156" w:history="1">
              <w:r>
                <w:rPr>
                  <w:color w:val="#410a8c"/>
                  <w:u w:val="single"/>
                </w:rPr>
                <w:t xml:space="preserve">hal-03944468v1</w:t>
              </w:r>
            </w:hyperlink>
          </w:p>
        </w:tc>
      </w:tr>
      <w:tr>
        <w:trPr/>
        <w:tc>
          <w:tcPr>
            <w:noWrap/>
          </w:tcPr>
          <w:p>
            <w:pPr>
              <w:spacing w:after="200"/>
            </w:pPr>
            <w:hyperlink r:id="rId158" w:history="1">
              <w:r>
                <w:rPr>
                  <w:color w:val="1e198e"/>
                  <w:b w:val="1"/>
                  <w:bCs w:val="1"/>
                  <w:u w:val="single"/>
                </w:rPr>
                <w:t xml:space="preserve">Le membre supérieur de l'Homme de la Caune de l'Arago : la phalange de l'Homme de la Caune de l'Arago (A42)</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pp.526-528, 2022, 978-2-271-14448-5</w:t>
            </w:r>
          </w:p>
          <w:p>
            <w:pPr/>
            <w:r>
              <w:rPr/>
              <w:t xml:space="preserve">Chapitre d'ouvrage</w:t>
            </w:r>
          </w:p>
          <w:p>
            <w:pPr/>
            <w:hyperlink r:id="rId158" w:history="1">
              <w:r>
                <w:rPr>
                  <w:color w:val="#410a8c"/>
                  <w:u w:val="single"/>
                </w:rPr>
                <w:t xml:space="preserve">hal-03944443v1</w:t>
              </w:r>
            </w:hyperlink>
          </w:p>
        </w:tc>
      </w:tr>
      <w:tr>
        <w:trPr/>
        <w:tc>
          <w:tcPr>
            <w:noWrap/>
          </w:tcPr>
          <w:p>
            <w:pPr>
              <w:spacing w:after="200"/>
            </w:pPr>
            <w:hyperlink r:id="rId159" w:history="1">
              <w:r>
                <w:rPr>
                  <w:color w:val="1e198e"/>
                  <w:b w:val="1"/>
                  <w:bCs w:val="1"/>
                  <w:u w:val="single"/>
                </w:rPr>
                <w:t xml:space="preserve">La corpulence de l'Homme de la Caune de l'Arago : stature et masse corporelle</w:t>
              </w:r>
            </w:hyperlink>
          </w:p>
          <w:p>
            <w:pPr/>
            <w:hyperlink r:id="rId12" w:history="1">
              <w:r>
                <w:rPr>
                  <w:color w:val="#410a8c"/>
                  <w:u w:val="single"/>
                </w:rPr>
                <w:t xml:space="preserve">Tony Chevalier</w:t>
              </w:r>
            </w:hyperlink>
          </w:p>
          <w:p>
            <w:pPr/>
            <w:r>
              <w:rPr>
                <w:i w:val="1"/>
                <w:iCs w:val="1"/>
              </w:rPr>
              <w:t xml:space="preserve">Les restes humains du Pléistocène moyen de la Caune de l’Arago. Caune de l’Arago. Tautavel-en-Roussillon, Pyrénées-Orientales, France</w:t>
            </w:r>
            <w:r>
              <w:rPr/>
              <w:t xml:space="preserve">, CNRS édition, pp.675-693, 2022, 978-2-271-14448-5</w:t>
            </w:r>
          </w:p>
          <w:p>
            <w:pPr/>
            <w:r>
              <w:rPr/>
              <w:t xml:space="preserve">Chapitre d'ouvrage</w:t>
            </w:r>
          </w:p>
          <w:p>
            <w:pPr/>
            <w:hyperlink r:id="rId159" w:history="1">
              <w:r>
                <w:rPr>
                  <w:color w:val="#410a8c"/>
                  <w:u w:val="single"/>
                </w:rPr>
                <w:t xml:space="preserve">hal-03944399v1</w:t>
              </w:r>
            </w:hyperlink>
          </w:p>
        </w:tc>
      </w:tr>
      <w:tr>
        <w:trPr/>
        <w:tc>
          <w:tcPr>
            <w:noWrap/>
          </w:tcPr>
          <w:p>
            <w:pPr>
              <w:spacing w:after="200"/>
            </w:pPr>
            <w:hyperlink r:id="rId160" w:history="1">
              <w:r>
                <w:rPr>
                  <w:color w:val="1e198e"/>
                  <w:b w:val="1"/>
                  <w:bCs w:val="1"/>
                  <w:u w:val="single"/>
                </w:rPr>
                <w:t xml:space="preserve">Le membre inférieur de l’Homme de la Caune de l’Arago : les tibias de l’Homme de la Caune de l’Arago (A95-A96, A120)</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pp.611-636, 2022, 978-2-271-14448-5</w:t>
            </w:r>
          </w:p>
          <w:p>
            <w:pPr/>
            <w:r>
              <w:rPr/>
              <w:t xml:space="preserve">Chapitre d'ouvrage</w:t>
            </w:r>
          </w:p>
          <w:p>
            <w:pPr/>
            <w:hyperlink r:id="rId160" w:history="1">
              <w:r>
                <w:rPr>
                  <w:color w:val="#410a8c"/>
                  <w:u w:val="single"/>
                </w:rPr>
                <w:t xml:space="preserve">hal-03944438v1</w:t>
              </w:r>
            </w:hyperlink>
          </w:p>
        </w:tc>
      </w:tr>
      <w:tr>
        <w:trPr/>
        <w:tc>
          <w:tcPr>
            <w:noWrap/>
          </w:tcPr>
          <w:p>
            <w:pPr>
              <w:spacing w:after="200"/>
            </w:pPr>
            <w:hyperlink r:id="rId161" w:history="1">
              <w:r>
                <w:rPr>
                  <w:color w:val="1e198e"/>
                  <w:b w:val="1"/>
                  <w:bCs w:val="1"/>
                  <w:u w:val="single"/>
                </w:rPr>
                <w:t xml:space="preserve">La ceinture pelvienne de l'Homme de la Caune de l'Arago : les os coxaux (A19, A44, A121, A124) et le sacrum (A135, A147)</w:t>
              </w:r>
            </w:hyperlink>
          </w:p>
          <w:p>
            <w:pPr/>
            <w:hyperlink r:id="rId162" w:history="1">
              <w:r>
                <w:rPr>
                  <w:color w:val="#410a8c"/>
                  <w:u w:val="single"/>
                </w:rPr>
                <w:t xml:space="preserve">François Marchal</w:t>
              </w:r>
            </w:hyperlink>
            <w:r>
              <w:rPr/>
              <w:t xml:space="preserve">,</w:t>
            </w: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pp.529-553, 2022, 978-2-271-14448-5</w:t>
            </w:r>
          </w:p>
          <w:p>
            <w:pPr/>
            <w:r>
              <w:rPr/>
              <w:t xml:space="preserve">Chapitre d'ouvrage</w:t>
            </w:r>
          </w:p>
          <w:p>
            <w:pPr/>
            <w:hyperlink r:id="rId161" w:history="1">
              <w:r>
                <w:rPr>
                  <w:color w:val="#410a8c"/>
                  <w:u w:val="single"/>
                </w:rPr>
                <w:t xml:space="preserve">hal-03944426v1</w:t>
              </w:r>
            </w:hyperlink>
          </w:p>
        </w:tc>
      </w:tr>
      <w:tr>
        <w:trPr/>
        <w:tc>
          <w:tcPr>
            <w:noWrap/>
          </w:tcPr>
          <w:p>
            <w:pPr>
              <w:spacing w:after="200"/>
            </w:pPr>
            <w:hyperlink r:id="rId163" w:history="1">
              <w:r>
                <w:rPr>
                  <w:color w:val="1e198e"/>
                  <w:b w:val="1"/>
                  <w:bCs w:val="1"/>
                  <w:u w:val="single"/>
                </w:rPr>
                <w:t xml:space="preserve">Modèle structural des os longs de l'Homme de la Caune de l'Arago : interprétation et discussion</w:t>
              </w:r>
            </w:hyperlink>
          </w:p>
          <w:p>
            <w:pPr/>
            <w:hyperlink r:id="rId12" w:history="1">
              <w:r>
                <w:rPr>
                  <w:color w:val="#410a8c"/>
                  <w:u w:val="single"/>
                </w:rPr>
                <w:t xml:space="preserve">Tony Chevalier</w:t>
              </w:r>
            </w:hyperlink>
          </w:p>
          <w:p>
            <w:pPr/>
            <w:r>
              <w:rPr>
                <w:i w:val="1"/>
                <w:iCs w:val="1"/>
              </w:rPr>
              <w:t xml:space="preserve">Les restes humains du Pléistocène moyen de la Caune de l’Arago. Caune de l’Arago. Tautavel-en-Roussillon, Pyrénées-Orientales, France</w:t>
            </w:r>
            <w:r>
              <w:rPr/>
              <w:t xml:space="preserve">, CNRS éditions, pp.695-725, 2022, 978-2-271-14448-5</w:t>
            </w:r>
          </w:p>
          <w:p>
            <w:pPr/>
            <w:r>
              <w:rPr/>
              <w:t xml:space="preserve">Chapitre d'ouvrage</w:t>
            </w:r>
          </w:p>
          <w:p>
            <w:pPr/>
            <w:hyperlink r:id="rId163" w:history="1">
              <w:r>
                <w:rPr>
                  <w:color w:val="#410a8c"/>
                  <w:u w:val="single"/>
                </w:rPr>
                <w:t xml:space="preserve">hal-03944417v1</w:t>
              </w:r>
            </w:hyperlink>
          </w:p>
        </w:tc>
      </w:tr>
      <w:tr>
        <w:trPr/>
        <w:tc>
          <w:tcPr>
            <w:noWrap/>
          </w:tcPr>
          <w:p>
            <w:pPr>
              <w:spacing w:after="200"/>
            </w:pPr>
            <w:hyperlink r:id="rId164"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86" w:history="1">
              <w:r>
                <w:rPr>
                  <w:color w:val="#410a8c"/>
                  <w:u w:val="single"/>
                </w:rPr>
                <w:t xml:space="preserve">S. Grégoire</w:t>
              </w:r>
            </w:hyperlink>
            <w:r>
              <w:rPr/>
              <w:t xml:space="preserve">,</w:t>
            </w:r>
            <w:hyperlink r:id="rId89" w:history="1">
              <w:r>
                <w:rPr>
                  <w:color w:val="#410a8c"/>
                  <w:u w:val="single"/>
                </w:rPr>
                <w:t xml:space="preserve">P. Carrez</w:t>
              </w:r>
            </w:hyperlink>
            <w:r>
              <w:rPr/>
              <w:t xml:space="preserve">,</w:t>
            </w:r>
            <w:hyperlink r:id="rId165" w:history="1">
              <w:r>
                <w:rPr>
                  <w:color w:val="#410a8c"/>
                  <w:u w:val="single"/>
                </w:rPr>
                <w:t xml:space="preserve">G. Cordonnier</w:t>
              </w:r>
            </w:hyperlink>
            <w:r>
              <w:rPr/>
              <w:t xml:space="preserve">,</w:t>
            </w:r>
            <w:hyperlink r:id="rId90" w:history="1">
              <w:r>
                <w:rPr>
                  <w:color w:val="#410a8c"/>
                  <w:u w:val="single"/>
                </w:rPr>
                <w:t xml:space="preserve">N. Boulbes</w:t>
              </w:r>
            </w:hyperlink>
            <w:r>
              <w:rPr/>
              <w:t xml:space="preserve">,</w:t>
            </w:r>
            <w:hyperlink r:id="rId166" w:history="1">
              <w:r>
                <w:rPr>
                  <w:color w:val="#410a8c"/>
                  <w:u w:val="single"/>
                </w:rPr>
                <w:t xml:space="preserve">A.S. Lartigot-Campin</w:t>
              </w:r>
            </w:hyperlink>
            <w:r>
              <w:rPr/>
              <w:t xml:space="preserve">et al.</w:t>
            </w:r>
          </w:p>
          <w:p>
            <w:pPr/>
            <w:r>
              <w:rPr/>
              <w:t xml:space="preserve">CTHS. </w:t>
            </w:r>
            <w:r>
              <w:rPr>
                <w:i w:val="1"/>
                <w:iCs w:val="1"/>
              </w:rPr>
              <w:t xml:space="preserve">Actes du 144ème Congrès annuel du Comité des Travaux Historiques et Scientifiques (CTHS) de Marseille (9 - 11 mai 2019) : Le Réel et le Virtuel</w:t>
            </w:r>
            <w:r>
              <w:rPr/>
              <w:t xml:space="preserve">, 2019</w:t>
            </w:r>
          </w:p>
          <w:p>
            <w:pPr/>
            <w:r>
              <w:rPr/>
              <w:t xml:space="preserve">Chapitre d'ouvrage</w:t>
            </w:r>
          </w:p>
          <w:p>
            <w:pPr/>
            <w:hyperlink r:id="rId164" w:history="1">
              <w:r>
                <w:rPr>
                  <w:color w:val="#410a8c"/>
                  <w:u w:val="single"/>
                </w:rPr>
                <w:t xml:space="preserve">hal-02563780v1</w:t>
              </w:r>
            </w:hyperlink>
          </w:p>
        </w:tc>
      </w:tr>
      <w:tr>
        <w:trPr/>
        <w:tc>
          <w:tcPr>
            <w:noWrap/>
          </w:tcPr>
          <w:p>
            <w:pPr>
              <w:spacing w:after="200"/>
            </w:pPr>
            <w:hyperlink r:id="rId167" w:history="1">
              <w:r>
                <w:rPr>
                  <w:color w:val="1e198e"/>
                  <w:b w:val="1"/>
                  <w:bCs w:val="1"/>
                  <w:u w:val="single"/>
                </w:rPr>
                <w:t xml:space="preserve">Les fémurs Laz 13, Laz 15 et Laz 17, Laz 25 de la grotte du Lazaret. (Middle Pleistocene Hominids)</w:t>
              </w:r>
            </w:hyperlink>
          </w:p>
          <w:p>
            <w:pPr/>
            <w:hyperlink r:id="rId12" w:history="1">
              <w:r>
                <w:rPr>
                  <w:color w:val="#410a8c"/>
                  <w:u w:val="single"/>
                </w:rPr>
                <w:t xml:space="preserve">Tony Chevalier</w:t>
              </w:r>
            </w:hyperlink>
            <w:r>
              <w:rPr/>
              <w:t xml:space="preserve">,</w:t>
            </w:r>
            <w:hyperlink r:id="rId168" w:history="1">
              <w:r>
                <w:rPr>
                  <w:color w:val="#410a8c"/>
                  <w:u w:val="single"/>
                </w:rPr>
                <w:t xml:space="preserve">M.A. de Lumley</w:t>
              </w:r>
            </w:hyperlink>
          </w:p>
          <w:p>
            <w:pPr/>
            <w:r>
              <w:rPr/>
              <w:t xml:space="preserve">Sous la direction de Marie-Antoinette de Lumley. </w:t>
            </w:r>
            <w:r>
              <w:rPr>
                <w:i w:val="1"/>
                <w:iCs w:val="1"/>
              </w:rPr>
              <w:t xml:space="preserve">Les restes humains fossiles de la grotte du Lazaret, Nice, Alpes-Maritimes. Des Homo erectus européens évolués en voie de néandertalisation</w:t>
            </w:r>
            <w:r>
              <w:rPr/>
              <w:t xml:space="preserve">, </w:t>
            </w:r>
            <w:hyperlink r:id="rId169" w:history="1">
              <w:r>
                <w:rPr>
                  <w:color w:val="#410a8c"/>
                  <w:u w:val="single"/>
                </w:rPr>
                <w:t xml:space="preserve">CNRS Editions</w:t>
              </w:r>
            </w:hyperlink>
            <w:r>
              <w:rPr/>
              <w:t xml:space="preserve">, pp.435-468., 2018, 9782271120182</w:t>
            </w:r>
          </w:p>
          <w:p>
            <w:pPr/>
            <w:r>
              <w:rPr/>
              <w:t xml:space="preserve">Chapitre d'ouvrage</w:t>
            </w:r>
          </w:p>
          <w:p>
            <w:pPr/>
            <w:hyperlink r:id="rId167" w:history="1">
              <w:r>
                <w:rPr>
                  <w:color w:val="#410a8c"/>
                  <w:u w:val="single"/>
                </w:rPr>
                <w:t xml:space="preserve">hal-02265861v1</w:t>
              </w:r>
            </w:hyperlink>
          </w:p>
        </w:tc>
      </w:tr>
      <w:tr>
        <w:trPr/>
        <w:tc>
          <w:tcPr>
            <w:noWrap/>
          </w:tcPr>
          <w:p>
            <w:pPr>
              <w:spacing w:after="200"/>
            </w:pPr>
            <w:hyperlink r:id="rId170" w:history="1">
              <w:r>
                <w:rPr>
                  <w:color w:val="1e198e"/>
                  <w:b w:val="1"/>
                  <w:bCs w:val="1"/>
                  <w:u w:val="single"/>
                </w:rPr>
                <w:t xml:space="preserve">Les restes humains fossiles de la grotte du Lazaret (Nice, Alpes-Maritimes).</w:t>
              </w:r>
            </w:hyperlink>
          </w:p>
          <w:p>
            <w:pPr/>
            <w:hyperlink r:id="rId171" w:history="1">
              <w:r>
                <w:rPr>
                  <w:color w:val="#410a8c"/>
                  <w:u w:val="single"/>
                </w:rPr>
                <w:t xml:space="preserve">De Lumley M.-A.</w:t>
              </w:r>
            </w:hyperlink>
            <w:r>
              <w:rPr/>
              <w:t xml:space="preserve">,</w:t>
            </w:r>
            <w:hyperlink r:id="rId172" w:history="1">
              <w:r>
                <w:rPr>
                  <w:color w:val="#410a8c"/>
                  <w:u w:val="single"/>
                </w:rPr>
                <w:t xml:space="preserve">S. Bailon</w:t>
              </w:r>
            </w:hyperlink>
            <w:r>
              <w:rPr/>
              <w:t xml:space="preserve">,</w:t>
            </w:r>
            <w:hyperlink r:id="rId173" w:history="1">
              <w:r>
                <w:rPr>
                  <w:color w:val="#410a8c"/>
                  <w:u w:val="single"/>
                </w:rPr>
                <w:t xml:space="preserve">P. Barrier</w:t>
              </w:r>
            </w:hyperlink>
            <w:r>
              <w:rPr/>
              <w:t xml:space="preserve">,</w:t>
            </w:r>
            <w:hyperlink r:id="rId99" w:history="1">
              <w:r>
                <w:rPr>
                  <w:color w:val="#410a8c"/>
                  <w:u w:val="single"/>
                </w:rPr>
                <w:t xml:space="preserve">G. Becam</w:t>
              </w:r>
            </w:hyperlink>
            <w:r>
              <w:rPr/>
              <w:t xml:space="preserve">,</w:t>
            </w:r>
            <w:hyperlink r:id="rId174" w:history="1">
              <w:r>
                <w:rPr>
                  <w:color w:val="#410a8c"/>
                  <w:u w:val="single"/>
                </w:rPr>
                <w:t xml:space="preserve">B. Bertrand</w:t>
              </w:r>
            </w:hyperlink>
            <w:r>
              <w:rPr/>
              <w:t xml:space="preserve">et al.</w:t>
            </w:r>
          </w:p>
          <w:p>
            <w:pPr/>
            <w:r>
              <w:rPr>
                <w:i w:val="1"/>
                <w:iCs w:val="1"/>
              </w:rPr>
              <w:t xml:space="preserve">Des Homo erectus européens évolués en voie de néandertalisation.</w:t>
            </w:r>
            <w:r>
              <w:rPr/>
              <w:t xml:space="preserve">, 2018</w:t>
            </w:r>
          </w:p>
          <w:p>
            <w:pPr/>
            <w:r>
              <w:rPr/>
              <w:t xml:space="preserve">Chapitre d'ouvrage</w:t>
            </w:r>
          </w:p>
          <w:p>
            <w:pPr/>
            <w:hyperlink r:id="rId170" w:history="1">
              <w:r>
                <w:rPr>
                  <w:color w:val="#410a8c"/>
                  <w:u w:val="single"/>
                </w:rPr>
                <w:t xml:space="preserve">hal-02888331v1</w:t>
              </w:r>
            </w:hyperlink>
          </w:p>
        </w:tc>
      </w:tr>
      <w:tr>
        <w:trPr/>
        <w:tc>
          <w:tcPr>
            <w:noWrap/>
          </w:tcPr>
          <w:p>
            <w:pPr>
              <w:spacing w:after="200"/>
            </w:pPr>
            <w:hyperlink r:id="rId175" w:history="1">
              <w:r>
                <w:rPr>
                  <w:color w:val="1e198e"/>
                  <w:b w:val="1"/>
                  <w:bCs w:val="1"/>
                  <w:u w:val="single"/>
                </w:rPr>
                <w:t xml:space="preserve">Le membre inférieur de la « Dame du Cavillon »</w:t>
              </w:r>
            </w:hyperlink>
          </w:p>
          <w:p>
            <w:pPr/>
            <w:hyperlink r:id="rId36" w:history="1">
              <w:r>
                <w:rPr>
                  <w:color w:val="#410a8c"/>
                  <w:u w:val="single"/>
                </w:rPr>
                <w:t xml:space="preserve">T. Chevalier</w:t>
              </w:r>
            </w:hyperlink>
            <w:r>
              <w:rPr/>
              <w:t xml:space="preserve">,</w:t>
            </w:r>
            <w:hyperlink r:id="rId176" w:history="1">
              <w:r>
                <w:rPr>
                  <w:color w:val="#410a8c"/>
                  <w:u w:val="single"/>
                </w:rPr>
                <w:t xml:space="preserve">H. Stalens</w:t>
              </w:r>
            </w:hyperlink>
          </w:p>
          <w:p>
            <w:pPr/>
            <w:r>
              <w:rPr/>
              <w:t xml:space="preserve">CNRS éditions. </w:t>
            </w:r>
            <w:r>
              <w:rPr>
                <w:i w:val="1"/>
                <w:iCs w:val="1"/>
              </w:rPr>
              <w:t xml:space="preserve">de Lumley (dir.), La Grotte du Cavillon, sous la falaise des Baousse Rousse, Grimaldi, Vintimille, Italie.</w:t>
            </w:r>
            <w:r>
              <w:rPr/>
              <w:t xml:space="preserve">, Partie III, Chapitre 59, pp. 920-948, annexes pp. 1054-1095., 2016</w:t>
            </w:r>
          </w:p>
          <w:p>
            <w:pPr/>
            <w:r>
              <w:rPr/>
              <w:t xml:space="preserve">Chapitre d'ouvrage</w:t>
            </w:r>
          </w:p>
          <w:p>
            <w:pPr/>
            <w:hyperlink r:id="rId175" w:history="1">
              <w:r>
                <w:rPr>
                  <w:color w:val="#410a8c"/>
                  <w:u w:val="single"/>
                </w:rPr>
                <w:t xml:space="preserve">hal-02979043v1</w:t>
              </w:r>
            </w:hyperlink>
          </w:p>
        </w:tc>
      </w:tr>
      <w:tr>
        <w:trPr/>
        <w:tc>
          <w:tcPr>
            <w:noWrap/>
          </w:tcPr>
          <w:p>
            <w:pPr>
              <w:spacing w:after="200"/>
            </w:pPr>
            <w:hyperlink r:id="rId177" w:history="1">
              <w:r>
                <w:rPr>
                  <w:color w:val="1e198e"/>
                  <w:b w:val="1"/>
                  <w:bCs w:val="1"/>
                  <w:u w:val="single"/>
                </w:rPr>
                <w:t xml:space="preserve">La ceinture pelvienne de la « Dame du Cavillon »</w:t>
              </w:r>
            </w:hyperlink>
          </w:p>
          <w:p>
            <w:pPr/>
            <w:hyperlink r:id="rId12" w:history="1">
              <w:r>
                <w:rPr>
                  <w:color w:val="#410a8c"/>
                  <w:u w:val="single"/>
                </w:rPr>
                <w:t xml:space="preserve">Tony Chevalier</w:t>
              </w:r>
            </w:hyperlink>
            <w:r>
              <w:rPr/>
              <w:t xml:space="preserve">,</w:t>
            </w:r>
            <w:hyperlink r:id="rId178" w:history="1">
              <w:r>
                <w:rPr>
                  <w:color w:val="#410a8c"/>
                  <w:u w:val="single"/>
                </w:rPr>
                <w:t xml:space="preserve">Bertrand Mafart</w:t>
              </w:r>
            </w:hyperlink>
            <w:r>
              <w:rPr/>
              <w:t xml:space="preserve">,</w:t>
            </w:r>
            <w:hyperlink r:id="rId179" w:history="1">
              <w:r>
                <w:rPr>
                  <w:color w:val="#410a8c"/>
                  <w:u w:val="single"/>
                </w:rPr>
                <w:t xml:space="preserve">Henri Stalens</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77" w:history="1">
              <w:r>
                <w:rPr>
                  <w:color w:val="#410a8c"/>
                  <w:u w:val="single"/>
                </w:rPr>
                <w:t xml:space="preserve">halshs-02400107v1</w:t>
              </w:r>
            </w:hyperlink>
          </w:p>
        </w:tc>
      </w:tr>
      <w:tr>
        <w:trPr/>
        <w:tc>
          <w:tcPr>
            <w:noWrap/>
          </w:tcPr>
          <w:p>
            <w:pPr>
              <w:spacing w:after="200"/>
            </w:pPr>
            <w:hyperlink r:id="rId180" w:history="1">
              <w:r>
                <w:rPr>
                  <w:color w:val="1e198e"/>
                  <w:b w:val="1"/>
                  <w:bCs w:val="1"/>
                  <w:u w:val="single"/>
                </w:rPr>
                <w:t xml:space="preserve">Stature, masse et proportions corporelles de la « Dame du Cavillon ».</w:t>
              </w:r>
            </w:hyperlink>
          </w:p>
          <w:p>
            <w:pPr/>
            <w:hyperlink r:id="rId36" w:history="1">
              <w:r>
                <w:rPr>
                  <w:color w:val="#410a8c"/>
                  <w:u w:val="single"/>
                </w:rPr>
                <w:t xml:space="preserve">T. Chevalier</w:t>
              </w:r>
            </w:hyperlink>
            <w:r>
              <w:rPr/>
              <w:t xml:space="preserve">,</w:t>
            </w:r>
            <w:hyperlink r:id="rId181" w:history="1">
              <w:r>
                <w:rPr>
                  <w:color w:val="#410a8c"/>
                  <w:u w:val="single"/>
                </w:rPr>
                <w:t xml:space="preserve">B. Mafart</w:t>
              </w:r>
            </w:hyperlink>
            <w:r>
              <w:rPr/>
              <w:t xml:space="preserve">,</w:t>
            </w:r>
            <w:hyperlink r:id="rId176" w:history="1">
              <w:r>
                <w:rPr>
                  <w:color w:val="#410a8c"/>
                  <w:u w:val="single"/>
                </w:rPr>
                <w:t xml:space="preserve">H. Stalens</w:t>
              </w:r>
            </w:hyperlink>
          </w:p>
          <w:p>
            <w:pPr/>
            <w:r>
              <w:rPr/>
              <w:t xml:space="preserve">CNRS éditions. </w:t>
            </w:r>
            <w:r>
              <w:rPr>
                <w:i w:val="1"/>
                <w:iCs w:val="1"/>
              </w:rPr>
              <w:t xml:space="preserve">de Lumley (dir.), La Grotte du Cavillon, sous la falaise des Baousse Rousse, Grimaldi, Vintimille, Italie.</w:t>
            </w:r>
            <w:r>
              <w:rPr/>
              <w:t xml:space="preserve">, Partie III, Chapitre 58, pp. 909-919, annexes pp. 1045-1053, pp. 1091-1095., 2016</w:t>
            </w:r>
          </w:p>
          <w:p>
            <w:pPr/>
            <w:r>
              <w:rPr/>
              <w:t xml:space="preserve">Chapitre d'ouvrage</w:t>
            </w:r>
          </w:p>
          <w:p>
            <w:pPr/>
            <w:hyperlink r:id="rId180" w:history="1">
              <w:r>
                <w:rPr>
                  <w:color w:val="#410a8c"/>
                  <w:u w:val="single"/>
                </w:rPr>
                <w:t xml:space="preserve">hal-02979042v1</w:t>
              </w:r>
            </w:hyperlink>
          </w:p>
        </w:tc>
      </w:tr>
      <w:tr>
        <w:trPr/>
        <w:tc>
          <w:tcPr>
            <w:noWrap/>
          </w:tcPr>
          <w:p>
            <w:pPr>
              <w:spacing w:after="200"/>
            </w:pPr>
            <w:hyperlink r:id="rId182" w:history="1">
              <w:r>
                <w:rPr>
                  <w:color w:val="1e198e"/>
                  <w:b w:val="1"/>
                  <w:bCs w:val="1"/>
                  <w:u w:val="single"/>
                </w:rPr>
                <w:t xml:space="preserve">Le membre inférieur de la « Dame du Cavillon »</w:t>
              </w:r>
            </w:hyperlink>
          </w:p>
          <w:p>
            <w:pPr/>
            <w:hyperlink r:id="rId12" w:history="1">
              <w:r>
                <w:rPr>
                  <w:color w:val="#410a8c"/>
                  <w:u w:val="single"/>
                </w:rPr>
                <w:t xml:space="preserve">Tony Chevalier</w:t>
              </w:r>
            </w:hyperlink>
            <w:r>
              <w:rPr/>
              <w:t xml:space="preserve">,</w:t>
            </w:r>
            <w:hyperlink r:id="rId178" w:history="1">
              <w:r>
                <w:rPr>
                  <w:color w:val="#410a8c"/>
                  <w:u w:val="single"/>
                </w:rPr>
                <w:t xml:space="preserve">Bertrand Mafart</w:t>
              </w:r>
            </w:hyperlink>
            <w:r>
              <w:rPr/>
              <w:t xml:space="preserve">,</w:t>
            </w:r>
            <w:hyperlink r:id="rId179" w:history="1">
              <w:r>
                <w:rPr>
                  <w:color w:val="#410a8c"/>
                  <w:u w:val="single"/>
                </w:rPr>
                <w:t xml:space="preserve">Henri Stalens</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2" w:history="1">
              <w:r>
                <w:rPr>
                  <w:color w:val="#410a8c"/>
                  <w:u w:val="single"/>
                </w:rPr>
                <w:t xml:space="preserve">halshs-02400114v1</w:t>
              </w:r>
            </w:hyperlink>
          </w:p>
        </w:tc>
      </w:tr>
      <w:tr>
        <w:trPr/>
        <w:tc>
          <w:tcPr>
            <w:noWrap/>
          </w:tcPr>
          <w:p>
            <w:pPr>
              <w:spacing w:after="200"/>
            </w:pPr>
            <w:hyperlink r:id="rId183" w:history="1">
              <w:r>
                <w:rPr>
                  <w:color w:val="1e198e"/>
                  <w:b w:val="1"/>
                  <w:bCs w:val="1"/>
                  <w:u w:val="single"/>
                </w:rPr>
                <w:t xml:space="preserve">Asymétrie musculaire du squelette de la « Dame du Cavillon »</w:t>
              </w:r>
            </w:hyperlink>
          </w:p>
          <w:p>
            <w:pPr/>
            <w:hyperlink r:id="rId184" w:history="1">
              <w:r>
                <w:rPr>
                  <w:color w:val="#410a8c"/>
                  <w:u w:val="single"/>
                </w:rPr>
                <w:t xml:space="preserve">Marie-Antoinette (de) Lumley</w:t>
              </w:r>
            </w:hyperlink>
            <w:r>
              <w:rPr/>
              <w:t xml:space="preserve">,</w:t>
            </w:r>
            <w:hyperlink r:id="rId185" w:history="1">
              <w:r>
                <w:rPr>
                  <w:color w:val="#410a8c"/>
                  <w:u w:val="single"/>
                </w:rPr>
                <w:t xml:space="preserve">Georges Serratrice</w:t>
              </w:r>
            </w:hyperlink>
            <w:r>
              <w:rPr/>
              <w:t xml:space="preserve">,</w:t>
            </w:r>
            <w:hyperlink r:id="rId186" w:history="1">
              <w:r>
                <w:rPr>
                  <w:color w:val="#410a8c"/>
                  <w:u w:val="single"/>
                </w:rPr>
                <w:t xml:space="preserve">Monique Bodiou</w:t>
              </w:r>
            </w:hyperlink>
            <w:r>
              <w:rPr/>
              <w:t xml:space="preserve">,</w:t>
            </w:r>
            <w:hyperlink r:id="rId12" w:history="1">
              <w:r>
                <w:rPr>
                  <w:color w:val="#410a8c"/>
                  <w:u w:val="single"/>
                </w:rPr>
                <w:t xml:space="preserve">Tony Chevalier</w:t>
              </w:r>
            </w:hyperlink>
            <w:r>
              <w:rPr/>
              <w:t xml:space="preserve">,</w:t>
            </w:r>
            <w:hyperlink r:id="rId178" w:history="1">
              <w:r>
                <w:rPr>
                  <w:color w:val="#410a8c"/>
                  <w:u w:val="single"/>
                </w:rPr>
                <w:t xml:space="preserve">Bertrand Mafart</w:t>
              </w:r>
            </w:hyperlink>
            <w:r>
              <w:rPr/>
              <w:t xml:space="preserve">et al.</w:t>
            </w:r>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3" w:history="1">
              <w:r>
                <w:rPr>
                  <w:color w:val="#410a8c"/>
                  <w:u w:val="single"/>
                </w:rPr>
                <w:t xml:space="preserve">halshs-02400124v1</w:t>
              </w:r>
            </w:hyperlink>
          </w:p>
        </w:tc>
      </w:tr>
      <w:tr>
        <w:trPr/>
        <w:tc>
          <w:tcPr>
            <w:noWrap/>
          </w:tcPr>
          <w:p>
            <w:pPr>
              <w:spacing w:after="200"/>
            </w:pPr>
            <w:hyperlink r:id="rId187" w:history="1">
              <w:r>
                <w:rPr>
                  <w:color w:val="1e198e"/>
                  <w:b w:val="1"/>
                  <w:bCs w:val="1"/>
                  <w:u w:val="single"/>
                </w:rPr>
                <w:t xml:space="preserve">Une nouvelle étude anatomique du squelette de la « Dame du Cavillon »</w:t>
              </w:r>
            </w:hyperlink>
          </w:p>
          <w:p>
            <w:pPr/>
            <w:hyperlink r:id="rId12" w:history="1">
              <w:r>
                <w:rPr>
                  <w:color w:val="#410a8c"/>
                  <w:u w:val="single"/>
                </w:rPr>
                <w:t xml:space="preserve">Tony Chevalier</w:t>
              </w:r>
            </w:hyperlink>
            <w:r>
              <w:rPr/>
              <w:t xml:space="preserve">,</w:t>
            </w:r>
            <w:hyperlink r:id="rId188" w:history="1">
              <w:r>
                <w:rPr>
                  <w:color w:val="#410a8c"/>
                  <w:u w:val="single"/>
                </w:rPr>
                <w:t xml:space="preserve">Gaspart Guipert</w:t>
              </w:r>
            </w:hyperlink>
            <w:r>
              <w:rPr/>
              <w:t xml:space="preserve">,</w:t>
            </w:r>
            <w:hyperlink r:id="rId179" w:history="1">
              <w:r>
                <w:rPr>
                  <w:color w:val="#410a8c"/>
                  <w:u w:val="single"/>
                </w:rPr>
                <w:t xml:space="preserve">Henri Stalens</w:t>
              </w:r>
            </w:hyperlink>
            <w:r>
              <w:rPr/>
              <w:t xml:space="preserve">,</w:t>
            </w:r>
            <w:hyperlink r:id="rId157" w:history="1">
              <w:r>
                <w:rPr>
                  <w:color w:val="#410a8c"/>
                  <w:u w:val="single"/>
                </w:rPr>
                <w:t xml:space="preserve">Jean-Luc Voisin</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7" w:history="1">
              <w:r>
                <w:rPr>
                  <w:color w:val="#410a8c"/>
                  <w:u w:val="single"/>
                </w:rPr>
                <w:t xml:space="preserve">halshs-02399914v1</w:t>
              </w:r>
            </w:hyperlink>
          </w:p>
        </w:tc>
      </w:tr>
      <w:tr>
        <w:trPr/>
        <w:tc>
          <w:tcPr>
            <w:noWrap/>
          </w:tcPr>
          <w:p>
            <w:pPr>
              <w:spacing w:after="200"/>
            </w:pPr>
            <w:hyperlink r:id="rId189" w:history="1">
              <w:r>
                <w:rPr>
                  <w:color w:val="1e198e"/>
                  <w:b w:val="1"/>
                  <w:bCs w:val="1"/>
                  <w:u w:val="single"/>
                </w:rPr>
                <w:t xml:space="preserve">Stature, masse et proportions corporelles de la « Dame du Cavillon »</w:t>
              </w:r>
            </w:hyperlink>
          </w:p>
          <w:p>
            <w:pPr/>
            <w:hyperlink r:id="rId12" w:history="1">
              <w:r>
                <w:rPr>
                  <w:color w:val="#410a8c"/>
                  <w:u w:val="single"/>
                </w:rPr>
                <w:t xml:space="preserve">Tony Chevalier</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9" w:history="1">
              <w:r>
                <w:rPr>
                  <w:color w:val="#410a8c"/>
                  <w:u w:val="single"/>
                </w:rPr>
                <w:t xml:space="preserve">halshs-02399929v1</w:t>
              </w:r>
            </w:hyperlink>
          </w:p>
        </w:tc>
      </w:tr>
      <w:tr>
        <w:trPr/>
        <w:tc>
          <w:tcPr>
            <w:noWrap/>
          </w:tcPr>
          <w:p>
            <w:pPr>
              <w:spacing w:after="200"/>
            </w:pPr>
            <w:hyperlink r:id="rId190" w:history="1">
              <w:r>
                <w:rPr>
                  <w:color w:val="1e198e"/>
                  <w:b w:val="1"/>
                  <w:bCs w:val="1"/>
                  <w:u w:val="single"/>
                </w:rPr>
                <w:t xml:space="preserve">L'étude d'Emile Rivière.</w:t>
              </w:r>
            </w:hyperlink>
          </w:p>
          <w:p>
            <w:pPr/>
            <w:hyperlink r:id="rId191" w:history="1">
              <w:r>
                <w:rPr>
                  <w:color w:val="#410a8c"/>
                  <w:u w:val="single"/>
                </w:rPr>
                <w:t xml:space="preserve">Henry de Lumley</w:t>
              </w:r>
            </w:hyperlink>
            <w:r>
              <w:rPr/>
              <w:t xml:space="preserve">,</w:t>
            </w:r>
            <w:hyperlink r:id="rId12" w:history="1">
              <w:r>
                <w:rPr>
                  <w:color w:val="#410a8c"/>
                  <w:u w:val="single"/>
                </w:rPr>
                <w:t xml:space="preserve">Tony Chevalier</w:t>
              </w:r>
            </w:hyperlink>
            <w:r>
              <w:rPr/>
              <w:t xml:space="preserve">,</w:t>
            </w:r>
            <w:hyperlink r:id="rId192" w:history="1">
              <w:r>
                <w:rPr>
                  <w:color w:val="#410a8c"/>
                  <w:u w:val="single"/>
                </w:rPr>
                <w:t xml:space="preserve">Noël Guarrigue</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90" w:history="1">
              <w:r>
                <w:rPr>
                  <w:color w:val="#410a8c"/>
                  <w:u w:val="single"/>
                </w:rPr>
                <w:t xml:space="preserve">halshs-02399865v1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0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ony-chevalier" TargetMode="External"/><Relationship Id="rId8" Type="http://schemas.openxmlformats.org/officeDocument/2006/relationships/hyperlink" Target="https://orcid.org/0000-0001-6936-816X" TargetMode="External"/><Relationship Id="rId9" Type="http://schemas.openxmlformats.org/officeDocument/2006/relationships/hyperlink" Target="https://www.idref.fr/086179209" TargetMode="External"/><Relationship Id="rId10" Type="http://schemas.openxmlformats.org/officeDocument/2006/relationships/hyperlink" Target="https://hal.science/hal-05591887v1" TargetMode="External"/><Relationship Id="rId11" Type="http://schemas.openxmlformats.org/officeDocument/2006/relationships/hyperlink" Target="https://hal.science/search/index/?q=*&amp;authFullName_s=Ga&#235;l Becam" TargetMode="External"/><Relationship Id="rId12" Type="http://schemas.openxmlformats.org/officeDocument/2006/relationships/hyperlink" Target="https://hal.science/search/index/?q=*&amp;authFullName_s=Tony Chevalier" TargetMode="External"/><Relationship Id="rId13" Type="http://schemas.openxmlformats.org/officeDocument/2006/relationships/hyperlink" Target="https://hal.science/search/index/?q=*&amp;authFullName_s=Thomas Colard" TargetMode="External"/><Relationship Id="rId14" Type="http://schemas.openxmlformats.org/officeDocument/2006/relationships/hyperlink" Target="https://dx.doi.org/10.1002/ajpa.70239" TargetMode="External"/><Relationship Id="rId15" Type="http://schemas.openxmlformats.org/officeDocument/2006/relationships/hyperlink" Target="https://hal.science/hal-05495422v1" TargetMode="External"/><Relationship Id="rId16" Type="http://schemas.openxmlformats.org/officeDocument/2006/relationships/hyperlink" Target="https://hal.science/search/index/?q=*&amp;authFullName_s=Paul Boursin" TargetMode="External"/><Relationship Id="rId17" Type="http://schemas.openxmlformats.org/officeDocument/2006/relationships/hyperlink" Target="https://hal.science/search/index/?q=*&amp;authFullName_s=Yannis Kedadry" TargetMode="External"/><Relationship Id="rId18" Type="http://schemas.openxmlformats.org/officeDocument/2006/relationships/hyperlink" Target="https://hal.science/search/index/?q=*&amp;authFullName_s=Victor Zordan" TargetMode="External"/><Relationship Id="rId19" Type="http://schemas.openxmlformats.org/officeDocument/2006/relationships/hyperlink" Target="https://hal.science/search/index/?q=*&amp;authFullName_s=Paul Kry" TargetMode="External"/><Relationship Id="rId20" Type="http://schemas.openxmlformats.org/officeDocument/2006/relationships/hyperlink" Target="https://dx.doi.org/10.1016/j.cag.2025.104457" TargetMode="External"/><Relationship Id="rId21" Type="http://schemas.openxmlformats.org/officeDocument/2006/relationships/hyperlink" Target="https://hal.science/hal-05311988v1" TargetMode="External"/><Relationship Id="rId22" Type="http://schemas.openxmlformats.org/officeDocument/2006/relationships/hyperlink" Target="https://hal.science/search/index/?q=*&amp;authFullName_s=Cyril Viallet" TargetMode="External"/><Relationship Id="rId23" Type="http://schemas.openxmlformats.org/officeDocument/2006/relationships/hyperlink" Target="https://hal.science/search/index/?q=*&amp;authFullName_s=Cyrielle Mathias" TargetMode="External"/><Relationship Id="rId24" Type="http://schemas.openxmlformats.org/officeDocument/2006/relationships/hyperlink" Target="https://hal.science/search/index/?q=*&amp;authFullName_s=Dominique Cauche" TargetMode="External"/><Relationship Id="rId25" Type="http://schemas.openxmlformats.org/officeDocument/2006/relationships/hyperlink" Target="https://hal.science/search/index/?q=*&amp;authFullName_s=Loic Lebreton" TargetMode="External"/><Relationship Id="rId26" Type="http://schemas.openxmlformats.org/officeDocument/2006/relationships/hyperlink" Target="https://dx.doi.org/10.1080/08912963.2025.2559072" TargetMode="External"/><Relationship Id="rId27" Type="http://schemas.openxmlformats.org/officeDocument/2006/relationships/hyperlink" Target="https://hal.science/hal-04216930v1" TargetMode="External"/><Relationship Id="rId28" Type="http://schemas.openxmlformats.org/officeDocument/2006/relationships/hyperlink" Target="https://dx.doi.org/10.1016/j.jhevol.2023.103428" TargetMode="External"/><Relationship Id="rId29" Type="http://schemas.openxmlformats.org/officeDocument/2006/relationships/hyperlink" Target="https://hal.science/hal-03843982v1" TargetMode="External"/><Relationship Id="rId30" Type="http://schemas.openxmlformats.org/officeDocument/2006/relationships/hyperlink" Target="https://dx.doi.org/10.4000/bmsap.10319" TargetMode="External"/><Relationship Id="rId31" Type="http://schemas.openxmlformats.org/officeDocument/2006/relationships/hyperlink" Target="https://hal.science/hal-03813809v1" TargetMode="External"/><Relationship Id="rId32" Type="http://schemas.openxmlformats.org/officeDocument/2006/relationships/hyperlink" Target="https://hal.science/search/index/?q=*&amp;authFullName_s=Marie-Antoinette de Lumley" TargetMode="External"/><Relationship Id="rId33" Type="http://schemas.openxmlformats.org/officeDocument/2006/relationships/hyperlink" Target="https://dx.doi.org/10.1016/j.anthro.2022.103065" TargetMode="External"/><Relationship Id="rId34" Type="http://schemas.openxmlformats.org/officeDocument/2006/relationships/hyperlink" Target="https://ifp.hal.science/hal-03137148v1" TargetMode="External"/><Relationship Id="rId35" Type="http://schemas.openxmlformats.org/officeDocument/2006/relationships/hyperlink" Target="https://hal.science/search/index/?q=*&amp;authFullName_s=M. Fleury" TargetMode="External"/><Relationship Id="rId36" Type="http://schemas.openxmlformats.org/officeDocument/2006/relationships/hyperlink" Target="https://hal.science/search/index/?q=*&amp;authFullName_s=T. Chevalier" TargetMode="External"/><Relationship Id="rId37" Type="http://schemas.openxmlformats.org/officeDocument/2006/relationships/hyperlink" Target="https://hal.science/search/index/?q=*&amp;authFullName_s=R. Jorand" TargetMode="External"/><Relationship Id="rId38" Type="http://schemas.openxmlformats.org/officeDocument/2006/relationships/hyperlink" Target="https://hal.science/search/index/?q=*&amp;authFullName_s=I. Jolivet" TargetMode="External"/><Relationship Id="rId39" Type="http://schemas.openxmlformats.org/officeDocument/2006/relationships/hyperlink" Target="https://hal.science/search/index/?q=*&amp;authFullName_s=B. Nicot" TargetMode="External"/><Relationship Id="rId40" Type="http://schemas.openxmlformats.org/officeDocument/2006/relationships/hyperlink" Target="https://dx.doi.org/10.1016/j.micromeso.2020.110680" TargetMode="External"/><Relationship Id="rId41" Type="http://schemas.openxmlformats.org/officeDocument/2006/relationships/hyperlink" Target="https://hal.science/hal-03185933v1" TargetMode="External"/><Relationship Id="rId42" Type="http://schemas.openxmlformats.org/officeDocument/2006/relationships/hyperlink" Target="https://hal.science/search/index/?q=*&amp;authFullName_s=Antony Colombo" TargetMode="External"/><Relationship Id="rId43" Type="http://schemas.openxmlformats.org/officeDocument/2006/relationships/hyperlink" Target="https://hal.science/search/index/?q=*&amp;authFullName_s=Liubov Golovanova" TargetMode="External"/><Relationship Id="rId44" Type="http://schemas.openxmlformats.org/officeDocument/2006/relationships/hyperlink" Target="https://hal.science/search/index/?q=*&amp;authFullName_s=Vladimir Doronichev" TargetMode="External"/><Relationship Id="rId45" Type="http://schemas.openxmlformats.org/officeDocument/2006/relationships/hyperlink" Target="https://dx.doi.org/10.1016/j.jhevol.2021.102968" TargetMode="External"/><Relationship Id="rId46" Type="http://schemas.openxmlformats.org/officeDocument/2006/relationships/hyperlink" Target="https://hal.science/hal-02967924v1" TargetMode="External"/><Relationship Id="rId47" Type="http://schemas.openxmlformats.org/officeDocument/2006/relationships/hyperlink" Target="https://hal.science/search/index/?q=*&amp;authFullName_s=Manon Tign&#232;res" TargetMode="External"/><Relationship Id="rId48" Type="http://schemas.openxmlformats.org/officeDocument/2006/relationships/hyperlink" Target="https://dx.doi.org/10.1002/ajpa.24108" TargetMode="External"/><Relationship Id="rId49" Type="http://schemas.openxmlformats.org/officeDocument/2006/relationships/hyperlink" Target="https://shs.hal.science/halshs-02404772v1" TargetMode="External"/><Relationship Id="rId50" Type="http://schemas.openxmlformats.org/officeDocument/2006/relationships/hyperlink" Target="https://hal.science/search/index/?q=*&amp;authFullName_s=Thibaud Saos" TargetMode="External"/><Relationship Id="rId51" Type="http://schemas.openxmlformats.org/officeDocument/2006/relationships/hyperlink" Target="https://hal.science/search/index/?q=*&amp;authFullName_s=Sophie Gr&#233;goire" TargetMode="External"/><Relationship Id="rId52" Type="http://schemas.openxmlformats.org/officeDocument/2006/relationships/hyperlink" Target="https://hal.science/search/index/?q=*&amp;authFullName_s=Jean-Jacques Bahain" TargetMode="External"/><Relationship Id="rId53" Type="http://schemas.openxmlformats.org/officeDocument/2006/relationships/hyperlink" Target="https://hal.science/search/index/?q=*&amp;authFullName_s=Thomas Higham" TargetMode="External"/><Relationship Id="rId54" Type="http://schemas.openxmlformats.org/officeDocument/2006/relationships/hyperlink" Target="https://hal.science/search/index/?q=*&amp;authFullName_s=Anne-Marie Moigne" TargetMode="External"/><Relationship Id="rId55" Type="http://schemas.openxmlformats.org/officeDocument/2006/relationships/hyperlink" Target="https://dx.doi.org/10.1016/j.quaint.2019.11.040" TargetMode="External"/><Relationship Id="rId56" Type="http://schemas.openxmlformats.org/officeDocument/2006/relationships/hyperlink" Target="https://hal.science/hal-01135303v1" TargetMode="External"/><Relationship Id="rId57" Type="http://schemas.openxmlformats.org/officeDocument/2006/relationships/hyperlink" Target="https://hal.science/search/index/?q=*&amp;authFullName_s=Cyrille Cazeau" TargetMode="External"/><Relationship Id="rId58" Type="http://schemas.openxmlformats.org/officeDocument/2006/relationships/hyperlink" Target="https://shs.hal.science/halshs-02373935v1" TargetMode="External"/><Relationship Id="rId59" Type="http://schemas.openxmlformats.org/officeDocument/2006/relationships/hyperlink" Target="https://dx.doi.org/10.1007/s13219-012-0074-2" TargetMode="External"/><Relationship Id="rId60" Type="http://schemas.openxmlformats.org/officeDocument/2006/relationships/hyperlink" Target="https://api.istex.fr/document/1F86D2F8EBA9338F34993119EBAD44C3D466E3D7/fulltext/pdf?sid=hal" TargetMode="External"/><Relationship Id="rId61" Type="http://schemas.openxmlformats.org/officeDocument/2006/relationships/hyperlink" Target="https://shs.hal.science/halshs-02374739v1" TargetMode="External"/><Relationship Id="rId62" Type="http://schemas.openxmlformats.org/officeDocument/2006/relationships/hyperlink" Target="https://shs.hal.science/halshs-02403123v1" TargetMode="External"/><Relationship Id="rId63" Type="http://schemas.openxmlformats.org/officeDocument/2006/relationships/hyperlink" Target="https://shs.hal.science/halshs-02403139v1" TargetMode="External"/><Relationship Id="rId64" Type="http://schemas.openxmlformats.org/officeDocument/2006/relationships/hyperlink" Target="https://shs.hal.science/halshs-02403115v1" TargetMode="External"/><Relationship Id="rId65" Type="http://schemas.openxmlformats.org/officeDocument/2006/relationships/hyperlink" Target="https://shs.hal.science/halshs-02403977v1" TargetMode="External"/><Relationship Id="rId66" Type="http://schemas.openxmlformats.org/officeDocument/2006/relationships/hyperlink" Target="https://dx.doi.org/10.1016/j.anthro.2006.10.008" TargetMode="External"/><Relationship Id="rId67" Type="http://schemas.openxmlformats.org/officeDocument/2006/relationships/hyperlink" Target="https://api.istex.fr/ark:/67375/6H6-2730SJ5M-K/fulltext.pdf?sid=hal" TargetMode="External"/><Relationship Id="rId68" Type="http://schemas.openxmlformats.org/officeDocument/2006/relationships/hyperlink" Target="https://hal.science/hal-05116163v1" TargetMode="External"/><Relationship Id="rId69" Type="http://schemas.openxmlformats.org/officeDocument/2006/relationships/hyperlink" Target="https://dx.doi.org/10.4000/133nw" TargetMode="External"/><Relationship Id="rId70" Type="http://schemas.openxmlformats.org/officeDocument/2006/relationships/hyperlink" Target="https://hal.science/hal-05343369v1" TargetMode="External"/><Relationship Id="rId71" Type="http://schemas.openxmlformats.org/officeDocument/2006/relationships/hyperlink" Target="https://hal.science/search/index/?q=*&amp;authFullName_s=Aur&#233;lien Mounier" TargetMode="External"/><Relationship Id="rId72" Type="http://schemas.openxmlformats.org/officeDocument/2006/relationships/hyperlink" Target="https://hal.science/search/index/?q=*&amp;authFullName_s=Christian Perrenoud" TargetMode="External"/><Relationship Id="rId73" Type="http://schemas.openxmlformats.org/officeDocument/2006/relationships/hyperlink" Target="https://hal.science/search/index/?q=*&amp;authFullName_s=Marie-Antoinette De Lumley" TargetMode="External"/><Relationship Id="rId74" Type="http://schemas.openxmlformats.org/officeDocument/2006/relationships/hyperlink" Target="https://hal.science/hal-05116105v1" TargetMode="External"/><Relationship Id="rId75" Type="http://schemas.openxmlformats.org/officeDocument/2006/relationships/hyperlink" Target="https://dx.doi.org/10.4000/133nv" TargetMode="External"/><Relationship Id="rId76" Type="http://schemas.openxmlformats.org/officeDocument/2006/relationships/hyperlink" Target="https://hal.science/hal-05116217v1" TargetMode="External"/><Relationship Id="rId77" Type="http://schemas.openxmlformats.org/officeDocument/2006/relationships/hyperlink" Target="https://hal.science/search/index/?q=*&amp;authFullName_s=Morgane Alcala" TargetMode="External"/><Relationship Id="rId78" Type="http://schemas.openxmlformats.org/officeDocument/2006/relationships/hyperlink" Target="https://hal.science/search/index/?q=*&amp;authFullName_s=Dominique Grimaud-Herv&#233;" TargetMode="External"/><Relationship Id="rId79" Type="http://schemas.openxmlformats.org/officeDocument/2006/relationships/hyperlink" Target="https://dx.doi.org/10.4000/bmsap.12318" TargetMode="External"/><Relationship Id="rId80" Type="http://schemas.openxmlformats.org/officeDocument/2006/relationships/hyperlink" Target="https://hal.science/hal-04655465v1" TargetMode="External"/><Relationship Id="rId81" Type="http://schemas.openxmlformats.org/officeDocument/2006/relationships/hyperlink" Target="https://hal.science/search/index/?q=*&amp;authFullName_s=Quentin Cosnefroy" TargetMode="External"/><Relationship Id="rId82" Type="http://schemas.openxmlformats.org/officeDocument/2006/relationships/hyperlink" Target="https://hal.science/search/index/?q=*&amp;authFullName_s=Gilles Berillon" TargetMode="External"/><Relationship Id="rId83" Type="http://schemas.openxmlformats.org/officeDocument/2006/relationships/hyperlink" Target="https://hal.science/search/index/?q=*&amp;authFullName_s=Anna Maria Kubicka" TargetMode="External"/><Relationship Id="rId84" Type="http://schemas.openxmlformats.org/officeDocument/2006/relationships/hyperlink" Target="https://hal.science/search/index/?q=*&amp;authFullName_s=Camille de Becdelievre" TargetMode="External"/><Relationship Id="rId85" Type="http://schemas.openxmlformats.org/officeDocument/2006/relationships/hyperlink" Target="https://hal.science/hal-02564319v1" TargetMode="External"/><Relationship Id="rId86" Type="http://schemas.openxmlformats.org/officeDocument/2006/relationships/hyperlink" Target="https://hal.science/search/index/?q=*&amp;authFullName_s=S. Gr&#233;goire" TargetMode="External"/><Relationship Id="rId87" Type="http://schemas.openxmlformats.org/officeDocument/2006/relationships/hyperlink" Target="https://hal.science/search/index/?q=*&amp;authFullName_s=C. Chopinaud" TargetMode="External"/><Relationship Id="rId88" Type="http://schemas.openxmlformats.org/officeDocument/2006/relationships/hyperlink" Target="https://hal.science/search/index/?q=*&amp;authFullName_s=B. Quinio" TargetMode="External"/><Relationship Id="rId89" Type="http://schemas.openxmlformats.org/officeDocument/2006/relationships/hyperlink" Target="https://hal.science/search/index/?q=*&amp;authFullName_s=P. Carrez" TargetMode="External"/><Relationship Id="rId90" Type="http://schemas.openxmlformats.org/officeDocument/2006/relationships/hyperlink" Target="https://hal.science/search/index/?q=*&amp;authFullName_s=N. Boulbes" TargetMode="External"/><Relationship Id="rId91" Type="http://schemas.openxmlformats.org/officeDocument/2006/relationships/hyperlink" Target="https://hal.science/hal-04037667v1" TargetMode="External"/><Relationship Id="rId92" Type="http://schemas.openxmlformats.org/officeDocument/2006/relationships/hyperlink" Target="https://hal.science/search/index/?q=*&amp;authFullName_s=Philippe Carrez" TargetMode="External"/><Relationship Id="rId93" Type="http://schemas.openxmlformats.org/officeDocument/2006/relationships/hyperlink" Target="https://hal.science/search/index/?q=*&amp;authFullName_s=Guillaume Cordonnier" TargetMode="External"/><Relationship Id="rId94" Type="http://schemas.openxmlformats.org/officeDocument/2006/relationships/hyperlink" Target="https://hal.science/search/index/?q=*&amp;authFullName_s=Nicolas Boulbes" TargetMode="External"/><Relationship Id="rId95" Type="http://schemas.openxmlformats.org/officeDocument/2006/relationships/hyperlink" Target="https://hal.science/hal-02554876v1" TargetMode="External"/><Relationship Id="rId96" Type="http://schemas.openxmlformats.org/officeDocument/2006/relationships/hyperlink" Target="https://hal.science/search/index/?q=*&amp;authFullName_s=T. Saos" TargetMode="External"/><Relationship Id="rId97" Type="http://schemas.openxmlformats.org/officeDocument/2006/relationships/hyperlink" Target="https://hal.science/search/index/?q=*&amp;authFullName_s=J.-J. Bahain" TargetMode="External"/><Relationship Id="rId98" Type="http://schemas.openxmlformats.org/officeDocument/2006/relationships/hyperlink" Target="https://hal.science/search/index/?q=*&amp;authFullName_s=D. Barsky" TargetMode="External"/><Relationship Id="rId99" Type="http://schemas.openxmlformats.org/officeDocument/2006/relationships/hyperlink" Target="https://hal.science/search/index/?q=*&amp;authFullName_s=G. Becam" TargetMode="External"/><Relationship Id="rId100" Type="http://schemas.openxmlformats.org/officeDocument/2006/relationships/hyperlink" Target="https://hal.science/hal-02784733v1" TargetMode="External"/><Relationship Id="rId101" Type="http://schemas.openxmlformats.org/officeDocument/2006/relationships/hyperlink" Target="https://hal.science/search/index/?q=*&amp;authFullName_s=A.M. Moigne" TargetMode="External"/><Relationship Id="rId102" Type="http://schemas.openxmlformats.org/officeDocument/2006/relationships/hyperlink" Target="https://hal.science/search/index/?q=*&amp;authFullName_s=A. Testu" TargetMode="External"/><Relationship Id="rId103" Type="http://schemas.openxmlformats.org/officeDocument/2006/relationships/hyperlink" Target="https://hal.science/hal-02910710v1" TargetMode="External"/><Relationship Id="rId104" Type="http://schemas.openxmlformats.org/officeDocument/2006/relationships/hyperlink" Target="https://hal.science/search/index/?q=*&amp;authFullName_s=C. Perrenoud" TargetMode="External"/><Relationship Id="rId105" Type="http://schemas.openxmlformats.org/officeDocument/2006/relationships/hyperlink" Target="https://hal.science/search/index/?q=*&amp;authFullName_s=C. Falgueres" TargetMode="External"/><Relationship Id="rId106" Type="http://schemas.openxmlformats.org/officeDocument/2006/relationships/hyperlink" Target="https://hal.science/search/index/?q=*&amp;authFullName_s=P Magniez" TargetMode="External"/><Relationship Id="rId107" Type="http://schemas.openxmlformats.org/officeDocument/2006/relationships/hyperlink" Target="https://hal.science/hal-05291470v1" TargetMode="External"/><Relationship Id="rId108" Type="http://schemas.openxmlformats.org/officeDocument/2006/relationships/hyperlink" Target="https://hal.science/search/index/?q=*&amp;authFullName_s=J&#233;r&#233;my Duveau" TargetMode="External"/><Relationship Id="rId109" Type="http://schemas.openxmlformats.org/officeDocument/2006/relationships/hyperlink" Target="https://hal.science/search/index/?q=*&amp;authFullName_s=Peter Aerts" TargetMode="External"/><Relationship Id="rId110" Type="http://schemas.openxmlformats.org/officeDocument/2006/relationships/hyperlink" Target="https://hal.science/search/index/?q=*&amp;authFullName_s=Valentina Agostini" TargetMode="External"/><Relationship Id="rId111" Type="http://schemas.openxmlformats.org/officeDocument/2006/relationships/hyperlink" Target="https://dx.doi.org/10.48738/2025.iss2.4032" TargetMode="External"/><Relationship Id="rId112" Type="http://schemas.openxmlformats.org/officeDocument/2006/relationships/hyperlink" Target="https://hal.science/hal-05343304v1" TargetMode="External"/><Relationship Id="rId113" Type="http://schemas.openxmlformats.org/officeDocument/2006/relationships/hyperlink" Target="https://hal.science/search/index/?q=*&amp;authFullName_s=Isabelle Crevecoeur" TargetMode="External"/><Relationship Id="rId114" Type="http://schemas.openxmlformats.org/officeDocument/2006/relationships/hyperlink" Target="https://hal.science/search/index/?q=*&amp;authFullName_s=Nicolas Martin" TargetMode="External"/><Relationship Id="rId115" Type="http://schemas.openxmlformats.org/officeDocument/2006/relationships/hyperlink" Target="https://hal.science/hal-04907982v1" TargetMode="External"/><Relationship Id="rId116" Type="http://schemas.openxmlformats.org/officeDocument/2006/relationships/hyperlink" Target="https://hal.science/search/index/?q=*&amp;authFullName_s=Eva Colin" TargetMode="External"/><Relationship Id="rId117" Type="http://schemas.openxmlformats.org/officeDocument/2006/relationships/hyperlink" Target="https://hal.science/hal-04907999v1" TargetMode="External"/><Relationship Id="rId118" Type="http://schemas.openxmlformats.org/officeDocument/2006/relationships/hyperlink" Target="https://hal.science/hal-03982036v1" TargetMode="External"/><Relationship Id="rId119" Type="http://schemas.openxmlformats.org/officeDocument/2006/relationships/hyperlink" Target="https://mnhn.hal.science/mnhn-03994744v1" TargetMode="External"/><Relationship Id="rId120" Type="http://schemas.openxmlformats.org/officeDocument/2006/relationships/hyperlink" Target="https://hal.science/search/index/?q=*&amp;authFullName_s=M. Alcal&#225;" TargetMode="External"/><Relationship Id="rId121" Type="http://schemas.openxmlformats.org/officeDocument/2006/relationships/hyperlink" Target="https://hal.science/search/index/?q=*&amp;authFullName_s=S. Bail&#243;n" TargetMode="External"/><Relationship Id="rId122" Type="http://schemas.openxmlformats.org/officeDocument/2006/relationships/hyperlink" Target="https://hal.science/search/index/?q=*&amp;authFullName_s=C. Bochaton" TargetMode="External"/><Relationship Id="rId123" Type="http://schemas.openxmlformats.org/officeDocument/2006/relationships/hyperlink" Target="https://hal.science/hal-03982288v1" TargetMode="External"/><Relationship Id="rId124" Type="http://schemas.openxmlformats.org/officeDocument/2006/relationships/hyperlink" Target="https://hal.science/hal-03982307v1" TargetMode="External"/><Relationship Id="rId125" Type="http://schemas.openxmlformats.org/officeDocument/2006/relationships/hyperlink" Target="https://hal.science/search/index/?q=*&amp;authFullName_s=F&#233;licien Capellari" TargetMode="External"/><Relationship Id="rId126" Type="http://schemas.openxmlformats.org/officeDocument/2006/relationships/hyperlink" Target="https://mnhn.hal.science/mnhn-03994484v1" TargetMode="External"/><Relationship Id="rId127" Type="http://schemas.openxmlformats.org/officeDocument/2006/relationships/hyperlink" Target="https://hal.science/hal-02547308v1" TargetMode="External"/><Relationship Id="rId128" Type="http://schemas.openxmlformats.org/officeDocument/2006/relationships/hyperlink" Target="https://hal.science/search/index/?q=*&amp;authFullName_s=(dir.) Saos T." TargetMode="External"/><Relationship Id="rId129" Type="http://schemas.openxmlformats.org/officeDocument/2006/relationships/hyperlink" Target="https://hal.science/search/index/?q=*&amp;authFullName_s=M.-H. Moncel" TargetMode="External"/><Relationship Id="rId130" Type="http://schemas.openxmlformats.org/officeDocument/2006/relationships/hyperlink" Target="https://hal.science/search/index/?q=*&amp;authFullName_s=A.-M. Moigne" TargetMode="External"/><Relationship Id="rId131" Type="http://schemas.openxmlformats.org/officeDocument/2006/relationships/hyperlink" Target="https://hal.science/hal-03982503v1" TargetMode="External"/><Relationship Id="rId132" Type="http://schemas.openxmlformats.org/officeDocument/2006/relationships/hyperlink" Target="https://hal.science/hal-03982491v1" TargetMode="External"/><Relationship Id="rId133" Type="http://schemas.openxmlformats.org/officeDocument/2006/relationships/hyperlink" Target="https://hal.science/hal-03982527v1" TargetMode="External"/><Relationship Id="rId134" Type="http://schemas.openxmlformats.org/officeDocument/2006/relationships/hyperlink" Target="https://hal.science/hal-03982873v1" TargetMode="External"/><Relationship Id="rId135" Type="http://schemas.openxmlformats.org/officeDocument/2006/relationships/hyperlink" Target="https://shs.hal.science/halshs-02190687v1" TargetMode="External"/><Relationship Id="rId136" Type="http://schemas.openxmlformats.org/officeDocument/2006/relationships/hyperlink" Target="https://hal.science/search/index/?q=*&amp;authFullName_s=L. Rusch" TargetMode="External"/><Relationship Id="rId137" Type="http://schemas.openxmlformats.org/officeDocument/2006/relationships/hyperlink" Target="https://hal.science/search/index/?q=*&amp;authFullName_s=J. Marin" TargetMode="External"/><Relationship Id="rId138" Type="http://schemas.openxmlformats.org/officeDocument/2006/relationships/hyperlink" Target="https://hal.science/hal-03982558v1" TargetMode="External"/><Relationship Id="rId139" Type="http://schemas.openxmlformats.org/officeDocument/2006/relationships/hyperlink" Target="https://hal.science/hal-03982781v1" TargetMode="External"/><Relationship Id="rId140" Type="http://schemas.openxmlformats.org/officeDocument/2006/relationships/hyperlink" Target="https://hal.science/hal-03982811v1" TargetMode="External"/><Relationship Id="rId141" Type="http://schemas.openxmlformats.org/officeDocument/2006/relationships/hyperlink" Target="https://hal.science/hal-03982921v1" TargetMode="External"/><Relationship Id="rId142" Type="http://schemas.openxmlformats.org/officeDocument/2006/relationships/hyperlink" Target="https://hal.science/hal-03982939v1" TargetMode="External"/><Relationship Id="rId143" Type="http://schemas.openxmlformats.org/officeDocument/2006/relationships/hyperlink" Target="https://hal.science/hal-03983001v1" TargetMode="External"/><Relationship Id="rId144" Type="http://schemas.openxmlformats.org/officeDocument/2006/relationships/hyperlink" Target="https://hal.science/hal-03983047v1" TargetMode="External"/><Relationship Id="rId145" Type="http://schemas.openxmlformats.org/officeDocument/2006/relationships/hyperlink" Target="https://hal.science/hal-03983032v1" TargetMode="External"/><Relationship Id="rId146" Type="http://schemas.openxmlformats.org/officeDocument/2006/relationships/hyperlink" Target="https://hal.science/hal-03983063v1" TargetMode="External"/><Relationship Id="rId147" Type="http://schemas.openxmlformats.org/officeDocument/2006/relationships/hyperlink" Target="https://hal.science/hal-03983077v1" TargetMode="External"/><Relationship Id="rId148" Type="http://schemas.openxmlformats.org/officeDocument/2006/relationships/hyperlink" Target="https://hal.science/hal-04908030v1" TargetMode="External"/><Relationship Id="rId149" Type="http://schemas.openxmlformats.org/officeDocument/2006/relationships/hyperlink" Target="https://hal.science/hal-03944461v1" TargetMode="External"/><Relationship Id="rId150" Type="http://schemas.openxmlformats.org/officeDocument/2006/relationships/hyperlink" Target="https://hal.science/hal-03944431v1" TargetMode="External"/><Relationship Id="rId151" Type="http://schemas.openxmlformats.org/officeDocument/2006/relationships/hyperlink" Target="https://hal.science/hal-03944452v1" TargetMode="External"/><Relationship Id="rId152" Type="http://schemas.openxmlformats.org/officeDocument/2006/relationships/hyperlink" Target="https://hal.science/hal-03944459v1" TargetMode="External"/><Relationship Id="rId153" Type="http://schemas.openxmlformats.org/officeDocument/2006/relationships/hyperlink" Target="https://hal.science/hal-03944471v1" TargetMode="External"/><Relationship Id="rId154" Type="http://schemas.openxmlformats.org/officeDocument/2006/relationships/hyperlink" Target="https://hal.science/hal-03944447v1" TargetMode="External"/><Relationship Id="rId155" Type="http://schemas.openxmlformats.org/officeDocument/2006/relationships/hyperlink" Target="https://hal.science/hal-03944409v1" TargetMode="External"/><Relationship Id="rId156" Type="http://schemas.openxmlformats.org/officeDocument/2006/relationships/hyperlink" Target="https://hal.science/hal-03944468v1" TargetMode="External"/><Relationship Id="rId157" Type="http://schemas.openxmlformats.org/officeDocument/2006/relationships/hyperlink" Target="https://hal.science/search/index/?q=*&amp;authFullName_s=Jean-Luc Voisin" TargetMode="External"/><Relationship Id="rId158" Type="http://schemas.openxmlformats.org/officeDocument/2006/relationships/hyperlink" Target="https://hal.science/hal-03944443v1" TargetMode="External"/><Relationship Id="rId159" Type="http://schemas.openxmlformats.org/officeDocument/2006/relationships/hyperlink" Target="https://hal.science/hal-03944399v1" TargetMode="External"/><Relationship Id="rId160" Type="http://schemas.openxmlformats.org/officeDocument/2006/relationships/hyperlink" Target="https://hal.science/hal-03944438v1" TargetMode="External"/><Relationship Id="rId161" Type="http://schemas.openxmlformats.org/officeDocument/2006/relationships/hyperlink" Target="https://hal.science/hal-03944426v1" TargetMode="External"/><Relationship Id="rId162" Type="http://schemas.openxmlformats.org/officeDocument/2006/relationships/hyperlink" Target="https://hal.science/search/index/?q=*&amp;authFullName_s=Fran&#231;ois Marchal" TargetMode="External"/><Relationship Id="rId163" Type="http://schemas.openxmlformats.org/officeDocument/2006/relationships/hyperlink" Target="https://hal.science/hal-03944417v1" TargetMode="External"/><Relationship Id="rId164" Type="http://schemas.openxmlformats.org/officeDocument/2006/relationships/hyperlink" Target="https://hal.science/hal-02563780v1" TargetMode="External"/><Relationship Id="rId165" Type="http://schemas.openxmlformats.org/officeDocument/2006/relationships/hyperlink" Target="https://hal.science/search/index/?q=*&amp;authFullName_s=G. Cordonnier" TargetMode="External"/><Relationship Id="rId166" Type="http://schemas.openxmlformats.org/officeDocument/2006/relationships/hyperlink" Target="https://hal.science/search/index/?q=*&amp;authFullName_s=A.S. Lartigot-Campin" TargetMode="External"/><Relationship Id="rId167" Type="http://schemas.openxmlformats.org/officeDocument/2006/relationships/hyperlink" Target="https://hal.science/hal-02265861v1" TargetMode="External"/><Relationship Id="rId168" Type="http://schemas.openxmlformats.org/officeDocument/2006/relationships/hyperlink" Target="https://hal.science/search/index/?q=*&amp;authFullName_s=M.A. de Lumley" TargetMode="External"/><Relationship Id="rId169" Type="http://schemas.openxmlformats.org/officeDocument/2006/relationships/hyperlink" Target="http://www.cnrseditions.fr" TargetMode="External"/><Relationship Id="rId170" Type="http://schemas.openxmlformats.org/officeDocument/2006/relationships/hyperlink" Target="https://hal.science/hal-02888331v1" TargetMode="External"/><Relationship Id="rId171" Type="http://schemas.openxmlformats.org/officeDocument/2006/relationships/hyperlink" Target="https://hal.science/search/index/?q=*&amp;authFullName_s=De Lumley M.-A." TargetMode="External"/><Relationship Id="rId172" Type="http://schemas.openxmlformats.org/officeDocument/2006/relationships/hyperlink" Target="https://hal.science/search/index/?q=*&amp;authFullName_s=S. Bailon" TargetMode="External"/><Relationship Id="rId173" Type="http://schemas.openxmlformats.org/officeDocument/2006/relationships/hyperlink" Target="https://hal.science/search/index/?q=*&amp;authFullName_s=P. Barrier" TargetMode="External"/><Relationship Id="rId174" Type="http://schemas.openxmlformats.org/officeDocument/2006/relationships/hyperlink" Target="https://hal.science/search/index/?q=*&amp;authFullName_s=B. Bertrand" TargetMode="External"/><Relationship Id="rId175" Type="http://schemas.openxmlformats.org/officeDocument/2006/relationships/hyperlink" Target="https://hal.science/hal-02979043v1" TargetMode="External"/><Relationship Id="rId176" Type="http://schemas.openxmlformats.org/officeDocument/2006/relationships/hyperlink" Target="https://hal.science/search/index/?q=*&amp;authFullName_s=H. Stalens" TargetMode="External"/><Relationship Id="rId177" Type="http://schemas.openxmlformats.org/officeDocument/2006/relationships/hyperlink" Target="https://shs.hal.science/halshs-02400107v1" TargetMode="External"/><Relationship Id="rId178" Type="http://schemas.openxmlformats.org/officeDocument/2006/relationships/hyperlink" Target="https://hal.science/search/index/?q=*&amp;authFullName_s=Bertrand Mafart" TargetMode="External"/><Relationship Id="rId179" Type="http://schemas.openxmlformats.org/officeDocument/2006/relationships/hyperlink" Target="https://hal.science/search/index/?q=*&amp;authFullName_s=Henri Stalens" TargetMode="External"/><Relationship Id="rId180" Type="http://schemas.openxmlformats.org/officeDocument/2006/relationships/hyperlink" Target="https://hal.science/hal-02979042v1" TargetMode="External"/><Relationship Id="rId181" Type="http://schemas.openxmlformats.org/officeDocument/2006/relationships/hyperlink" Target="https://hal.science/search/index/?q=*&amp;authFullName_s=B. Mafart" TargetMode="External"/><Relationship Id="rId182" Type="http://schemas.openxmlformats.org/officeDocument/2006/relationships/hyperlink" Target="https://shs.hal.science/halshs-02400114v1" TargetMode="External"/><Relationship Id="rId183" Type="http://schemas.openxmlformats.org/officeDocument/2006/relationships/hyperlink" Target="https://shs.hal.science/halshs-02400124v1" TargetMode="External"/><Relationship Id="rId184" Type="http://schemas.openxmlformats.org/officeDocument/2006/relationships/hyperlink" Target="https://hal.science/search/index/?q=*&amp;authFullName_s=Marie-Antoinette (de) Lumley" TargetMode="External"/><Relationship Id="rId185" Type="http://schemas.openxmlformats.org/officeDocument/2006/relationships/hyperlink" Target="https://hal.science/search/index/?q=*&amp;authFullName_s=Georges Serratrice" TargetMode="External"/><Relationship Id="rId186" Type="http://schemas.openxmlformats.org/officeDocument/2006/relationships/hyperlink" Target="https://hal.science/search/index/?q=*&amp;authFullName_s=Monique Bodiou" TargetMode="External"/><Relationship Id="rId187" Type="http://schemas.openxmlformats.org/officeDocument/2006/relationships/hyperlink" Target="https://shs.hal.science/halshs-02399914v1" TargetMode="External"/><Relationship Id="rId188" Type="http://schemas.openxmlformats.org/officeDocument/2006/relationships/hyperlink" Target="https://hal.science/search/index/?q=*&amp;authFullName_s=Gaspart Guipert" TargetMode="External"/><Relationship Id="rId189" Type="http://schemas.openxmlformats.org/officeDocument/2006/relationships/hyperlink" Target="https://shs.hal.science/halshs-02399929v1" TargetMode="External"/><Relationship Id="rId190" Type="http://schemas.openxmlformats.org/officeDocument/2006/relationships/hyperlink" Target="https://shs.hal.science/halshs-02399865v1" TargetMode="External"/><Relationship Id="rId191" Type="http://schemas.openxmlformats.org/officeDocument/2006/relationships/hyperlink" Target="https://hal.science/search/index/?q=*&amp;authFullName_s=Henry de Lumley" TargetMode="External"/><Relationship Id="rId192" Type="http://schemas.openxmlformats.org/officeDocument/2006/relationships/hyperlink" Target="https://hal.science/search/index/?q=*&amp;authFullName_s=No&#235;l Guarrigue"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Chevalier</dc:title>
  <dc:description>CV</dc:description>
  <dc:subject/>
  <cp:keywords/>
  <cp:category/>
  <cp:lastModifiedBy/>
  <dcterms:created xsi:type="dcterms:W3CDTF">2026-05-01T21:38:20+02:00</dcterms:created>
  <dcterms:modified xsi:type="dcterms:W3CDTF">2026-05-01T21:38:20+02:00</dcterms:modified>
</cp:coreProperties>
</file>

<file path=docProps/custom.xml><?xml version="1.0" encoding="utf-8"?>
<Properties xmlns="http://schemas.openxmlformats.org/officeDocument/2006/custom-properties" xmlns:vt="http://schemas.openxmlformats.org/officeDocument/2006/docPropsVTypes"/>
</file>