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Tristan Vassaux </w:t>
      </w:r>
      <w:r>
        <w:rPr>
          <w:color w:val="641e6e"/>
        </w:rPr>
        <w:t xml:space="preserve">Coordinateur général de l’AGRRR / Coordinateur régional du dispositif SINTES de l’OFDT / Doctorant en anthropologie à l'Université de Guyane, laboratoire MINEA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tristan-vassaux</w:t>
        </w:r>
      </w:hyperlink>
    </w:p>
    <w:p>
      <w:pPr>
        <w:numPr>
          <w:ilvl w:val="0"/>
          <w:numId w:val="1"/>
        </w:numPr>
      </w:pPr>
      <w:r>
        <w:rPr/>
        <w:t xml:space="preserve"> ORCID : </w:t>
      </w:r>
      <w:hyperlink r:id="rId8" w:history="1">
        <w:r>
          <w:rPr>
            <w:color w:val="#410a8c"/>
            <w:u w:val="single"/>
          </w:rPr>
          <w:t xml:space="preserve">0009-0007-9147-8374</w:t>
        </w:r>
      </w:hyperlink>
    </w:p>
    <w:p>
      <w:pPr>
        <w:spacing w:before="600"/>
      </w:pPr>
    </w:p>
    <w:p>
      <w:pPr>
        <w:pStyle w:val="Heading2"/>
      </w:pPr>
      <w:r>
        <w:rPr>
          <w:color w:val="1e198e"/>
          <w:b w:val="1"/>
          <w:bCs w:val="1"/>
        </w:rPr>
        <w:t xml:space="preserve">Présentation</w:t>
      </w:r>
    </w:p>
    <w:p>
      <w:pPr>
        <w:spacing w:after="100"/>
      </w:pPr>
    </w:p>
    <w:p>
      <w:pPr/>
      <w:r>
        <w:rPr/>
        <w:t xml:space="preserve">Doctorant en anthropologie, explorant les dynamiques de l'interculturalité dans les musiques modernes en Guyane française, mon travail se concentre sur les musiques électroniques et leur rôle dans la formation de nouvelles identités culturelles dans un contexte marqué par la diversité multiculturelle.</w:t>
      </w:r>
    </w:p>
    <w:p>
      <w:pPr/>
      <w:r>
        <w:rPr/>
        <w:t xml:space="preserve">La Guyane française, en tant que territoire situé à la croisée des cultures autochtones, européennes et caribéennes, offre un cadre unique pour étudier les processus de rencontre et d'échange culturel. Les musiques électroniques, en tant que phénomène mondial, se sont également développées dans cette région et ont trouvé leur propre expression au sein de ce territoire.</w:t>
      </w:r>
    </w:p>
    <w:p>
      <w:pPr/>
      <w:r>
        <w:rPr/>
        <w:t xml:space="preserve">Ma recherche vise à analyser comment les musiques électroniques en Guyane française favorisent la création d'une identité locale tout en intégrant des influences et des éléments culturels globaux. J'examine également le concept de glocalisation, qui met en lumière la manière dont les produits culturels s'adaptent localement tout en étant influencés par des forces mondiales. Cette approche permet de comprendre comment les musiques électroniques en Guyane française reflètent à la fois des expressions artistiques locales et des tendances internationales.</w:t>
      </w:r>
    </w:p>
    <w:p>
      <w:pPr/>
      <w:r>
        <w:rPr/>
        <w:t xml:space="preserve">J'ai égalment reçu un financement de l'Agence Nationale de Recherche à travers l'Institut Amazonien de la Biodiversité et de l’Innovation Durable, dans le cadre du programme PIA ExcellencES. Ce soutien financier me permettra de mettre en place une recherche-action en 2024 sur la thématique du Remix éthique. Cette recherche-action vise à explorer de nouvelles approches éthiques dans le domaine du remix musical, en prenant en compte les aspects culturels et sociaux liés à la création, la circulation et l'appropriation de la musique remixée en Guyane française. Je suis convaincu que cette recherche-action aura un impact significatif non seulement sur le domaine de l'anthropologie musicale, mais aussi sur les pratiques culturelles et les politiques de préservation de la diversité culturelle en Guyane française.</w:t>
      </w:r>
    </w:p>
    <w:p>
      <w:pPr/>
      <w:r>
        <w:rPr/>
        <w:t xml:space="preserve">Je suis ouvert à toute collaboration et à l'échange d'idées avec des chercheurs et des professionnels intéressés par les thématiques telles que la musique, les nouvelles technologies, le handicap et les substances enthéogènes. N'hésitez pas à me contacter si vous souhaitez en savoir plus sur mes recherches ou si vous êtes intéressé par une éventuelle collaboration.</w:t>
      </w:r>
    </w:p>
    <w:p>
      <w:pPr/>
      <w:r>
        <w:rPr/>
        <w:t xml:space="preserve">Au plaisir de vous lire.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Drogues et conduites addictives en Guyane</w:t>
              </w:r>
            </w:hyperlink>
          </w:p>
          <w:p>
            <w:pPr/>
            <w:hyperlink r:id="rId10" w:history="1">
              <w:r>
                <w:rPr>
                  <w:color w:val="#410a8c"/>
                  <w:u w:val="single"/>
                </w:rPr>
                <w:t xml:space="preserve">Inès Longuet</w:t>
              </w:r>
            </w:hyperlink>
            <w:r>
              <w:rPr/>
              <w:t xml:space="preserve">,</w:t>
            </w:r>
            <w:hyperlink r:id="rId11" w:history="1">
              <w:r>
                <w:rPr>
                  <w:color w:val="#410a8c"/>
                  <w:u w:val="single"/>
                </w:rPr>
                <w:t xml:space="preserve">Tristan Vassaux</w:t>
              </w:r>
            </w:hyperlink>
          </w:p>
          <w:p>
            <w:pPr/>
            <w:r>
              <w:rPr/>
              <w:t xml:space="preserve">Observatoire Français des Drogues et Toxicomanies. 2025, pp. 32</w:t>
            </w:r>
          </w:p>
          <w:p>
            <w:pPr/>
            <w:r>
              <w:rPr/>
              <w:t xml:space="preserve">Rapport</w:t>
            </w:r>
          </w:p>
          <w:p>
            <w:pPr/>
            <w:hyperlink r:id="rId9" w:history="1">
              <w:r>
                <w:rPr>
                  <w:color w:val="#410a8c"/>
                  <w:u w:val="single"/>
                </w:rPr>
                <w:t xml:space="preserve">hal-05196257v1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Remix éthique en Guyane française : une recherche-action sur la revitalisation du patrimoine musical teko</w:t>
              </w:r>
            </w:hyperlink>
          </w:p>
          <w:p>
            <w:pPr/>
            <w:hyperlink r:id="rId11" w:history="1">
              <w:r>
                <w:rPr>
                  <w:color w:val="#410a8c"/>
                  <w:u w:val="single"/>
                </w:rPr>
                <w:t xml:space="preserve">Tristan Vassaux</w:t>
              </w:r>
            </w:hyperlink>
          </w:p>
          <w:p>
            <w:pPr/>
            <w:r>
              <w:rPr>
                <w:i w:val="1"/>
                <w:iCs w:val="1"/>
              </w:rPr>
              <w:t xml:space="preserve">Les futurs des recherches en musique (Deuxièmes rencontres nationales sur les recherches en musique, RNRM'25)</w:t>
            </w:r>
            <w:r>
              <w:rPr/>
              <w:t xml:space="preserve">, Direction générale de la création artistique, Mar 2025, Saint-Denis, France. pp.73-78</w:t>
            </w:r>
          </w:p>
          <w:p>
            <w:pPr/>
            <w:r>
              <w:rPr/>
              <w:t xml:space="preserve">Communication dans un congrès</w:t>
            </w:r>
          </w:p>
          <w:p>
            <w:pPr/>
            <w:hyperlink r:id="rId12" w:history="1">
              <w:r>
                <w:rPr>
                  <w:color w:val="#410a8c"/>
                  <w:u w:val="single"/>
                </w:rPr>
                <w:t xml:space="preserve">hal-05002421v1</w:t>
              </w:r>
            </w:hyperlink>
          </w:p>
        </w:tc>
      </w:tr>
      <w:tr>
        <w:trPr/>
        <w:tc>
          <w:tcPr>
            <w:noWrap/>
          </w:tcPr>
          <w:p>
            <w:pPr>
              <w:spacing w:after="200"/>
            </w:pPr>
            <w:hyperlink r:id="rId13" w:history="1">
              <w:r>
                <w:rPr>
                  <w:color w:val="1e198e"/>
                  <w:b w:val="1"/>
                  <w:bCs w:val="1"/>
                  <w:u w:val="single"/>
                </w:rPr>
                <w:t xml:space="preserve">Perspectives anthropologiques et juridiques sur le patrimoine culturel des peuples autochtones : enjeux théoriques et pratiques</w:t>
              </w:r>
            </w:hyperlink>
          </w:p>
          <w:p>
            <w:pPr/>
            <w:hyperlink r:id="rId14" w:history="1">
              <w:r>
                <w:rPr>
                  <w:color w:val="#410a8c"/>
                  <w:u w:val="single"/>
                </w:rPr>
                <w:t xml:space="preserve">Mathilde Kamal-Girard</w:t>
              </w:r>
            </w:hyperlink>
            <w:r>
              <w:rPr/>
              <w:t xml:space="preserve">,</w:t>
            </w:r>
            <w:hyperlink r:id="rId11" w:history="1">
              <w:r>
                <w:rPr>
                  <w:color w:val="#410a8c"/>
                  <w:u w:val="single"/>
                </w:rPr>
                <w:t xml:space="preserve">Tristan Vassaux</w:t>
              </w:r>
            </w:hyperlink>
          </w:p>
          <w:p>
            <w:pPr/>
            <w:r>
              <w:rPr>
                <w:i w:val="1"/>
                <w:iCs w:val="1"/>
              </w:rPr>
              <w:t xml:space="preserve">Droit et autochtonie</w:t>
            </w:r>
            <w:r>
              <w:rPr/>
              <w:t xml:space="preserve">, Florence Faberon; Mathilde Kamal, Oct 2024, Cayenne (Guyane), France</w:t>
            </w:r>
          </w:p>
          <w:p>
            <w:pPr/>
            <w:r>
              <w:rPr/>
              <w:t xml:space="preserve">Communication dans un congrès</w:t>
            </w:r>
          </w:p>
          <w:p>
            <w:pPr/>
            <w:hyperlink r:id="rId13" w:history="1">
              <w:r>
                <w:rPr>
                  <w:color w:val="#410a8c"/>
                  <w:u w:val="single"/>
                </w:rPr>
                <w:t xml:space="preserve">hal-05136298v1</w:t>
              </w:r>
            </w:hyperlink>
          </w:p>
        </w:tc>
      </w:tr>
      <w:tr>
        <w:trPr/>
        <w:tc>
          <w:tcPr>
            <w:noWrap/>
          </w:tcPr>
          <w:p>
            <w:pPr>
              <w:spacing w:after="200"/>
            </w:pPr>
            <w:hyperlink r:id="rId15" w:history="1">
              <w:r>
                <w:rPr>
                  <w:color w:val="1e198e"/>
                  <w:b w:val="1"/>
                  <w:bCs w:val="1"/>
                  <w:u w:val="single"/>
                </w:rPr>
                <w:t xml:space="preserve">Etnomusicologia 2.0: quando a pesquisa se transforma na era digital. Estudo das relações interculturais por meio da música eletrônica e do remix ético na Guiana Francesa</w:t>
              </w:r>
            </w:hyperlink>
          </w:p>
          <w:p>
            <w:pPr/>
            <w:hyperlink r:id="rId11" w:history="1">
              <w:r>
                <w:rPr>
                  <w:color w:val="#410a8c"/>
                  <w:u w:val="single"/>
                </w:rPr>
                <w:t xml:space="preserve">Tristan Vassaux</w:t>
              </w:r>
            </w:hyperlink>
          </w:p>
          <w:p>
            <w:pPr/>
            <w:r>
              <w:rPr>
                <w:i w:val="1"/>
                <w:iCs w:val="1"/>
              </w:rPr>
              <w:t xml:space="preserve">Invitation au groupe de recherche NuSom (Núcleo de Pesquisas em Sonologia) au Département de Musique de l'Université de São Paulo</w:t>
            </w:r>
            <w:r>
              <w:rPr/>
              <w:t xml:space="preserve">, Rogério Luiz Moraes Costa, Oct 2023, São Paulo, Brazil</w:t>
            </w:r>
          </w:p>
          <w:p>
            <w:pPr/>
            <w:r>
              <w:rPr/>
              <w:t xml:space="preserve">Communication dans un congrès</w:t>
            </w:r>
          </w:p>
          <w:p>
            <w:pPr/>
            <w:hyperlink r:id="rId15" w:history="1">
              <w:r>
                <w:rPr>
                  <w:color w:val="#410a8c"/>
                  <w:u w:val="single"/>
                </w:rPr>
                <w:t xml:space="preserve">hal-04363185v1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Radio et identité culturelle : une contestation de la « guyanité » à travers l’analyse d’une radio locale dans l’Ouest guyanais</w:t>
              </w:r>
            </w:hyperlink>
          </w:p>
          <w:p>
            <w:pPr/>
            <w:hyperlink r:id="rId11" w:history="1">
              <w:r>
                <w:rPr>
                  <w:color w:val="#410a8c"/>
                  <w:u w:val="single"/>
                </w:rPr>
                <w:t xml:space="preserve">Tristan Vassaux</w:t>
              </w:r>
            </w:hyperlink>
          </w:p>
          <w:p>
            <w:pPr/>
            <w:r>
              <w:rPr>
                <w:i w:val="1"/>
                <w:iCs w:val="1"/>
              </w:rPr>
              <w:t xml:space="preserve">RadioMorphoses. Revue d'études radiophoniques et sonores</w:t>
            </w:r>
            <w:r>
              <w:rPr/>
              <w:t xml:space="preserve">, 2024, 11, pp.12. </w:t>
            </w:r>
            <w:hyperlink r:id="rId17" w:history="1">
              <w:r>
                <w:rPr>
                  <w:color w:val="#410a8c"/>
                  <w:u w:val="single"/>
                </w:rPr>
                <w:t xml:space="preserve">⟨10.4000/radiomorphoses.4187⟩</w:t>
              </w:r>
            </w:hyperlink>
          </w:p>
          <w:p>
            <w:pPr/>
            <w:r>
              <w:rPr/>
              <w:t xml:space="preserve">Article dans une revue</w:t>
            </w:r>
          </w:p>
          <w:p>
            <w:pPr/>
            <w:hyperlink r:id="rId16" w:history="1">
              <w:r>
                <w:rPr>
                  <w:color w:val="#410a8c"/>
                  <w:u w:val="single"/>
                </w:rPr>
                <w:t xml:space="preserve">hal-04528472v1</w:t>
              </w:r>
            </w:hyperlink>
          </w:p>
        </w:tc>
      </w:tr>
      <w:tr>
        <w:trPr/>
        <w:tc>
          <w:tcPr>
            <w:noWrap/>
          </w:tcPr>
          <w:p>
            <w:pPr>
              <w:spacing w:after="200"/>
            </w:pPr>
            <w:hyperlink r:id="rId18" w:history="1">
              <w:r>
                <w:rPr>
                  <w:color w:val="1e198e"/>
                  <w:b w:val="1"/>
                  <w:bCs w:val="1"/>
                  <w:u w:val="single"/>
                </w:rPr>
                <w:t xml:space="preserve">Tour d’horizon des problématiques rencontrées dans la prise en charge des enfants sourds et malentendants à Saint-Laurent-du-Maroni, Guyane française.</w:t>
              </w:r>
            </w:hyperlink>
          </w:p>
          <w:p>
            <w:pPr/>
            <w:hyperlink r:id="rId11" w:history="1">
              <w:r>
                <w:rPr>
                  <w:color w:val="#410a8c"/>
                  <w:u w:val="single"/>
                </w:rPr>
                <w:t xml:space="preserve">Tristan Vassaux</w:t>
              </w:r>
            </w:hyperlink>
          </w:p>
          <w:p>
            <w:pPr/>
            <w:r>
              <w:rPr>
                <w:i w:val="1"/>
                <w:iCs w:val="1"/>
              </w:rPr>
              <w:t xml:space="preserve">Revue juridique, politique et économique de Nouvelle-Calédonie</w:t>
            </w:r>
            <w:r>
              <w:rPr/>
              <w:t xml:space="preserve">, 2023, 2 (45), pp.158-159</w:t>
            </w:r>
          </w:p>
          <w:p>
            <w:pPr/>
            <w:r>
              <w:rPr/>
              <w:t xml:space="preserve">Article dans une revue</w:t>
            </w:r>
          </w:p>
          <w:p>
            <w:pPr/>
            <w:hyperlink r:id="rId18" w:history="1">
              <w:r>
                <w:rPr>
                  <w:color w:val="#410a8c"/>
                  <w:u w:val="single"/>
                </w:rPr>
                <w:t xml:space="preserve">hal-05196252v1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Impro'duction</w:t>
              </w:r>
            </w:hyperlink>
          </w:p>
          <w:p>
            <w:pPr/>
            <w:hyperlink r:id="rId11" w:history="1">
              <w:r>
                <w:rPr>
                  <w:color w:val="#410a8c"/>
                  <w:u w:val="single"/>
                </w:rPr>
                <w:t xml:space="preserve">Tristan Vassaux</w:t>
              </w:r>
            </w:hyperlink>
          </w:p>
          <w:p>
            <w:pPr/>
            <w:r>
              <w:rPr/>
              <w:t xml:space="preserve">2023</w:t>
            </w:r>
          </w:p>
          <w:p>
            <w:pPr/>
            <w:r>
              <w:rPr/>
              <w:t xml:space="preserve">Son</w:t>
            </w:r>
          </w:p>
          <w:p>
            <w:pPr/>
            <w:hyperlink r:id="rId19" w:history="1">
              <w:r>
                <w:rPr>
                  <w:color w:val="#410a8c"/>
                  <w:u w:val="single"/>
                </w:rPr>
                <w:t xml:space="preserve">hal-04363194v1</w:t>
              </w:r>
            </w:hyperlink>
          </w:p>
        </w:tc>
      </w:tr>
      <w:tr>
        <w:trPr/>
        <w:tc>
          <w:tcPr>
            <w:noWrap/>
          </w:tcPr>
          <w:p>
            <w:pPr>
              <w:spacing w:after="200"/>
            </w:pPr>
            <w:hyperlink r:id="rId20" w:history="1">
              <w:r>
                <w:rPr>
                  <w:color w:val="1e198e"/>
                  <w:b w:val="1"/>
                  <w:bCs w:val="1"/>
                  <w:u w:val="single"/>
                </w:rPr>
                <w:t xml:space="preserve">Boucle d'expériences</w:t>
              </w:r>
            </w:hyperlink>
          </w:p>
          <w:p>
            <w:pPr/>
            <w:hyperlink r:id="rId11" w:history="1">
              <w:r>
                <w:rPr>
                  <w:color w:val="#410a8c"/>
                  <w:u w:val="single"/>
                </w:rPr>
                <w:t xml:space="preserve">Tristan Vassaux</w:t>
              </w:r>
            </w:hyperlink>
          </w:p>
          <w:p>
            <w:pPr/>
            <w:r>
              <w:rPr/>
              <w:t xml:space="preserve">2023</w:t>
            </w:r>
          </w:p>
          <w:p>
            <w:pPr/>
            <w:r>
              <w:rPr/>
              <w:t xml:space="preserve">Son</w:t>
            </w:r>
          </w:p>
          <w:p>
            <w:pPr/>
            <w:hyperlink r:id="rId20" w:history="1">
              <w:r>
                <w:rPr>
                  <w:color w:val="#410a8c"/>
                  <w:u w:val="single"/>
                </w:rPr>
                <w:t xml:space="preserve">hal-04363197v1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Balade Guadeloupéenne</w:t>
              </w:r>
            </w:hyperlink>
          </w:p>
          <w:p>
            <w:pPr/>
            <w:hyperlink r:id="rId11" w:history="1">
              <w:r>
                <w:rPr>
                  <w:color w:val="#410a8c"/>
                  <w:u w:val="single"/>
                </w:rPr>
                <w:t xml:space="preserve">Tristan Vassaux</w:t>
              </w:r>
            </w:hyperlink>
          </w:p>
          <w:p>
            <w:pPr/>
            <w:r>
              <w:rPr/>
              <w:t xml:space="preserve">2023</w:t>
            </w:r>
          </w:p>
          <w:p>
            <w:pPr/>
            <w:r>
              <w:rPr/>
              <w:t xml:space="preserve">Vidéo</w:t>
            </w:r>
          </w:p>
          <w:p>
            <w:pPr/>
            <w:hyperlink r:id="rId21" w:history="1">
              <w:r>
                <w:rPr>
                  <w:color w:val="#410a8c"/>
                  <w:u w:val="single"/>
                </w:rPr>
                <w:t xml:space="preserve">hal-04363164v1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Jeunes sourds et malentendants à Saint-Laurent-du-Maroni, Guyane française : Problématiques territoriales, institutionnelles et culturelles</w:t>
              </w:r>
            </w:hyperlink>
          </w:p>
          <w:p>
            <w:pPr/>
            <w:hyperlink r:id="rId11" w:history="1">
              <w:r>
                <w:rPr>
                  <w:color w:val="#410a8c"/>
                  <w:u w:val="single"/>
                </w:rPr>
                <w:t xml:space="preserve">Tristan Vassaux</w:t>
              </w:r>
            </w:hyperlink>
          </w:p>
          <w:p>
            <w:pPr/>
            <w:r>
              <w:rPr/>
              <w:t xml:space="preserve">Florence FABERON; Morgane RIVOAL. </w:t>
            </w:r>
            <w:r>
              <w:rPr>
                <w:i w:val="1"/>
                <w:iCs w:val="1"/>
              </w:rPr>
              <w:t xml:space="preserve">Handicap, jeunesse et vie sociale</w:t>
            </w:r>
            <w:r>
              <w:rPr/>
              <w:t xml:space="preserve">, 5, Éditions Recherches sur la cohésion sociale, pp.71-79, 2023, 9782492091056</w:t>
            </w:r>
          </w:p>
          <w:p>
            <w:pPr/>
            <w:r>
              <w:rPr/>
              <w:t xml:space="preserve">Chapitre d'ouvrage</w:t>
            </w:r>
          </w:p>
          <w:p>
            <w:pPr/>
            <w:hyperlink r:id="rId22" w:history="1">
              <w:r>
                <w:rPr>
                  <w:color w:val="#410a8c"/>
                  <w:u w:val="single"/>
                </w:rPr>
                <w:t xml:space="preserve">hal-05196256v1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D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ristan-vassaux" TargetMode="External"/><Relationship Id="rId8" Type="http://schemas.openxmlformats.org/officeDocument/2006/relationships/hyperlink" Target="https://orcid.org/0009-0007-9147-8374" TargetMode="External"/><Relationship Id="rId9" Type="http://schemas.openxmlformats.org/officeDocument/2006/relationships/hyperlink" Target="https://univ-guyane.hal.science/hal-05196257v1" TargetMode="External"/><Relationship Id="rId10" Type="http://schemas.openxmlformats.org/officeDocument/2006/relationships/hyperlink" Target="https://hal.science/search/index/?q=*&amp;authFullName_s=In&#232;s Longuet" TargetMode="External"/><Relationship Id="rId11" Type="http://schemas.openxmlformats.org/officeDocument/2006/relationships/hyperlink" Target="https://hal.science/search/index/?q=*&amp;authFullName_s=Tristan Vassaux" TargetMode="External"/><Relationship Id="rId12" Type="http://schemas.openxmlformats.org/officeDocument/2006/relationships/hyperlink" Target="https://hal.science/hal-05002421v1" TargetMode="External"/><Relationship Id="rId13" Type="http://schemas.openxmlformats.org/officeDocument/2006/relationships/hyperlink" Target="https://univ-guyane.hal.science/hal-05136298v1" TargetMode="External"/><Relationship Id="rId14" Type="http://schemas.openxmlformats.org/officeDocument/2006/relationships/hyperlink" Target="https://hal.science/search/index/?q=*&amp;authFullName_s=Mathilde Kamal-Girard" TargetMode="External"/><Relationship Id="rId15" Type="http://schemas.openxmlformats.org/officeDocument/2006/relationships/hyperlink" Target="https://univ-guyane.hal.science/hal-04363185v1" TargetMode="External"/><Relationship Id="rId16" Type="http://schemas.openxmlformats.org/officeDocument/2006/relationships/hyperlink" Target="https://hal.science/hal-04528472v1" TargetMode="External"/><Relationship Id="rId17" Type="http://schemas.openxmlformats.org/officeDocument/2006/relationships/hyperlink" Target="https://dx.doi.org/10.4000/radiomorphoses.4187" TargetMode="External"/><Relationship Id="rId18" Type="http://schemas.openxmlformats.org/officeDocument/2006/relationships/hyperlink" Target="https://univ-guyane.hal.science/hal-05196252v1" TargetMode="External"/><Relationship Id="rId19" Type="http://schemas.openxmlformats.org/officeDocument/2006/relationships/hyperlink" Target="https://univ-guyane.hal.science/hal-04363194v1" TargetMode="External"/><Relationship Id="rId20" Type="http://schemas.openxmlformats.org/officeDocument/2006/relationships/hyperlink" Target="https://univ-guyane.hal.science/hal-04363197v1" TargetMode="External"/><Relationship Id="rId21" Type="http://schemas.openxmlformats.org/officeDocument/2006/relationships/hyperlink" Target="https://univ-guyane.hal.science/hal-04363164v1" TargetMode="External"/><Relationship Id="rId22" Type="http://schemas.openxmlformats.org/officeDocument/2006/relationships/hyperlink" Target="https://univ-guyane.hal.science/hal-05196256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Vassaux</dc:title>
  <dc:description>CV</dc:description>
  <dc:subject/>
  <cp:keywords/>
  <cp:category/>
  <cp:lastModifiedBy/>
  <dcterms:created xsi:type="dcterms:W3CDTF">2026-05-26T11:29:38+02:00</dcterms:created>
  <dcterms:modified xsi:type="dcterms:W3CDTF">2026-05-26T11:29:38+02:00</dcterms:modified>
</cp:coreProperties>
</file>

<file path=docProps/custom.xml><?xml version="1.0" encoding="utf-8"?>
<Properties xmlns="http://schemas.openxmlformats.org/officeDocument/2006/custom-properties" xmlns:vt="http://schemas.openxmlformats.org/officeDocument/2006/docPropsVTypes"/>
</file>