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Trovato </w:t>
      </w:r>
      <w:r>
        <w:rPr>
          <w:color w:val="641e6e"/>
        </w:rPr>
        <w:t xml:space="preserve">Doctorante contractuelle en Sciences du langage, laboratoire EDA, 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n’aurais pas mené cette étude seule » : une étude des émotions des chercheuses en analyse du discours sur les violences sexistes et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2026,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⟨10.54563/mosaique.2899⟩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Viol, violeur, violée : qualification et redéfinition sur Twitter. De #MeToo à #MauvaiseVictime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N° 219 (1), pp.81-104.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⟨10.3917/comla1.219.0081⟩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et réussites discursives du mouvement 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⟨10.4000/glad.6449⟩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ou se taire ? L'injustice émotionnelle dans la recherche sur les VSS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S’exprimer avec ses propres mots : discours, isolement et résistances</w:t>
            </w:r>
            <w:r>
              <w:rPr/>
              <w:t xml:space="preserve">, Sara de Martin; Laboratoire STL, Feb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pas porter plainte en tant que victime [...] parce qu’en fait il faut être armée » : le discours rapporté de la police-justice dans les témoignages de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institutionnel des violences sexuelles : postures et regards croisés</w:t>
            </w:r>
            <w:r>
              <w:rPr/>
              <w:t xml:space="preserve">, Manon Bouyé; Margaux Guillerit,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 oui, ni non » La place du consentement dans l’éducation à la sexualité et la prévention des violences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langages du consentement</w:t>
            </w:r>
            <w:r>
              <w:rPr/>
              <w:t xml:space="preserve">, Nov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de viol post-#MeToo : entre performance de l'hétérosexualité et critique du système hétérosexiste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L’hétérosexualité en question. Les reconfigurations de l’hétérosexualité dans un contexte de conscientisation des rapports de genre</w:t>
            </w:r>
            <w:r>
              <w:rPr/>
              <w:t xml:space="preserve">, Apr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sciences du langage sur le viol : aspects éthiques et méthodologiques de la constitution d'un corpus de témoignages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et enseigner les langues sous le prisme du genre : enjeux scientifiques et politiques</w:t>
            </w:r>
            <w:r>
              <w:rPr/>
              <w:t xml:space="preserve">, Collectif GIFLEX,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sur et depuis #MeToo : entre réappropriation insurrectionnelle de la parole des victimes et cadrage limitant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dominantes, Paroles dominées</w:t>
            </w:r>
            <w:r>
              <w:rPr/>
              <w:t xml:space="preserve">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de construction d’une contre-réalité des violences sexuelles en France : l’échec discursif du mouvement #MeToo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/>
              <w:t xml:space="preserve">Linguistique.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dumas-03714015v1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957v1" TargetMode="External"/><Relationship Id="rId8" Type="http://schemas.openxmlformats.org/officeDocument/2006/relationships/hyperlink" Target="https://hal.science/search/index/?q=*&amp;authFullName_s=Oc&#233;ane Foubert" TargetMode="External"/><Relationship Id="rId9" Type="http://schemas.openxmlformats.org/officeDocument/2006/relationships/hyperlink" Target="https://hal.science/search/index/?q=*&amp;authFullName_s=Ariane Robert" TargetMode="External"/><Relationship Id="rId10" Type="http://schemas.openxmlformats.org/officeDocument/2006/relationships/hyperlink" Target="https://hal.science/search/index/?q=*&amp;authFullName_s=No&#233;mie Trovato" TargetMode="External"/><Relationship Id="rId11" Type="http://schemas.openxmlformats.org/officeDocument/2006/relationships/hyperlink" Target="https://dx.doi.org/10.54563/mosaique.2899" TargetMode="External"/><Relationship Id="rId12" Type="http://schemas.openxmlformats.org/officeDocument/2006/relationships/hyperlink" Target="https://hal.science/hal-04528421v1" TargetMode="External"/><Relationship Id="rId13" Type="http://schemas.openxmlformats.org/officeDocument/2006/relationships/hyperlink" Target="https://dx.doi.org/10.3917/comla1.219.0081" TargetMode="External"/><Relationship Id="rId14" Type="http://schemas.openxmlformats.org/officeDocument/2006/relationships/hyperlink" Target="https://hal.science/hal-04228474v1" TargetMode="External"/><Relationship Id="rId15" Type="http://schemas.openxmlformats.org/officeDocument/2006/relationships/hyperlink" Target="https://dx.doi.org/10.4000/glad.6449" TargetMode="External"/><Relationship Id="rId16" Type="http://schemas.openxmlformats.org/officeDocument/2006/relationships/hyperlink" Target="https://hal.science/hal-05532632v1" TargetMode="External"/><Relationship Id="rId17" Type="http://schemas.openxmlformats.org/officeDocument/2006/relationships/hyperlink" Target="https://hal.science/hal-05133684v1" TargetMode="External"/><Relationship Id="rId18" Type="http://schemas.openxmlformats.org/officeDocument/2006/relationships/hyperlink" Target="https://hal.science/hal-05374973v1" TargetMode="External"/><Relationship Id="rId19" Type="http://schemas.openxmlformats.org/officeDocument/2006/relationships/hyperlink" Target="https://hal.science/hal-05028718v1" TargetMode="External"/><Relationship Id="rId20" Type="http://schemas.openxmlformats.org/officeDocument/2006/relationships/hyperlink" Target="https://hal.science/hal-04588021v1" TargetMode="External"/><Relationship Id="rId21" Type="http://schemas.openxmlformats.org/officeDocument/2006/relationships/hyperlink" Target="https://hal.science/hal-04454383v1" TargetMode="External"/><Relationship Id="rId22" Type="http://schemas.openxmlformats.org/officeDocument/2006/relationships/hyperlink" Target="https://dumas.ccsd.cnrs.fr/dumas-0371401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Trovato</dc:title>
  <dc:description>CV</dc:description>
  <dc:subject/>
  <cp:keywords/>
  <cp:category/>
  <cp:lastModifiedBy/>
  <dcterms:created xsi:type="dcterms:W3CDTF">2026-03-16T15:46:20+01:00</dcterms:created>
  <dcterms:modified xsi:type="dcterms:W3CDTF">2026-03-16T15:46:20+01:00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