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Barthel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attiques : lécythes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Barthel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Bolloch</w:t>
              </w:r>
            </w:hyperlink>
          </w:p>
          <w:p>
            <w:pPr/>
            <w:r>
              <w:rPr/>
              <w:t xml:space="preserve">Les Pêcheries musée de Fécamp. </w:t>
            </w:r>
            <w:r>
              <w:rPr>
                <w:i w:val="1"/>
                <w:iCs w:val="1"/>
              </w:rPr>
              <w:t xml:space="preserve">Un cabinet de curiosités : antiquités méditerranéennes du musée des Pêcheries</w:t>
            </w:r>
            <w:r>
              <w:rPr/>
              <w:t xml:space="preserve">, 2023, 978-2-908858-44-0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hal-04475230v1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5230v1" TargetMode="External"/><Relationship Id="rId8" Type="http://schemas.openxmlformats.org/officeDocument/2006/relationships/hyperlink" Target="https://hal.science/search/index/?q=*&amp;authFullName_s=Ulysse Barthel" TargetMode="External"/><Relationship Id="rId9" Type="http://schemas.openxmlformats.org/officeDocument/2006/relationships/hyperlink" Target="https://hal.science/search/index/?q=*&amp;authFullName_s=Juliette Bolloch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Barthel</dc:title>
  <dc:description>CV</dc:description>
  <dc:subject/>
  <cp:keywords/>
  <cp:category/>
  <cp:lastModifiedBy/>
  <dcterms:created xsi:type="dcterms:W3CDTF">2026-04-07T13:57:13+02:00</dcterms:created>
  <dcterms:modified xsi:type="dcterms:W3CDTF">2026-04-07T13:57:13+02:00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