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Martin </w:t>
      </w:r>
      <w:r>
        <w:rPr>
          <w:color w:val="641e6e"/>
        </w:rPr>
        <w:t xml:space="preserve">Professeur d'histoire du droit, 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à la majesté royale au temps de Philippe le 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precepta sequentes. Un édit de Philippe le Bel relatif à la paix (6 octobre 1311, Creil)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2024, 4, pp.405-418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justice et composer au nom du roi au temps de Philippe le Bel : le témoignage des registres du Trésor des chartes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2020, 98 (3), pp.261-285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prédominance de la &amp;quot;voie de cour&amp;quot; dans les coutumiers normands du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70 (1), pp.45-73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royal face au phénomène des tournois (milieu XIIIe siècle-milieu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2015, 1, https://journals.openedition.org/cjm/94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comme finalité de la loi dans la littérature politique à l’époque des derniers Capétiens directs (milieu XIIIe-début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des lois</w:t>
            </w:r>
            <w:r>
              <w:rPr/>
              <w:t xml:space="preserve">, Benoît Alix, Apr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pierre angulaire de la reformatio regni : le serment des gens du roi (milieu XIIIe-début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Reconstruire, réformer, refonder</w:t>
            </w:r>
            <w:r>
              <w:rPr/>
              <w:t xml:space="preserve">, Comité des travaux historiques et scientifiques (CTHS),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règne du droit : retour sur la genèse de l’État de droit dans la tradition politique française (XIIIe-XIXe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Barreau de Rouen</w:t>
            </w:r>
            <w:r>
              <w:rPr/>
              <w:t xml:space="preserve">, Aug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justice, la paix et la répression des méfaits dans la tradition juridique normande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"Penser les pouvoirs dans l’Angleterre médiévale, Xe-XIIIe s."</w:t>
            </w:r>
            <w:r>
              <w:rPr/>
              <w:t xml:space="preserve">, Frédérique Lachaud,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les arrêts de règlement rendus par l’Échiquier de Normandie (XIVe-début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L’Échiquier capétien : de l’Échiquier ducal à l’Échiquier perpétuel (1204-1499)</w:t>
            </w:r>
            <w:r>
              <w:rPr/>
              <w:t xml:space="preserve">, Romain Broussais; Vincent Martin,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torts et restaurer la paix au temps de Philippe le Bel : réflexions autour d’un arrêt de la cour du roi relatif au conflit des comtes d’Armagnac et de Foix (1309, 26 avril)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Satisfacere, reparare, restituere. Les modalités de la satisfaction devant les cours souveraines (XIIIe-XVIIIe siècle)</w:t>
            </w:r>
            <w:r>
              <w:rPr/>
              <w:t xml:space="preserve">, Olivier Descamps; Liêm Tuttle,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king’s law and the prohibition of wars in the realm in the age of Philip the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king as a legislator in the european Middle Ages</w:t>
            </w:r>
            <w:r>
              <w:rPr/>
              <w:t xml:space="preserve">, Erik Opsahl; Jørn Øyrehagen Sunde,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l’éthique et le “droit de guerre” des “gentius hommes” autour du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et la vertu. Noblesse de sang et noblesses d’âme au Moyen Âge</w:t>
            </w:r>
            <w:r>
              <w:rPr/>
              <w:t xml:space="preserve">, Martin Aurell; Frédérique Lachaud; Clément de Vasselot de Régné,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juridiques à la vulnérabilité des voyageurs dans la France des derniers Capétiens directs (XIIIe-début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recherche du CUREJ sur les « vulnérabilités »</w:t>
            </w:r>
            <w:r>
              <w:rPr/>
              <w:t xml:space="preserve">, Amélie Dionisi-Peyrusse; Marine Toullier, Dec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la paix dans les domaines du comte Alphonse de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médiévales. Journée en souvenir du Professeur Christian Lauranson-Rosaz</w:t>
            </w:r>
            <w:r>
              <w:rPr/>
              <w:t xml:space="preserve">, Pierre Ganivet; Rémi Oulion,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l’apport du droit romain à la construction de la paix royale dans le royaume de France à l’époque des derniers Capétiens directs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souverain et l’Église</w:t>
            </w:r>
            <w:r>
              <w:rPr/>
              <w:t xml:space="preserve">, Annick Peters-Custot, Oct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face à la défiance récurrente de l'opinion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Saint Louis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Dejoux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Pierre-Anne Forcadet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Liêm Tuttle</w:t>
              </w:r>
            </w:hyperlink>
          </w:p>
          <w:p>
            <w:pPr/>
            <w:r>
              <w:rPr/>
              <w:t xml:space="preserve">Presses universitaires de France, 2024, 978-2-13-086319-9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du roi (1180-1328)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Institut Universitaire Varenne, 2015, 978-2-37032-062-9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du royaume : aperçu sur les objectifs d'une politique royale (milieu XIIIe-début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Romain Broussais; Arnaud Haquet; Vincent Martin. </w:t>
            </w:r>
            <w:r>
              <w:rPr>
                <w:i w:val="1"/>
                <w:iCs w:val="1"/>
              </w:rPr>
              <w:t xml:space="preserve">La réforme des institutions face à la défiance récurrente de l'opinion</w:t>
            </w:r>
            <w:r>
              <w:rPr/>
              <w:t xml:space="preserve">, mare &amp; martin, pp.19-46,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IX, les guerres et la paix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Marie Dejoux. </w:t>
            </w:r>
            <w:r>
              <w:rPr>
                <w:i w:val="1"/>
                <w:iCs w:val="1"/>
              </w:rPr>
              <w:t xml:space="preserve">Saint Louis après Jacques Le Goff. Nouveaux regards sur le roi et son gouvernement</w:t>
            </w:r>
            <w:r>
              <w:rPr/>
              <w:t xml:space="preserve">, Presses universitaires de Rennes, pp.215-237,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Romain Broussais; Vincent Martin; Arnaud Haquet. </w:t>
            </w:r>
            <w:r>
              <w:rPr>
                <w:i w:val="1"/>
                <w:iCs w:val="1"/>
              </w:rPr>
              <w:t xml:space="preserve">La réforme des institutions face à la défiance récurrente de l’opinion</w:t>
            </w:r>
            <w:r>
              <w:rPr/>
              <w:t xml:space="preserve">, Mare &amp; Martin, pp.11-15,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IX et la sollicitation des justiciers non royaux en vue de réprimer les méfaits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Rudi Beaulant; Bruno Lemesle. </w:t>
            </w:r>
            <w:r>
              <w:rPr>
                <w:i w:val="1"/>
                <w:iCs w:val="1"/>
              </w:rPr>
              <w:t xml:space="preserve">Justice en action. Acteurs, spatialité et pratiques dans l’espace francophone (fin du Moyen Âge et époque moderne)</w:t>
            </w:r>
            <w:r>
              <w:rPr/>
              <w:t xml:space="preserve">, Éditions Universitaires de Dijon, pp.151-171, 2023, 978-2-36441-479-2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 du sacre et paix du roi à l’époque des premiers Capétiens (XIe-début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Silvère Menegaldo; Bernard Ribémont. </w:t>
            </w:r>
            <w:r>
              <w:rPr>
                <w:i w:val="1"/>
                <w:iCs w:val="1"/>
              </w:rPr>
              <w:t xml:space="preserve">Le roi fontaine de justice. Pouvoir justicier et pouvoir royal au Moyen Âge et à la Renaissance</w:t>
            </w:r>
            <w:r>
              <w:rPr/>
              <w:t xml:space="preserve">, Klincksieck, pp.55-83, 2012, 978-2-252-03826-0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hal-04634837v1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2450v1" TargetMode="External"/><Relationship Id="rId9" Type="http://schemas.openxmlformats.org/officeDocument/2006/relationships/hyperlink" Target="https://hal.science/search/index/?q=*&amp;authFullName_s=Vincent Martin" TargetMode="External"/><Relationship Id="rId10" Type="http://schemas.openxmlformats.org/officeDocument/2006/relationships/hyperlink" Target="https://hal.science/hal-05142902v1" TargetMode="External"/><Relationship Id="rId11" Type="http://schemas.openxmlformats.org/officeDocument/2006/relationships/hyperlink" Target="https://hal.science/hal-04634929v1" TargetMode="External"/><Relationship Id="rId12" Type="http://schemas.openxmlformats.org/officeDocument/2006/relationships/hyperlink" Target="https://hal.science/hal-04634946v1" TargetMode="External"/><Relationship Id="rId13" Type="http://schemas.openxmlformats.org/officeDocument/2006/relationships/hyperlink" Target="https://hal.science/hal-04634920v1" TargetMode="External"/><Relationship Id="rId14" Type="http://schemas.openxmlformats.org/officeDocument/2006/relationships/hyperlink" Target="https://hal.science/hal-05598319v1" TargetMode="External"/><Relationship Id="rId15" Type="http://schemas.openxmlformats.org/officeDocument/2006/relationships/hyperlink" Target="https://hal.science/hal-05598341v1" TargetMode="External"/><Relationship Id="rId16" Type="http://schemas.openxmlformats.org/officeDocument/2006/relationships/hyperlink" Target="https://hal.science/hal-05280104v1" TargetMode="External"/><Relationship Id="rId17" Type="http://schemas.openxmlformats.org/officeDocument/2006/relationships/hyperlink" Target="https://hal.science/hal-05284300v1" TargetMode="External"/><Relationship Id="rId18" Type="http://schemas.openxmlformats.org/officeDocument/2006/relationships/hyperlink" Target="https://hal.science/hal-05280118v1" TargetMode="External"/><Relationship Id="rId19" Type="http://schemas.openxmlformats.org/officeDocument/2006/relationships/hyperlink" Target="https://hal.science/hal-05596682v1" TargetMode="External"/><Relationship Id="rId20" Type="http://schemas.openxmlformats.org/officeDocument/2006/relationships/hyperlink" Target="https://hal.science/hal-05598306v1" TargetMode="External"/><Relationship Id="rId21" Type="http://schemas.openxmlformats.org/officeDocument/2006/relationships/hyperlink" Target="https://hal.science/hal-05596678v1" TargetMode="External"/><Relationship Id="rId22" Type="http://schemas.openxmlformats.org/officeDocument/2006/relationships/hyperlink" Target="https://hal.science/hal-05280144v1" TargetMode="External"/><Relationship Id="rId23" Type="http://schemas.openxmlformats.org/officeDocument/2006/relationships/hyperlink" Target="https://hal.science/hal-05280187v1" TargetMode="External"/><Relationship Id="rId24" Type="http://schemas.openxmlformats.org/officeDocument/2006/relationships/hyperlink" Target="https://hal.science/hal-05280166v1" TargetMode="External"/><Relationship Id="rId25" Type="http://schemas.openxmlformats.org/officeDocument/2006/relationships/hyperlink" Target="https://hal.science/hal-05158188v1" TargetMode="External"/><Relationship Id="rId26" Type="http://schemas.openxmlformats.org/officeDocument/2006/relationships/hyperlink" Target="https://hal.science/search/index/?q=*&amp;authFullName_s=Romain Broussais" TargetMode="External"/><Relationship Id="rId27" Type="http://schemas.openxmlformats.org/officeDocument/2006/relationships/hyperlink" Target="https://hal.science/search/index/?q=*&amp;authFullName_s=Arnaud Haquet" TargetMode="External"/><Relationship Id="rId28" Type="http://schemas.openxmlformats.org/officeDocument/2006/relationships/hyperlink" Target="https://hal.science/hal-04635039v1" TargetMode="External"/><Relationship Id="rId29" Type="http://schemas.openxmlformats.org/officeDocument/2006/relationships/hyperlink" Target="https://hal.science/search/index/?q=*&amp;authFullName_s=Marie Dejoux" TargetMode="External"/><Relationship Id="rId30" Type="http://schemas.openxmlformats.org/officeDocument/2006/relationships/hyperlink" Target="https://hal.science/search/index/?q=*&amp;authFullName_s=Pierre-Anne Forcadet" TargetMode="External"/><Relationship Id="rId31" Type="http://schemas.openxmlformats.org/officeDocument/2006/relationships/hyperlink" Target="https://hal.science/search/index/?q=*&amp;authFullName_s=Li&#234;m Tuttle" TargetMode="External"/><Relationship Id="rId32" Type="http://schemas.openxmlformats.org/officeDocument/2006/relationships/hyperlink" Target="https://hal.science/hal-04634777v1" TargetMode="External"/><Relationship Id="rId33" Type="http://schemas.openxmlformats.org/officeDocument/2006/relationships/hyperlink" Target="https://hal.science/hal-05158234v1" TargetMode="External"/><Relationship Id="rId34" Type="http://schemas.openxmlformats.org/officeDocument/2006/relationships/hyperlink" Target="https://hal.science/hal-05158163v1" TargetMode="External"/><Relationship Id="rId35" Type="http://schemas.openxmlformats.org/officeDocument/2006/relationships/hyperlink" Target="https://hal.science/hal-05316015v1" TargetMode="External"/><Relationship Id="rId36" Type="http://schemas.openxmlformats.org/officeDocument/2006/relationships/hyperlink" Target="https://hal.science/hal-04634961v1" TargetMode="External"/><Relationship Id="rId37" Type="http://schemas.openxmlformats.org/officeDocument/2006/relationships/hyperlink" Target="https://hal.science/hal-0463483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</dc:title>
  <dc:description>CV</dc:description>
  <dc:subject/>
  <cp:keywords/>
  <cp:category/>
  <cp:lastModifiedBy/>
  <dcterms:created xsi:type="dcterms:W3CDTF">2026-05-13T09:09:01+02:00</dcterms:created>
  <dcterms:modified xsi:type="dcterms:W3CDTF">2026-05-13T09:09:01+02:00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