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Fontana </w:t>
      </w:r>
      <w:r>
        <w:rPr>
          <w:color w:val="641e6e"/>
        </w:rPr>
        <w:t xml:space="preserve">Doctorant en Histoire moderne à l'Université de Lille. Chercheur HARTIS (UMR 9028), Université de Lille. Chercheur associé IDEES (UMR 6266),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punir le faux-monnayage : pratiques judiciaires et répression par la Cour des monnaies (XVIIᵉ–XVIIIᵉ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monnaies, money</w:t>
            </w:r>
            <w:r>
              <w:rPr/>
              <w:t xml:space="preserve">, Feb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sujet de thèse par les archives : genèse, ajustements et contraintes d’une recherche sur le faux-monnayage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moderne de l'Université de Lille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 la journée « jeune chercheur »</w:t>
            </w:r>
            <w:r>
              <w:rPr/>
              <w:t xml:space="preserve">, Société Française de Numismatique,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Arnaud Clairand, Monnaies royales françaises et de la Révolution : 1610-1794, Paris, Éditions les Chevau-légers, CGB Numismatique, Paris, 2023, 1148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2025, 182, pp.489-491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(4),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Notre-Dame de Saint-Omer et l’arrivée des franciscains derrière la querelle spirituelle, une réalité́ temporelle (1230-1285)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Elliot Adam; Lionel Germain. </w:t>
            </w:r>
            <w:r>
              <w:rPr>
                <w:i w:val="1"/>
                <w:iCs w:val="1"/>
              </w:rPr>
              <w:t xml:space="preserve">Master 2022 Histoire-Archéologie-Histoire de l'art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d’Alveringem » (avril-mai 1283). Conflit et résolution de conflit entre le chapitre de Saint-Omer et le bailli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Cosnet, Bertrand; Vivas, Mathieu. </w:t>
            </w:r>
            <w:r>
              <w:rPr>
                <w:i w:val="1"/>
                <w:iCs w:val="1"/>
              </w:rPr>
              <w:t xml:space="preserve">Master 2020 Histoire-Archéologie-Histoire de l'art</w:t>
            </w:r>
            <w:r>
              <w:rPr/>
              <w:t xml:space="preserve">, Presses Universitaires du Septentrion, 2023,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9v1" TargetMode="External"/><Relationship Id="rId8" Type="http://schemas.openxmlformats.org/officeDocument/2006/relationships/hyperlink" Target="https://hal.science/search/index/?q=*&amp;authFullName_s=Valentin Fontana" TargetMode="External"/><Relationship Id="rId9" Type="http://schemas.openxmlformats.org/officeDocument/2006/relationships/hyperlink" Target="https://hal.science/hal-05122480v1" TargetMode="External"/><Relationship Id="rId10" Type="http://schemas.openxmlformats.org/officeDocument/2006/relationships/hyperlink" Target="https://hal.science/search/index/?q=*&amp;authFullName_s=J&#233;r&#244;me Jambu" TargetMode="External"/><Relationship Id="rId11" Type="http://schemas.openxmlformats.org/officeDocument/2006/relationships/hyperlink" Target="https://hal.science/hal-05512920v1" TargetMode="External"/><Relationship Id="rId12" Type="http://schemas.openxmlformats.org/officeDocument/2006/relationships/hyperlink" Target="https://hal.science/hal-05122451v1" TargetMode="External"/><Relationship Id="rId13" Type="http://schemas.openxmlformats.org/officeDocument/2006/relationships/hyperlink" Target="https://hal.science/hal-05512973v1" TargetMode="External"/><Relationship Id="rId14" Type="http://schemas.openxmlformats.org/officeDocument/2006/relationships/hyperlink" Target="https://hal.science/hal-05089061v1" TargetMode="External"/><Relationship Id="rId15" Type="http://schemas.openxmlformats.org/officeDocument/2006/relationships/hyperlink" Target="https://lilloa.hal.science/hal-04353366v1" TargetMode="External"/><Relationship Id="rId16" Type="http://schemas.openxmlformats.org/officeDocument/2006/relationships/hyperlink" Target="https://lilloa.hal.science/hal-04353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Fontana</dc:title>
  <dc:description>CV</dc:description>
  <dc:subject/>
  <cp:keywords/>
  <cp:category/>
  <cp:lastModifiedBy/>
  <dcterms:created xsi:type="dcterms:W3CDTF">2026-05-22T19:07:29+02:00</dcterms:created>
  <dcterms:modified xsi:type="dcterms:W3CDTF">2026-05-22T19:07:29+02:00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