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Valentine Favel-Kapoian </w:t>
      </w:r>
      <w:r>
        <w:rPr>
          <w:color w:val="641e6e"/>
        </w:rPr>
        <w:t xml:space="preserve">Maitresse de conférences en Sciences de l'information et de la communication, Université Claude Bernard Lyon 1, département informatiqueLaboratoire Équipe de recherche de Lyon en sciences de l'information et de la communication (ELICO) (EA 4147 - Université de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valentine-favel-kapoian</w:t>
        </w:r>
      </w:hyperlink>
    </w:p>
    <w:p>
      <w:pPr>
        <w:numPr>
          <w:ilvl w:val="0"/>
          <w:numId w:val="1"/>
        </w:numPr>
      </w:pPr>
      <w:r>
        <w:rPr/>
        <w:t xml:space="preserve"> ORCID : </w:t>
      </w:r>
      <w:hyperlink r:id="rId8" w:history="1">
        <w:r>
          <w:rPr>
            <w:color w:val="#410a8c"/>
            <w:u w:val="single"/>
          </w:rPr>
          <w:t xml:space="preserve">0000-0003-2436-8144</w:t>
        </w:r>
      </w:hyperlink>
    </w:p>
    <w:p>
      <w:pPr>
        <w:numPr>
          <w:ilvl w:val="0"/>
          <w:numId w:val="1"/>
        </w:numPr>
      </w:pPr>
      <w:r>
        <w:rPr/>
        <w:t xml:space="preserve"> IdRef : </w:t>
      </w:r>
      <w:hyperlink r:id="rId9" w:history="1">
        <w:r>
          <w:rPr>
            <w:color w:val="#410a8c"/>
            <w:u w:val="single"/>
          </w:rPr>
          <w:t xml:space="preserve">18506180X</w:t>
        </w:r>
      </w:hyperlink>
    </w:p>
    <w:p>
      <w:pPr>
        <w:spacing w:before="600"/>
      </w:pPr>
    </w:p>
    <w:p>
      <w:pPr>
        <w:pStyle w:val="Heading2"/>
      </w:pPr>
      <w:r>
        <w:rPr>
          <w:color w:val="1e198e"/>
          <w:b w:val="1"/>
          <w:bCs w:val="1"/>
        </w:rPr>
        <w:t xml:space="preserve">Présentation</w:t>
      </w:r>
    </w:p>
    <w:p>
      <w:pPr>
        <w:spacing w:after="100"/>
      </w:pPr>
    </w:p>
    <w:p>
      <w:pPr/>
      <w:r>
        <w:rPr/>
        <w:t xml:space="preserve">Mes recherches (laboratoire Elico) portent sur la médiation des savoirs, l'Education aux médias et à l'information, les pratiques médiatiques et numériques.Mes eneignements portent sur la culture numérique, la médiation scientifique et l'Education aux médias et à l'information.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fabrique de l’entretien avec des adolescent•es : méthodologies et éthiques des chercheur•es</w:t>
              </w:r>
            </w:hyperlink>
          </w:p>
          <w:p>
            <w:pPr/>
            <w:hyperlink r:id="rId11" w:history="1">
              <w:r>
                <w:rPr>
                  <w:color w:val="#410a8c"/>
                  <w:u w:val="single"/>
                </w:rPr>
                <w:t xml:space="preserve">Valentine Favel-Kapoian</w:t>
              </w:r>
            </w:hyperlink>
            <w:r>
              <w:rPr/>
              <w:t xml:space="preserve">,</w:t>
            </w:r>
            <w:hyperlink r:id="rId12" w:history="1">
              <w:r>
                <w:rPr>
                  <w:color w:val="#410a8c"/>
                  <w:u w:val="single"/>
                </w:rPr>
                <w:t xml:space="preserve">Pauline Reboul</w:t>
              </w:r>
            </w:hyperlink>
          </w:p>
          <w:p>
            <w:pPr/>
            <w:r>
              <w:rPr>
                <w:i w:val="1"/>
                <w:iCs w:val="1"/>
              </w:rPr>
              <w:t xml:space="preserve">Les Enjeux de l'information et de la communication</w:t>
            </w:r>
            <w:r>
              <w:rPr/>
              <w:t xml:space="preserve">, 2025, L’entretien de recherche en sciences de l’information et de la communication : interroger les « professionnel·les du discours » ?, n°25/3, p.66 à 78</w:t>
            </w:r>
          </w:p>
          <w:p>
            <w:pPr/>
            <w:r>
              <w:rPr/>
              <w:t xml:space="preserve">Article dans une revue</w:t>
            </w:r>
          </w:p>
          <w:p>
            <w:pPr/>
            <w:hyperlink r:id="rId10" w:history="1">
              <w:r>
                <w:rPr>
                  <w:color w:val="#410a8c"/>
                  <w:u w:val="single"/>
                </w:rPr>
                <w:t xml:space="preserve">hal-05446721v1</w:t>
              </w:r>
            </w:hyperlink>
          </w:p>
        </w:tc>
      </w:tr>
      <w:tr>
        <w:trPr/>
        <w:tc>
          <w:tcPr>
            <w:noWrap/>
          </w:tcPr>
          <w:p>
            <w:pPr>
              <w:spacing w:after="200"/>
            </w:pPr>
            <w:hyperlink r:id="rId13" w:history="1">
              <w:r>
                <w:rPr>
                  <w:color w:val="1e198e"/>
                  <w:b w:val="1"/>
                  <w:bCs w:val="1"/>
                  <w:u w:val="single"/>
                </w:rPr>
                <w:t xml:space="preserve">Écouter pour entendre</w:t>
              </w:r>
            </w:hyperlink>
          </w:p>
          <w:p>
            <w:pPr/>
            <w:hyperlink r:id="rId11" w:history="1">
              <w:r>
                <w:rPr>
                  <w:color w:val="#410a8c"/>
                  <w:u w:val="single"/>
                </w:rPr>
                <w:t xml:space="preserve">Valentine Favel-Kapoian</w:t>
              </w:r>
            </w:hyperlink>
          </w:p>
          <w:p>
            <w:pPr/>
            <w:r>
              <w:rPr>
                <w:i w:val="1"/>
                <w:iCs w:val="1"/>
              </w:rPr>
              <w:t xml:space="preserve">Les Cahiers Pédagogiques</w:t>
            </w:r>
            <w:r>
              <w:rPr/>
              <w:t xml:space="preserve">, 2024, "Observer et écouter les élèves" (590), pp.29-30</w:t>
            </w:r>
          </w:p>
          <w:p>
            <w:pPr/>
            <w:r>
              <w:rPr/>
              <w:t xml:space="preserve">Article dans une revue</w:t>
            </w:r>
          </w:p>
          <w:p>
            <w:pPr/>
            <w:hyperlink r:id="rId13" w:history="1">
              <w:r>
                <w:rPr>
                  <w:color w:val="#410a8c"/>
                  <w:u w:val="single"/>
                </w:rPr>
                <w:t xml:space="preserve">halshs-04781580v1</w:t>
              </w:r>
            </w:hyperlink>
          </w:p>
        </w:tc>
      </w:tr>
      <w:tr>
        <w:trPr/>
        <w:tc>
          <w:tcPr>
            <w:noWrap/>
          </w:tcPr>
          <w:p>
            <w:pPr>
              <w:spacing w:after="200"/>
            </w:pPr>
            <w:hyperlink r:id="rId14" w:history="1">
              <w:r>
                <w:rPr>
                  <w:color w:val="1e198e"/>
                  <w:b w:val="1"/>
                  <w:bCs w:val="1"/>
                  <w:u w:val="single"/>
                </w:rPr>
                <w:t xml:space="preserve">Les impensés de l’éducation aux images animées en contexte d’enseignement à distance</w:t>
              </w:r>
            </w:hyperlink>
          </w:p>
          <w:p>
            <w:pPr/>
            <w:hyperlink r:id="rId11" w:history="1">
              <w:r>
                <w:rPr>
                  <w:color w:val="#410a8c"/>
                  <w:u w:val="single"/>
                </w:rPr>
                <w:t xml:space="preserve">Valentine Favel-Kapoian</w:t>
              </w:r>
            </w:hyperlink>
            <w:r>
              <w:rPr/>
              <w:t xml:space="preserve">,</w:t>
            </w:r>
            <w:hyperlink r:id="rId15" w:history="1">
              <w:r>
                <w:rPr>
                  <w:color w:val="#410a8c"/>
                  <w:u w:val="single"/>
                </w:rPr>
                <w:t xml:space="preserve">Fanny Lignon</w:t>
              </w:r>
            </w:hyperlink>
          </w:p>
          <w:p>
            <w:pPr/>
            <w:r>
              <w:rPr>
                <w:i w:val="1"/>
                <w:iCs w:val="1"/>
              </w:rPr>
              <w:t xml:space="preserve">Distances et Médiations des Savoirs</w:t>
            </w:r>
            <w:r>
              <w:rPr/>
              <w:t xml:space="preserve">, 2023, 44, </w:t>
            </w:r>
            <w:hyperlink r:id="rId16" w:history="1">
              <w:r>
                <w:rPr>
                  <w:color w:val="#410a8c"/>
                  <w:u w:val="single"/>
                </w:rPr>
                <w:t xml:space="preserve">⟨10.4000/dms.9644⟩</w:t>
              </w:r>
            </w:hyperlink>
          </w:p>
          <w:p>
            <w:pPr/>
            <w:r>
              <w:rPr/>
              <w:t xml:space="preserve">Article dans une revue</w:t>
            </w:r>
          </w:p>
          <w:p>
            <w:pPr/>
            <w:hyperlink r:id="rId14" w:history="1">
              <w:r>
                <w:rPr>
                  <w:color w:val="#410a8c"/>
                  <w:u w:val="single"/>
                </w:rPr>
                <w:t xml:space="preserve">halshs-04329332v1</w:t>
              </w:r>
            </w:hyperlink>
          </w:p>
        </w:tc>
      </w:tr>
      <w:tr>
        <w:trPr/>
        <w:tc>
          <w:tcPr>
            <w:noWrap/>
          </w:tcPr>
          <w:p>
            <w:pPr>
              <w:spacing w:after="200"/>
            </w:pPr>
            <w:hyperlink r:id="rId17" w:history="1">
              <w:r>
                <w:rPr>
                  <w:color w:val="1e198e"/>
                  <w:b w:val="1"/>
                  <w:bCs w:val="1"/>
                  <w:u w:val="single"/>
                </w:rPr>
                <w:t xml:space="preserve">Éduquer aux médias et à l'information : quelles formations et collaborations pour les acteurs scolaires ?</w:t>
              </w:r>
            </w:hyperlink>
          </w:p>
          <w:p>
            <w:pPr/>
            <w:hyperlink r:id="rId11" w:history="1">
              <w:r>
                <w:rPr>
                  <w:color w:val="#410a8c"/>
                  <w:u w:val="single"/>
                </w:rPr>
                <w:t xml:space="preserve">Valentine Favel-Kapoian</w:t>
              </w:r>
            </w:hyperlink>
          </w:p>
          <w:p>
            <w:pPr/>
            <w:r>
              <w:rPr>
                <w:i w:val="1"/>
                <w:iCs w:val="1"/>
              </w:rPr>
              <w:t xml:space="preserve">Bulletin des Bibliothèques de France</w:t>
            </w:r>
            <w:r>
              <w:rPr/>
              <w:t xml:space="preserve">, 2020, 1</w:t>
            </w:r>
          </w:p>
          <w:p>
            <w:pPr/>
            <w:r>
              <w:rPr/>
              <w:t xml:space="preserve">Article dans une revue</w:t>
            </w:r>
          </w:p>
          <w:p>
            <w:pPr/>
            <w:hyperlink r:id="rId17" w:history="1">
              <w:r>
                <w:rPr>
                  <w:color w:val="#410a8c"/>
                  <w:u w:val="single"/>
                </w:rPr>
                <w:t xml:space="preserve">hal-04716199v1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Pour une approche critique des dispositifs sociotechniques numériques en sciences et recherches participatives.</w:t>
              </w:r>
            </w:hyperlink>
          </w:p>
          <w:p>
            <w:pPr/>
            <w:hyperlink r:id="rId11" w:history="1">
              <w:r>
                <w:rPr>
                  <w:color w:val="#410a8c"/>
                  <w:u w:val="single"/>
                </w:rPr>
                <w:t xml:space="preserve">Valentine Favel-Kapoian</w:t>
              </w:r>
            </w:hyperlink>
          </w:p>
          <w:p>
            <w:pPr/>
            <w:r>
              <w:rPr>
                <w:i w:val="1"/>
                <w:iCs w:val="1"/>
              </w:rPr>
              <w:t xml:space="preserve">Du clic au déclic : les outils numériques au service des sciences et recherches participatives</w:t>
            </w:r>
            <w:r>
              <w:rPr/>
              <w:t xml:space="preserve">, ELICO; Université Lyon 1, Nov 2025, Villeurbanne (France), France</w:t>
            </w:r>
          </w:p>
          <w:p>
            <w:pPr/>
            <w:r>
              <w:rPr/>
              <w:t xml:space="preserve">Communication dans un congrès</w:t>
            </w:r>
          </w:p>
          <w:p>
            <w:pPr/>
            <w:hyperlink r:id="rId18" w:history="1">
              <w:r>
                <w:rPr>
                  <w:color w:val="#410a8c"/>
                  <w:u w:val="single"/>
                </w:rPr>
                <w:t xml:space="preserve">hal-05368757v1</w:t>
              </w:r>
            </w:hyperlink>
          </w:p>
        </w:tc>
      </w:tr>
      <w:tr>
        <w:trPr/>
        <w:tc>
          <w:tcPr>
            <w:noWrap/>
          </w:tcPr>
          <w:p>
            <w:pPr>
              <w:spacing w:after="200"/>
            </w:pPr>
            <w:hyperlink r:id="rId19" w:history="1">
              <w:r>
                <w:rPr>
                  <w:color w:val="1e198e"/>
                  <w:b w:val="1"/>
                  <w:bCs w:val="1"/>
                  <w:u w:val="single"/>
                </w:rPr>
                <w:t xml:space="preserve">Promesses de croyances des dispositifs sociotechniques numériques de sciences et recherches participatives</w:t>
              </w:r>
            </w:hyperlink>
          </w:p>
          <w:p>
            <w:pPr/>
            <w:hyperlink r:id="rId11" w:history="1">
              <w:r>
                <w:rPr>
                  <w:color w:val="#410a8c"/>
                  <w:u w:val="single"/>
                </w:rPr>
                <w:t xml:space="preserve">Valentine Favel-Kapoian</w:t>
              </w:r>
            </w:hyperlink>
          </w:p>
          <w:p>
            <w:pPr/>
            <w:r>
              <w:rPr>
                <w:i w:val="1"/>
                <w:iCs w:val="1"/>
              </w:rPr>
              <w:t xml:space="preserve">Conférence internationale H2PTM'2025 : Hypermédias et communs numériques</w:t>
            </w:r>
            <w:r>
              <w:rPr/>
              <w:t xml:space="preserve">, Crem, Centre de recherche sur les médiations, Université de Lorraine; Laboratoire Paragraphe, Université de Paris 8 | CY Cergy Université, Oct 2025, Metz, France</w:t>
            </w:r>
          </w:p>
          <w:p>
            <w:pPr/>
            <w:r>
              <w:rPr/>
              <w:t xml:space="preserve">Communication dans un congrès</w:t>
            </w:r>
          </w:p>
          <w:p>
            <w:pPr/>
            <w:hyperlink r:id="rId19" w:history="1">
              <w:r>
                <w:rPr>
                  <w:color w:val="#410a8c"/>
                  <w:u w:val="single"/>
                </w:rPr>
                <w:t xml:space="preserve">hal-05368682v1</w:t>
              </w:r>
            </w:hyperlink>
          </w:p>
        </w:tc>
      </w:tr>
      <w:tr>
        <w:trPr/>
        <w:tc>
          <w:tcPr>
            <w:noWrap/>
          </w:tcPr>
          <w:p>
            <w:pPr>
              <w:spacing w:after="200"/>
            </w:pPr>
            <w:hyperlink r:id="rId20" w:history="1">
              <w:r>
                <w:rPr>
                  <w:color w:val="1e198e"/>
                  <w:b w:val="1"/>
                  <w:bCs w:val="1"/>
                  <w:u w:val="single"/>
                </w:rPr>
                <w:t xml:space="preserve">Comment développer l’esprit critique des étudiant·es des masters MEEF face aux images produites par les systèmes d’intelligence artificielle générative (IAG) grand public ?</w:t>
              </w:r>
            </w:hyperlink>
          </w:p>
          <w:p>
            <w:pPr/>
            <w:hyperlink r:id="rId15" w:history="1">
              <w:r>
                <w:rPr>
                  <w:color w:val="#410a8c"/>
                  <w:u w:val="single"/>
                </w:rPr>
                <w:t xml:space="preserve">Fanny Lignon</w:t>
              </w:r>
            </w:hyperlink>
            <w:r>
              <w:rPr/>
              <w:t xml:space="preserve">,</w:t>
            </w:r>
            <w:hyperlink r:id="rId11" w:history="1">
              <w:r>
                <w:rPr>
                  <w:color w:val="#410a8c"/>
                  <w:u w:val="single"/>
                </w:rPr>
                <w:t xml:space="preserve">Valentine Favel-Kapoian</w:t>
              </w:r>
            </w:hyperlink>
          </w:p>
          <w:p>
            <w:pPr/>
            <w:r>
              <w:rPr>
                <w:i w:val="1"/>
                <w:iCs w:val="1"/>
              </w:rPr>
              <w:t xml:space="preserve">Réévaluer la créativité humaine face à la génération artificielle du contenu</w:t>
            </w:r>
            <w:r>
              <w:rPr/>
              <w:t xml:space="preserve">, webinaire GenIAL #2, Mar 2025, Distanciel, France</w:t>
            </w:r>
          </w:p>
          <w:p>
            <w:pPr/>
            <w:r>
              <w:rPr/>
              <w:t xml:space="preserve">Communication dans un congrès</w:t>
            </w:r>
          </w:p>
          <w:p>
            <w:pPr/>
            <w:hyperlink r:id="rId20" w:history="1">
              <w:r>
                <w:rPr>
                  <w:color w:val="#410a8c"/>
                  <w:u w:val="single"/>
                </w:rPr>
                <w:t xml:space="preserve">hal-05481259v1</w:t>
              </w:r>
            </w:hyperlink>
          </w:p>
        </w:tc>
      </w:tr>
      <w:tr>
        <w:trPr/>
        <w:tc>
          <w:tcPr>
            <w:noWrap/>
          </w:tcPr>
          <w:p>
            <w:pPr>
              <w:spacing w:after="200"/>
            </w:pPr>
            <w:hyperlink r:id="rId21" w:history="1">
              <w:r>
                <w:rPr>
                  <w:color w:val="1e198e"/>
                  <w:b w:val="1"/>
                  <w:bCs w:val="1"/>
                  <w:u w:val="single"/>
                </w:rPr>
                <w:t xml:space="preserve">Développer la pensée réflexive des étudiant·es face aux images générées par les GenIA</w:t>
              </w:r>
            </w:hyperlink>
          </w:p>
          <w:p>
            <w:pPr/>
            <w:hyperlink r:id="rId11" w:history="1">
              <w:r>
                <w:rPr>
                  <w:color w:val="#410a8c"/>
                  <w:u w:val="single"/>
                </w:rPr>
                <w:t xml:space="preserve">Valentine Favel-Kapoian</w:t>
              </w:r>
            </w:hyperlink>
            <w:r>
              <w:rPr/>
              <w:t xml:space="preserve">,</w:t>
            </w:r>
            <w:hyperlink r:id="rId15" w:history="1">
              <w:r>
                <w:rPr>
                  <w:color w:val="#410a8c"/>
                  <w:u w:val="single"/>
                </w:rPr>
                <w:t xml:space="preserve">Fanny Lignon</w:t>
              </w:r>
            </w:hyperlink>
          </w:p>
          <w:p>
            <w:pPr/>
            <w:r>
              <w:rPr>
                <w:i w:val="1"/>
                <w:iCs w:val="1"/>
              </w:rPr>
              <w:t xml:space="preserve">Ticemed 14</w:t>
            </w:r>
            <w:r>
              <w:rPr/>
              <w:t xml:space="preserve">, Imsic (Université de Toulon et Aix Marseille Universités); Crem (Université de Lorraine); Université Française d’Égypte, Caire, Oct 2024, Le Caire, Égypte</w:t>
            </w:r>
          </w:p>
          <w:p>
            <w:pPr/>
            <w:r>
              <w:rPr/>
              <w:t xml:space="preserve">Communication dans un congrès</w:t>
            </w:r>
          </w:p>
          <w:p>
            <w:pPr/>
            <w:hyperlink r:id="rId21" w:history="1">
              <w:r>
                <w:rPr>
                  <w:color w:val="#410a8c"/>
                  <w:u w:val="single"/>
                </w:rPr>
                <w:t xml:space="preserve">hal-04754566v1</w:t>
              </w:r>
            </w:hyperlink>
          </w:p>
        </w:tc>
      </w:tr>
      <w:tr>
        <w:trPr/>
        <w:tc>
          <w:tcPr>
            <w:noWrap/>
          </w:tcPr>
          <w:p>
            <w:pPr>
              <w:spacing w:after="200"/>
            </w:pPr>
            <w:hyperlink r:id="rId22" w:history="1">
              <w:r>
                <w:rPr>
                  <w:color w:val="1e198e"/>
                  <w:b w:val="1"/>
                  <w:bCs w:val="1"/>
                  <w:u w:val="single"/>
                </w:rPr>
                <w:t xml:space="preserve">Accompagner les usagers vers l’IA : défis et motivations des bibliothécaires-“explorateurs” de l’enseignement supérieur</w:t>
              </w:r>
            </w:hyperlink>
          </w:p>
          <w:p>
            <w:pPr/>
            <w:hyperlink r:id="rId11" w:history="1">
              <w:r>
                <w:rPr>
                  <w:color w:val="#410a8c"/>
                  <w:u w:val="single"/>
                </w:rPr>
                <w:t xml:space="preserve">Valentine Favel-Kapoian</w:t>
              </w:r>
            </w:hyperlink>
            <w:r>
              <w:rPr/>
              <w:t xml:space="preserve">,</w:t>
            </w:r>
            <w:hyperlink r:id="rId23" w:history="1">
              <w:r>
                <w:rPr>
                  <w:color w:val="#410a8c"/>
                  <w:u w:val="single"/>
                </w:rPr>
                <w:t xml:space="preserve">Susan Kovacs</w:t>
              </w:r>
            </w:hyperlink>
          </w:p>
          <w:p>
            <w:pPr/>
            <w:r>
              <w:rPr>
                <w:i w:val="1"/>
                <w:iCs w:val="1"/>
              </w:rPr>
              <w:t xml:space="preserve">9e conférence Doc&amp;Soc : Information et IA, opportunités et risques</w:t>
            </w:r>
            <w:r>
              <w:rPr/>
              <w:t xml:space="preserve">, Le cnam; Dicen IDF; HEG, Sep 2024, Genève, Suisse</w:t>
            </w:r>
          </w:p>
          <w:p>
            <w:pPr/>
            <w:r>
              <w:rPr/>
              <w:t xml:space="preserve">Communication dans un congrès</w:t>
            </w:r>
          </w:p>
          <w:p>
            <w:pPr/>
            <w:hyperlink r:id="rId22" w:history="1">
              <w:r>
                <w:rPr>
                  <w:color w:val="#410a8c"/>
                  <w:u w:val="single"/>
                </w:rPr>
                <w:t xml:space="preserve">hal-04704020v1</w:t>
              </w:r>
            </w:hyperlink>
          </w:p>
        </w:tc>
      </w:tr>
      <w:tr>
        <w:trPr/>
        <w:tc>
          <w:tcPr>
            <w:noWrap/>
          </w:tcPr>
          <w:p>
            <w:pPr>
              <w:spacing w:after="200"/>
            </w:pPr>
            <w:hyperlink r:id="rId24" w:history="1">
              <w:r>
                <w:rPr>
                  <w:color w:val="1e198e"/>
                  <w:b w:val="1"/>
                  <w:bCs w:val="1"/>
                  <w:u w:val="single"/>
                </w:rPr>
                <w:t xml:space="preserve">Présentation du projet de recherche IACRIT</w:t>
              </w:r>
            </w:hyperlink>
          </w:p>
          <w:p>
            <w:pPr/>
            <w:hyperlink r:id="rId15" w:history="1">
              <w:r>
                <w:rPr>
                  <w:color w:val="#410a8c"/>
                  <w:u w:val="single"/>
                </w:rPr>
                <w:t xml:space="preserve">Fanny Lignon</w:t>
              </w:r>
            </w:hyperlink>
            <w:r>
              <w:rPr/>
              <w:t xml:space="preserve">,</w:t>
            </w:r>
            <w:hyperlink r:id="rId11" w:history="1">
              <w:r>
                <w:rPr>
                  <w:color w:val="#410a8c"/>
                  <w:u w:val="single"/>
                </w:rPr>
                <w:t xml:space="preserve">Valentine Favel-Kapoian</w:t>
              </w:r>
            </w:hyperlink>
          </w:p>
          <w:p>
            <w:pPr/>
            <w:r>
              <w:rPr>
                <w:i w:val="1"/>
                <w:iCs w:val="1"/>
              </w:rPr>
              <w:t xml:space="preserve">Intelligence artificielle et éducation</w:t>
            </w:r>
            <w:r>
              <w:rPr/>
              <w:t xml:space="preserve">, Université Lyon 1 - Inspé, May 2024, Lyon, France</w:t>
            </w:r>
          </w:p>
          <w:p>
            <w:pPr/>
            <w:r>
              <w:rPr/>
              <w:t xml:space="preserve">Communication dans un congrès</w:t>
            </w:r>
          </w:p>
          <w:p>
            <w:pPr/>
            <w:hyperlink r:id="rId24" w:history="1">
              <w:r>
                <w:rPr>
                  <w:color w:val="#410a8c"/>
                  <w:u w:val="single"/>
                </w:rPr>
                <w:t xml:space="preserve">hal-05481245v1</w:t>
              </w:r>
            </w:hyperlink>
          </w:p>
        </w:tc>
      </w:tr>
      <w:tr>
        <w:trPr/>
        <w:tc>
          <w:tcPr>
            <w:noWrap/>
          </w:tcPr>
          <w:p>
            <w:pPr>
              <w:spacing w:after="200"/>
            </w:pPr>
            <w:hyperlink r:id="rId25" w:history="1">
              <w:r>
                <w:rPr>
                  <w:color w:val="1e198e"/>
                  <w:b w:val="1"/>
                  <w:bCs w:val="1"/>
                  <w:u w:val="single"/>
                </w:rPr>
                <w:t xml:space="preserve">Adoprivacy, exploring privacy and privacy litteracy : A critical approach.</w:t>
              </w:r>
            </w:hyperlink>
          </w:p>
          <w:p>
            <w:pPr/>
            <w:hyperlink r:id="rId26" w:history="1">
              <w:r>
                <w:rPr>
                  <w:color w:val="#410a8c"/>
                  <w:u w:val="single"/>
                </w:rPr>
                <w:t xml:space="preserve">Valentyna Dymytrova</w:t>
              </w:r>
            </w:hyperlink>
            <w:r>
              <w:rPr/>
              <w:t xml:space="preserve">,</w:t>
            </w:r>
            <w:hyperlink r:id="rId11" w:history="1">
              <w:r>
                <w:rPr>
                  <w:color w:val="#410a8c"/>
                  <w:u w:val="single"/>
                </w:rPr>
                <w:t xml:space="preserve">Valentine Favel-Kapoian</w:t>
              </w:r>
            </w:hyperlink>
            <w:r>
              <w:rPr/>
              <w:t xml:space="preserve">,</w:t>
            </w:r>
            <w:hyperlink r:id="rId27" w:history="1">
              <w:r>
                <w:rPr>
                  <w:color w:val="#410a8c"/>
                  <w:u w:val="single"/>
                </w:rPr>
                <w:t xml:space="preserve">Sophie Jehel</w:t>
              </w:r>
            </w:hyperlink>
            <w:r>
              <w:rPr/>
              <w:t xml:space="preserve">,</w:t>
            </w:r>
            <w:hyperlink r:id="rId28" w:history="1">
              <w:r>
                <w:rPr>
                  <w:color w:val="#410a8c"/>
                  <w:u w:val="single"/>
                </w:rPr>
                <w:t xml:space="preserve">Jean-Marc Meunier</w:t>
              </w:r>
            </w:hyperlink>
          </w:p>
          <w:p>
            <w:pPr/>
            <w:r>
              <w:rPr>
                <w:i w:val="1"/>
                <w:iCs w:val="1"/>
              </w:rPr>
              <w:t xml:space="preserve">ICA – Preconference – Comparative Privacy and the literacies of a networked age : A critical approach</w:t>
            </w:r>
            <w:r>
              <w:rPr/>
              <w:t xml:space="preserve">, May 2022, Mulhouse, France</w:t>
            </w:r>
          </w:p>
          <w:p>
            <w:pPr/>
            <w:r>
              <w:rPr/>
              <w:t xml:space="preserve">Communication dans un congrès</w:t>
            </w:r>
          </w:p>
          <w:p>
            <w:pPr/>
            <w:hyperlink r:id="rId25" w:history="1">
              <w:r>
                <w:rPr>
                  <w:color w:val="#410a8c"/>
                  <w:u w:val="single"/>
                </w:rPr>
                <w:t xml:space="preserve">hal-03897487v1</w:t>
              </w:r>
            </w:hyperlink>
          </w:p>
        </w:tc>
      </w:tr>
      <w:tr>
        <w:trPr/>
        <w:tc>
          <w:tcPr>
            <w:noWrap/>
          </w:tcPr>
          <w:p>
            <w:pPr>
              <w:spacing w:after="200"/>
            </w:pPr>
            <w:hyperlink r:id="rId29" w:history="1">
              <w:r>
                <w:rPr>
                  <w:color w:val="1e198e"/>
                  <w:b w:val="1"/>
                  <w:bCs w:val="1"/>
                  <w:u w:val="single"/>
                </w:rPr>
                <w:t xml:space="preserve">Les impensés de l’éducation aux images animées en contexte d’enseignement à distance</w:t>
              </w:r>
            </w:hyperlink>
          </w:p>
          <w:p>
            <w:pPr/>
            <w:hyperlink r:id="rId11" w:history="1">
              <w:r>
                <w:rPr>
                  <w:color w:val="#410a8c"/>
                  <w:u w:val="single"/>
                </w:rPr>
                <w:t xml:space="preserve">Valentine Favel-Kapoian</w:t>
              </w:r>
            </w:hyperlink>
            <w:r>
              <w:rPr/>
              <w:t xml:space="preserve">,</w:t>
            </w:r>
            <w:hyperlink r:id="rId15" w:history="1">
              <w:r>
                <w:rPr>
                  <w:color w:val="#410a8c"/>
                  <w:u w:val="single"/>
                </w:rPr>
                <w:t xml:space="preserve">Fanny Lignon</w:t>
              </w:r>
            </w:hyperlink>
          </w:p>
          <w:p>
            <w:pPr/>
            <w:r>
              <w:rPr>
                <w:i w:val="1"/>
                <w:iCs w:val="1"/>
              </w:rPr>
              <w:t xml:space="preserve">TICEMED 13, « Hybridation des formations : de la continuité à l’innovation pédagogique ?</w:t>
            </w:r>
            <w:r>
              <w:rPr/>
              <w:t xml:space="preserve">, Oct 2022, Athènes, France</w:t>
            </w:r>
          </w:p>
          <w:p>
            <w:pPr/>
            <w:r>
              <w:rPr/>
              <w:t xml:space="preserve">Communication dans un congrès</w:t>
            </w:r>
          </w:p>
          <w:p>
            <w:pPr/>
            <w:hyperlink r:id="rId29" w:history="1">
              <w:r>
                <w:rPr>
                  <w:color w:val="#410a8c"/>
                  <w:u w:val="single"/>
                </w:rPr>
                <w:t xml:space="preserve">hal-03903951v1</w:t>
              </w:r>
            </w:hyperlink>
          </w:p>
        </w:tc>
      </w:tr>
      <w:tr>
        <w:trPr/>
        <w:tc>
          <w:tcPr>
            <w:noWrap/>
          </w:tcPr>
          <w:p>
            <w:pPr>
              <w:spacing w:after="200"/>
            </w:pPr>
            <w:hyperlink r:id="rId30" w:history="1">
              <w:r>
                <w:rPr>
                  <w:color w:val="1e198e"/>
                  <w:b w:val="1"/>
                  <w:bCs w:val="1"/>
                  <w:u w:val="single"/>
                </w:rPr>
                <w:t xml:space="preserve">Adoprivacy, exploring privacy and privacy litteracy : A critical approach.</w:t>
              </w:r>
            </w:hyperlink>
          </w:p>
          <w:p>
            <w:pPr/>
            <w:hyperlink r:id="rId27" w:history="1">
              <w:r>
                <w:rPr>
                  <w:color w:val="#410a8c"/>
                  <w:u w:val="single"/>
                </w:rPr>
                <w:t xml:space="preserve">Sophie Jehel</w:t>
              </w:r>
            </w:hyperlink>
            <w:r>
              <w:rPr/>
              <w:t xml:space="preserve">,</w:t>
            </w:r>
            <w:hyperlink r:id="rId26" w:history="1">
              <w:r>
                <w:rPr>
                  <w:color w:val="#410a8c"/>
                  <w:u w:val="single"/>
                </w:rPr>
                <w:t xml:space="preserve">Valentyna Dymytrova</w:t>
              </w:r>
            </w:hyperlink>
            <w:r>
              <w:rPr/>
              <w:t xml:space="preserve">,</w:t>
            </w:r>
            <w:hyperlink r:id="rId28" w:history="1">
              <w:r>
                <w:rPr>
                  <w:color w:val="#410a8c"/>
                  <w:u w:val="single"/>
                </w:rPr>
                <w:t xml:space="preserve">Jean-Marc Meunier</w:t>
              </w:r>
            </w:hyperlink>
            <w:r>
              <w:rPr/>
              <w:t xml:space="preserve">,</w:t>
            </w:r>
            <w:hyperlink r:id="rId11" w:history="1">
              <w:r>
                <w:rPr>
                  <w:color w:val="#410a8c"/>
                  <w:u w:val="single"/>
                </w:rPr>
                <w:t xml:space="preserve">Valentine Favel-Kapoian</w:t>
              </w:r>
            </w:hyperlink>
          </w:p>
          <w:p>
            <w:pPr/>
            <w:r>
              <w:rPr>
                <w:i w:val="1"/>
                <w:iCs w:val="1"/>
              </w:rPr>
              <w:t xml:space="preserve">Comparative Privacy and the literacies of a networked age .</w:t>
            </w:r>
            <w:r>
              <w:rPr/>
              <w:t xml:space="preserve">, Wilhelm Carsten; ICA, May 2022, Mulhouse (FR), France</w:t>
            </w:r>
          </w:p>
          <w:p>
            <w:pPr/>
            <w:r>
              <w:rPr/>
              <w:t xml:space="preserve">Communication dans un congrès</w:t>
            </w:r>
          </w:p>
          <w:p>
            <w:pPr/>
            <w:hyperlink r:id="rId30" w:history="1">
              <w:r>
                <w:rPr>
                  <w:color w:val="#410a8c"/>
                  <w:u w:val="single"/>
                </w:rPr>
                <w:t xml:space="preserve">hal-04404265v1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Accompagner les usagers vers l'IA : défis et motivations des bibliothécaires-&amp;quot;explorateurs&amp;quot; du supérieur.</w:t>
              </w:r>
            </w:hyperlink>
          </w:p>
          <w:p>
            <w:pPr/>
            <w:hyperlink r:id="rId11" w:history="1">
              <w:r>
                <w:rPr>
                  <w:color w:val="#410a8c"/>
                  <w:u w:val="single"/>
                </w:rPr>
                <w:t xml:space="preserve">Valentine Favel-Kapoian</w:t>
              </w:r>
            </w:hyperlink>
            <w:r>
              <w:rPr/>
              <w:t xml:space="preserve">,</w:t>
            </w:r>
            <w:hyperlink r:id="rId23" w:history="1">
              <w:r>
                <w:rPr>
                  <w:color w:val="#410a8c"/>
                  <w:u w:val="single"/>
                </w:rPr>
                <w:t xml:space="preserve">Susan Kovacs</w:t>
              </w:r>
            </w:hyperlink>
          </w:p>
          <w:p>
            <w:pPr/>
            <w:r>
              <w:rPr>
                <w:i w:val="1"/>
                <w:iCs w:val="1"/>
              </w:rPr>
              <w:t xml:space="preserve">Broudoux, E., Chartron, G., Epron, B., Information et intelligence artificielle. Opportunités et risques, De Boeck Supérieur, collection Information et stratégie</w:t>
            </w:r>
            <w:r>
              <w:rPr/>
              <w:t xml:space="preserve">, 2025, ISBN 978-2-8073-6987-0</w:t>
            </w:r>
          </w:p>
          <w:p>
            <w:pPr/>
            <w:r>
              <w:rPr/>
              <w:t xml:space="preserve">Chapitre d'ouvrage</w:t>
            </w:r>
          </w:p>
          <w:p>
            <w:pPr/>
            <w:hyperlink r:id="rId31" w:history="1">
              <w:r>
                <w:rPr>
                  <w:color w:val="#410a8c"/>
                  <w:u w:val="single"/>
                </w:rPr>
                <w:t xml:space="preserve">hal-05596747v1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ADOPRIVACY : retour sur une recherche-action pour la protection des données personnelles.</w:t>
              </w:r>
            </w:hyperlink>
          </w:p>
          <w:p>
            <w:pPr/>
            <w:hyperlink r:id="rId11" w:history="1">
              <w:r>
                <w:rPr>
                  <w:color w:val="#410a8c"/>
                  <w:u w:val="single"/>
                </w:rPr>
                <w:t xml:space="preserve">Valentine Favel-Kapoian</w:t>
              </w:r>
            </w:hyperlink>
            <w:r>
              <w:rPr/>
              <w:t xml:space="preserve">,</w:t>
            </w:r>
            <w:hyperlink r:id="rId27" w:history="1">
              <w:r>
                <w:rPr>
                  <w:color w:val="#410a8c"/>
                  <w:u w:val="single"/>
                </w:rPr>
                <w:t xml:space="preserve">Sophie Jehel</w:t>
              </w:r>
            </w:hyperlink>
          </w:p>
          <w:p>
            <w:pPr/>
            <w:r>
              <w:rPr/>
              <w:t xml:space="preserve">2024, https://numerique-en-communs.fr/</w:t>
            </w:r>
          </w:p>
          <w:p>
            <w:pPr/>
            <w:r>
              <w:rPr/>
              <w:t xml:space="preserve">Autre publication scientifique</w:t>
            </w:r>
          </w:p>
          <w:p>
            <w:pPr/>
            <w:hyperlink r:id="rId32" w:history="1">
              <w:r>
                <w:rPr>
                  <w:color w:val="#410a8c"/>
                  <w:u w:val="single"/>
                </w:rPr>
                <w:t xml:space="preserve">hal-04808541v1</w:t>
              </w:r>
            </w:hyperlink>
          </w:p>
        </w:tc>
      </w:tr>
      <w:tr>
        <w:trPr/>
        <w:tc>
          <w:tcPr>
            <w:noWrap/>
          </w:tcPr>
          <w:p>
            <w:pPr>
              <w:spacing w:after="200"/>
            </w:pPr>
            <w:hyperlink r:id="rId33" w:history="1">
              <w:r>
                <w:rPr>
                  <w:color w:val="1e198e"/>
                  <w:b w:val="1"/>
                  <w:bCs w:val="1"/>
                  <w:u w:val="single"/>
                </w:rPr>
                <w:t xml:space="preserve">L'information en contexte d'IA : comment accompagner les usagers et usagères en bibliothèque ?</w:t>
              </w:r>
            </w:hyperlink>
          </w:p>
          <w:p>
            <w:pPr/>
            <w:hyperlink r:id="rId11" w:history="1">
              <w:r>
                <w:rPr>
                  <w:color w:val="#410a8c"/>
                  <w:u w:val="single"/>
                </w:rPr>
                <w:t xml:space="preserve">Valentine Favel-Kapoian</w:t>
              </w:r>
            </w:hyperlink>
          </w:p>
          <w:p>
            <w:pPr/>
            <w:r>
              <w:rPr/>
              <w:t xml:space="preserve">2023</w:t>
            </w:r>
          </w:p>
          <w:p>
            <w:pPr/>
            <w:r>
              <w:rPr/>
              <w:t xml:space="preserve">Autre publication scientifique</w:t>
            </w:r>
          </w:p>
          <w:p>
            <w:pPr/>
            <w:hyperlink r:id="rId33" w:history="1">
              <w:r>
                <w:rPr>
                  <w:color w:val="#410a8c"/>
                  <w:u w:val="single"/>
                </w:rPr>
                <w:t xml:space="preserve">hal-04808656v1</w:t>
              </w:r>
            </w:hyperlink>
          </w:p>
        </w:tc>
      </w:tr>
      <w:tr>
        <w:trPr/>
        <w:tc>
          <w:tcPr>
            <w:noWrap/>
          </w:tcPr>
          <w:p>
            <w:pPr>
              <w:spacing w:after="200"/>
            </w:pPr>
            <w:hyperlink r:id="rId34" w:history="1">
              <w:r>
                <w:rPr>
                  <w:color w:val="1e198e"/>
                  <w:b w:val="1"/>
                  <w:bCs w:val="1"/>
                  <w:u w:val="single"/>
                </w:rPr>
                <w:t xml:space="preserve">Usages et enjeux pédagogiques de l’IA</w:t>
              </w:r>
            </w:hyperlink>
          </w:p>
          <w:p>
            <w:pPr/>
            <w:hyperlink r:id="rId11" w:history="1">
              <w:r>
                <w:rPr>
                  <w:color w:val="#410a8c"/>
                  <w:u w:val="single"/>
                </w:rPr>
                <w:t xml:space="preserve">Valentine Favel-Kapoian</w:t>
              </w:r>
            </w:hyperlink>
          </w:p>
          <w:p>
            <w:pPr/>
            <w:r>
              <w:rPr/>
              <w:t xml:space="preserve">2023, https://pro.bpi.fr/les-bibliotheques-sont-elles-pretes-pour-lintelligence-artificielle/</w:t>
            </w:r>
          </w:p>
          <w:p>
            <w:pPr/>
            <w:r>
              <w:rPr/>
              <w:t xml:space="preserve">Autre publication scientifique</w:t>
            </w:r>
          </w:p>
          <w:p>
            <w:pPr/>
            <w:hyperlink r:id="rId34" w:history="1">
              <w:r>
                <w:rPr>
                  <w:color w:val="#410a8c"/>
                  <w:u w:val="single"/>
                </w:rPr>
                <w:t xml:space="preserve">hal-04808695v1</w:t>
              </w:r>
            </w:hyperlink>
          </w:p>
        </w:tc>
      </w:tr>
      <w:tr>
        <w:trPr/>
        <w:tc>
          <w:tcPr>
            <w:noWrap/>
          </w:tcPr>
          <w:p>
            <w:pPr>
              <w:spacing w:after="200"/>
            </w:pPr>
            <w:hyperlink r:id="rId35" w:history="1">
              <w:r>
                <w:rPr>
                  <w:color w:val="1e198e"/>
                  <w:b w:val="1"/>
                  <w:bCs w:val="1"/>
                  <w:u w:val="single"/>
                </w:rPr>
                <w:t xml:space="preserve">Accompagner la culture informationnelle des étudiants en contexte de l’IA : quels enjeux pour les bibliothécaires ?</w:t>
              </w:r>
            </w:hyperlink>
          </w:p>
          <w:p>
            <w:pPr/>
            <w:hyperlink r:id="rId11" w:history="1">
              <w:r>
                <w:rPr>
                  <w:color w:val="#410a8c"/>
                  <w:u w:val="single"/>
                </w:rPr>
                <w:t xml:space="preserve">Valentine Favel-Kapoian</w:t>
              </w:r>
            </w:hyperlink>
          </w:p>
          <w:p>
            <w:pPr/>
            <w:r>
              <w:rPr/>
              <w:t xml:space="preserve">2023, https://oap.unige.ch/journals/ressi/article/view/1524</w:t>
            </w:r>
          </w:p>
          <w:p>
            <w:pPr/>
            <w:r>
              <w:rPr/>
              <w:t xml:space="preserve">Autre publication scientifique</w:t>
            </w:r>
          </w:p>
          <w:p>
            <w:pPr/>
            <w:hyperlink r:id="rId35" w:history="1">
              <w:r>
                <w:rPr>
                  <w:color w:val="#410a8c"/>
                  <w:u w:val="single"/>
                </w:rPr>
                <w:t xml:space="preserve">hal-04808623v1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Adoprivacy, sensibiliser les jeunes à la protection de la vie privée sur les plateformes numériques.</w:t>
              </w:r>
            </w:hyperlink>
          </w:p>
          <w:p>
            <w:pPr/>
            <w:hyperlink r:id="rId27" w:history="1">
              <w:r>
                <w:rPr>
                  <w:color w:val="#410a8c"/>
                  <w:u w:val="single"/>
                </w:rPr>
                <w:t xml:space="preserve">Sophie Jehel</w:t>
              </w:r>
            </w:hyperlink>
            <w:r>
              <w:rPr/>
              <w:t xml:space="preserve">,</w:t>
            </w:r>
            <w:hyperlink r:id="rId37" w:history="1">
              <w:r>
                <w:rPr>
                  <w:color w:val="#410a8c"/>
                  <w:u w:val="single"/>
                </w:rPr>
                <w:t xml:space="preserve">Nicole Boubée</w:t>
              </w:r>
            </w:hyperlink>
            <w:r>
              <w:rPr/>
              <w:t xml:space="preserve">,</w:t>
            </w:r>
            <w:hyperlink r:id="rId26" w:history="1">
              <w:r>
                <w:rPr>
                  <w:color w:val="#410a8c"/>
                  <w:u w:val="single"/>
                </w:rPr>
                <w:t xml:space="preserve">Valentyna Dymytrova</w:t>
              </w:r>
            </w:hyperlink>
            <w:r>
              <w:rPr/>
              <w:t xml:space="preserve">,</w:t>
            </w:r>
            <w:hyperlink r:id="rId11" w:history="1">
              <w:r>
                <w:rPr>
                  <w:color w:val="#410a8c"/>
                  <w:u w:val="single"/>
                </w:rPr>
                <w:t xml:space="preserve">Valentine Favel-Kapoian</w:t>
              </w:r>
            </w:hyperlink>
            <w:r>
              <w:rPr/>
              <w:t xml:space="preserve">,</w:t>
            </w:r>
            <w:hyperlink r:id="rId38"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36" w:history="1">
              <w:r>
                <w:rPr>
                  <w:color w:val="#410a8c"/>
                  <w:u w:val="single"/>
                </w:rPr>
                <w:t xml:space="preserve">hal-04765403v1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Observer les pratiques informationnelles des enseignants pour les former à la recherche d'information</w:t>
              </w:r>
            </w:hyperlink>
          </w:p>
          <w:p>
            <w:pPr/>
            <w:hyperlink r:id="rId11" w:history="1">
              <w:r>
                <w:rPr>
                  <w:color w:val="#410a8c"/>
                  <w:u w:val="single"/>
                </w:rPr>
                <w:t xml:space="preserve">Valentine Favel-Kapoian</w:t>
              </w:r>
            </w:hyperlink>
          </w:p>
          <w:p>
            <w:pPr/>
            <w:r>
              <w:rPr/>
              <w:t xml:space="preserve">2020</w:t>
            </w:r>
          </w:p>
          <w:p>
            <w:pPr/>
            <w:r>
              <w:rPr/>
              <w:t xml:space="preserve">Pré-publication, Document de travail</w:t>
            </w:r>
          </w:p>
          <w:p>
            <w:pPr/>
            <w:hyperlink r:id="rId39" w:history="1">
              <w:r>
                <w:rPr>
                  <w:color w:val="#410a8c"/>
                  <w:u w:val="single"/>
                </w:rPr>
                <w:t xml:space="preserve">hal-02615328v1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Déclin d'un quartier populaire : les pentes de la Croix-Rousse et Lyon, 1870-1940.</w:t>
              </w:r>
            </w:hyperlink>
          </w:p>
          <w:p>
            <w:pPr/>
            <w:hyperlink r:id="rId11" w:history="1">
              <w:r>
                <w:rPr>
                  <w:color w:val="#410a8c"/>
                  <w:u w:val="single"/>
                </w:rPr>
                <w:t xml:space="preserve">Valentine Favel-Kapoian</w:t>
              </w:r>
            </w:hyperlink>
          </w:p>
          <w:p>
            <w:pPr/>
            <w:r>
              <w:rPr/>
              <w:t xml:space="preserve">Histoire. Université Strasbourg 2, 1997.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tel-02457635v1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3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e-favel-kapoian" TargetMode="External"/><Relationship Id="rId8" Type="http://schemas.openxmlformats.org/officeDocument/2006/relationships/hyperlink" Target="https://orcid.org/0000-0003-2436-8144" TargetMode="External"/><Relationship Id="rId9" Type="http://schemas.openxmlformats.org/officeDocument/2006/relationships/hyperlink" Target="https://www.idref.fr/18506180X" TargetMode="External"/><Relationship Id="rId10" Type="http://schemas.openxmlformats.org/officeDocument/2006/relationships/hyperlink" Target="https://hal.science/hal-05446721v1" TargetMode="External"/><Relationship Id="rId11" Type="http://schemas.openxmlformats.org/officeDocument/2006/relationships/hyperlink" Target="https://hal.science/search/index/?q=*&amp;authFullName_s=Valentine Favel-Kapoian" TargetMode="External"/><Relationship Id="rId12" Type="http://schemas.openxmlformats.org/officeDocument/2006/relationships/hyperlink" Target="https://hal.science/search/index/?q=*&amp;authFullName_s=Pauline Reboul" TargetMode="External"/><Relationship Id="rId13" Type="http://schemas.openxmlformats.org/officeDocument/2006/relationships/hyperlink" Target="https://shs.hal.science/halshs-04781580v1" TargetMode="External"/><Relationship Id="rId14" Type="http://schemas.openxmlformats.org/officeDocument/2006/relationships/hyperlink" Target="https://shs.hal.science/halshs-04329332v1" TargetMode="External"/><Relationship Id="rId15" Type="http://schemas.openxmlformats.org/officeDocument/2006/relationships/hyperlink" Target="https://hal.science/search/index/?q=*&amp;authFullName_s=Fanny Lignon" TargetMode="External"/><Relationship Id="rId16" Type="http://schemas.openxmlformats.org/officeDocument/2006/relationships/hyperlink" Target="https://dx.doi.org/10.4000/dms.9644" TargetMode="External"/><Relationship Id="rId17" Type="http://schemas.openxmlformats.org/officeDocument/2006/relationships/hyperlink" Target="https://hal.science/hal-04716199v1" TargetMode="External"/><Relationship Id="rId18" Type="http://schemas.openxmlformats.org/officeDocument/2006/relationships/hyperlink" Target="https://hal.science/hal-05368757v1" TargetMode="External"/><Relationship Id="rId19" Type="http://schemas.openxmlformats.org/officeDocument/2006/relationships/hyperlink" Target="https://hal.science/hal-05368682v1" TargetMode="External"/><Relationship Id="rId20" Type="http://schemas.openxmlformats.org/officeDocument/2006/relationships/hyperlink" Target="https://hal.science/hal-05481259v1" TargetMode="External"/><Relationship Id="rId21" Type="http://schemas.openxmlformats.org/officeDocument/2006/relationships/hyperlink" Target="https://hal.science/hal-04754566v1" TargetMode="External"/><Relationship Id="rId22" Type="http://schemas.openxmlformats.org/officeDocument/2006/relationships/hyperlink" Target="https://hal.science/hal-04704020v1" TargetMode="External"/><Relationship Id="rId23" Type="http://schemas.openxmlformats.org/officeDocument/2006/relationships/hyperlink" Target="https://hal.science/search/index/?q=*&amp;authFullName_s=Susan Kovacs" TargetMode="External"/><Relationship Id="rId24" Type="http://schemas.openxmlformats.org/officeDocument/2006/relationships/hyperlink" Target="https://hal.science/hal-05481245v1" TargetMode="External"/><Relationship Id="rId25" Type="http://schemas.openxmlformats.org/officeDocument/2006/relationships/hyperlink" Target="https://hal.science/hal-03897487v1" TargetMode="External"/><Relationship Id="rId26" Type="http://schemas.openxmlformats.org/officeDocument/2006/relationships/hyperlink" Target="https://hal.science/search/index/?q=*&amp;authFullName_s=Valentyna Dymytrova" TargetMode="External"/><Relationship Id="rId27" Type="http://schemas.openxmlformats.org/officeDocument/2006/relationships/hyperlink" Target="https://hal.science/search/index/?q=*&amp;authFullName_s=Sophie Jehel" TargetMode="External"/><Relationship Id="rId28" Type="http://schemas.openxmlformats.org/officeDocument/2006/relationships/hyperlink" Target="https://hal.science/search/index/?q=*&amp;authFullName_s=Jean-Marc Meunier" TargetMode="External"/><Relationship Id="rId29" Type="http://schemas.openxmlformats.org/officeDocument/2006/relationships/hyperlink" Target="https://hal.science/hal-03903951v1" TargetMode="External"/><Relationship Id="rId30" Type="http://schemas.openxmlformats.org/officeDocument/2006/relationships/hyperlink" Target="https://hal.science/hal-04404265v1" TargetMode="External"/><Relationship Id="rId31" Type="http://schemas.openxmlformats.org/officeDocument/2006/relationships/hyperlink" Target="https://hal.science/hal-05596747v1" TargetMode="External"/><Relationship Id="rId32" Type="http://schemas.openxmlformats.org/officeDocument/2006/relationships/hyperlink" Target="https://hal.science/hal-04808541v1" TargetMode="External"/><Relationship Id="rId33" Type="http://schemas.openxmlformats.org/officeDocument/2006/relationships/hyperlink" Target="https://hal.science/hal-04808656v1" TargetMode="External"/><Relationship Id="rId34" Type="http://schemas.openxmlformats.org/officeDocument/2006/relationships/hyperlink" Target="https://hal.science/hal-04808695v1" TargetMode="External"/><Relationship Id="rId35" Type="http://schemas.openxmlformats.org/officeDocument/2006/relationships/hyperlink" Target="https://hal.science/hal-04808623v1" TargetMode="External"/><Relationship Id="rId36" Type="http://schemas.openxmlformats.org/officeDocument/2006/relationships/hyperlink" Target="https://hal.science/hal-04765403v1" TargetMode="External"/><Relationship Id="rId37" Type="http://schemas.openxmlformats.org/officeDocument/2006/relationships/hyperlink" Target="https://hal.science/search/index/?q=*&amp;authFullName_s=Nicole Boub&#233;e" TargetMode="External"/><Relationship Id="rId38" Type="http://schemas.openxmlformats.org/officeDocument/2006/relationships/hyperlink" Target="https://hal.science/search/index/?q=*&amp;authFullName_s=Laurence Leveneur" TargetMode="External"/><Relationship Id="rId39" Type="http://schemas.openxmlformats.org/officeDocument/2006/relationships/hyperlink" Target="https://hal.science/hal-02615328v1" TargetMode="External"/><Relationship Id="rId40" Type="http://schemas.openxmlformats.org/officeDocument/2006/relationships/hyperlink" Target="https://hal.science/tel-02457635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Favel-Kapoian</dc:title>
  <dc:description>CV</dc:description>
  <dc:subject/>
  <cp:keywords/>
  <cp:category/>
  <cp:lastModifiedBy/>
  <dcterms:created xsi:type="dcterms:W3CDTF">2026-05-14T08:54:46+02:00</dcterms:created>
  <dcterms:modified xsi:type="dcterms:W3CDTF">2026-05-14T08:54:46+02:00</dcterms:modified>
</cp:coreProperties>
</file>

<file path=docProps/custom.xml><?xml version="1.0" encoding="utf-8"?>
<Properties xmlns="http://schemas.openxmlformats.org/officeDocument/2006/custom-properties" xmlns:vt="http://schemas.openxmlformats.org/officeDocument/2006/docPropsVTypes"/>
</file>