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Peres </w:t>
      </w:r>
      <w:r>
        <w:rPr>
          <w:color w:val="641e6e"/>
        </w:rPr>
        <w:t xml:space="preserve">Valerie PeresChargée d'enseignement , SPSE, Université de Paris-NanterreChargée d'appui à l'organisation colloque Inter-congrès AREF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0000-0002-0371-1778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Françoise Dupuy dans l'enseignement institutionnalisé de la danse en France : l'exercice de la marche comme exemple de transposition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expérience sensible. L'exercice de la marche dans l'atelier de danse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2023,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nouvelle de Germaine Parot, un haut lieu de la mouvance éducative lyonnaise » Histoires d’éducation nouvelle,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danse à la recherche : un parcours de migration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médiations artistiques:. Écrire les parcours autrement? Entre-deux et seuil</w:t>
            </w:r>
            <w:r>
              <w:rPr/>
              <w:t xml:space="preserve">, association française de sociologie RT 22; Centre Norbert Elias UMR 8562,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le milieu : relation sensible et pratiques artistiques. Vers une remédiation de la transmission au sein des communautés adolescentes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</w:t>
            </w:r>
            <w:r>
              <w:rPr/>
              <w:t xml:space="preserve">, Université Paris 8; Circeft Clef Apsi; Cliopsy, Oct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projet &amp;quot;Danse à l'école&amp;quot;: une éducation au émotions démocratiques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XXième siècle?</w:t>
            </w:r>
            <w:r>
              <w:rPr/>
              <w:t xml:space="preserve">, Société Francophone de Philosophie de l'Éducation-Sofphied; Université de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expérience sensible. L'exercice de la marche dans l'atelier de danse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philosophiques</w:t>
            </w:r>
            <w:r>
              <w:rPr/>
              <w:t xml:space="preserve">, UNESCO; Université de Nantes CREN,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 éducation : entre catastrophè et pharmakon.Panser/penser le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 crise(s) en éducation</w:t>
            </w:r>
            <w:r>
              <w:rPr/>
              <w:t xml:space="preserve">, Université Paris Est Créteil; LIRTES,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silence. L’exemple de la chorégraphie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Ethnographier le silence</w:t>
            </w:r>
            <w:r>
              <w:rPr/>
              <w:t xml:space="preserve">, IIAC-EHESS/CNRS,; EIT "Arts et intelligences du silence",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une Insensible sensibilité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politique des émotions</w:t>
            </w:r>
            <w:r>
              <w:rPr/>
              <w:t xml:space="preserve">, EHESS/CNRS; IIAC,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cadres de l’expérience : une nouvelle modélisation du corps ? Relation à l’autre, autorité et civilité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Conditions enseignantes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: l’observation participante au prisme de la méthode biographique et du journal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méthodologie, 12èmes journées d'étude de la société Binet-Simon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au sein des institutions éducatives : le rôle du corps. Normes et civilités à partir d’une adaptation de la méthode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Cliopsy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geste de l’enseignant dans la relation pédagogique : entre implication et distanciation. Quelle place pour le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CIRCEFT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chorégraphique : entre geste et graphie. Le texte à l’épreuve de l’ineffable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image, image et texte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Indicible et logos, ou comment la danse interroge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Philosophie</w:t>
            </w:r>
            <w:r>
              <w:rPr/>
              <w:t xml:space="preserve">, Mar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Dupuy et le projet &amp;quot;Danse à l'école&amp;quot; : une noosphère au service d'une expérience vécue des élèves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pédagogues</w:t>
            </w:r>
            <w:r>
              <w:rPr/>
              <w:t xml:space="preserve">, L'Harmattan, 2023, Pédagogie : crise, mémoire,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réseaux sociaux numériques au sein des communautés adolescentes. Du secret à la pudeur : Une mise en scène de la vie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: une parole silencieuse? Elaboration de la métaphore incarnée à partir de l'étude de la technique Gaga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sensible : le circuit du Sensible au cœur de la relation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Peres</w:t>
              </w:r>
            </w:hyperlink>
          </w:p>
          <w:p>
            <w:pPr/>
            <w:r>
              <w:rPr/>
              <w:t xml:space="preserve">Education. Université de Nanterre - Paris X,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2020PA100004⟩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tel-02892034v1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8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eres" TargetMode="External"/><Relationship Id="rId8" Type="http://schemas.openxmlformats.org/officeDocument/2006/relationships/hyperlink" Target="https://orcid.org/0000-0002-0371-1778" TargetMode="External"/><Relationship Id="rId9" Type="http://schemas.openxmlformats.org/officeDocument/2006/relationships/hyperlink" Target="https://hal.science/hal-04242317v1" TargetMode="External"/><Relationship Id="rId10" Type="http://schemas.openxmlformats.org/officeDocument/2006/relationships/hyperlink" Target="https://hal.science/search/index/?q=*&amp;authFullName_s=Val&#233;rie Peres" TargetMode="External"/><Relationship Id="rId11" Type="http://schemas.openxmlformats.org/officeDocument/2006/relationships/hyperlink" Target="https://hal.science/hal-04064743v1" TargetMode="External"/><Relationship Id="rId12" Type="http://schemas.openxmlformats.org/officeDocument/2006/relationships/hyperlink" Target="https://hal.science/hal-03528604v1" TargetMode="External"/><Relationship Id="rId13" Type="http://schemas.openxmlformats.org/officeDocument/2006/relationships/hyperlink" Target="https://hal.science/hal-04242277v1" TargetMode="External"/><Relationship Id="rId14" Type="http://schemas.openxmlformats.org/officeDocument/2006/relationships/hyperlink" Target="https://hal.science/hal-04242233v1" TargetMode="External"/><Relationship Id="rId15" Type="http://schemas.openxmlformats.org/officeDocument/2006/relationships/hyperlink" Target="https://hal.science/hal-04242263v1" TargetMode="External"/><Relationship Id="rId16" Type="http://schemas.openxmlformats.org/officeDocument/2006/relationships/hyperlink" Target="https://hal.science/hal-04064926v1" TargetMode="External"/><Relationship Id="rId17" Type="http://schemas.openxmlformats.org/officeDocument/2006/relationships/hyperlink" Target="https://hal.science/hal-04065008v1" TargetMode="External"/><Relationship Id="rId18" Type="http://schemas.openxmlformats.org/officeDocument/2006/relationships/hyperlink" Target="https://hal.science/hal-03528529v1" TargetMode="External"/><Relationship Id="rId19" Type="http://schemas.openxmlformats.org/officeDocument/2006/relationships/hyperlink" Target="https://hal.science/hal-03528164v1" TargetMode="External"/><Relationship Id="rId20" Type="http://schemas.openxmlformats.org/officeDocument/2006/relationships/hyperlink" Target="https://hal.science/hal-03528549v1" TargetMode="External"/><Relationship Id="rId21" Type="http://schemas.openxmlformats.org/officeDocument/2006/relationships/hyperlink" Target="https://hal.science/hal-03528537v1" TargetMode="External"/><Relationship Id="rId22" Type="http://schemas.openxmlformats.org/officeDocument/2006/relationships/hyperlink" Target="https://hal.science/hal-03528544v1" TargetMode="External"/><Relationship Id="rId23" Type="http://schemas.openxmlformats.org/officeDocument/2006/relationships/hyperlink" Target="https://hal.science/hal-03528613v1" TargetMode="External"/><Relationship Id="rId24" Type="http://schemas.openxmlformats.org/officeDocument/2006/relationships/hyperlink" Target="https://hal.science/hal-03528609v1" TargetMode="External"/><Relationship Id="rId25" Type="http://schemas.openxmlformats.org/officeDocument/2006/relationships/hyperlink" Target="https://hal.science/hal-03528560v1" TargetMode="External"/><Relationship Id="rId26" Type="http://schemas.openxmlformats.org/officeDocument/2006/relationships/hyperlink" Target="https://hal.science/hal-04064725v1" TargetMode="External"/><Relationship Id="rId27" Type="http://schemas.openxmlformats.org/officeDocument/2006/relationships/hyperlink" Target="https://hal.science/search/index/?q=*&amp;authFullName_s=Laurent Gutierrez" TargetMode="External"/><Relationship Id="rId28" Type="http://schemas.openxmlformats.org/officeDocument/2006/relationships/hyperlink" Target="https://hal.science/hal-03259202v1" TargetMode="External"/><Relationship Id="rId29" Type="http://schemas.openxmlformats.org/officeDocument/2006/relationships/hyperlink" Target="https://hal.science/hal-03259203v1" TargetMode="External"/><Relationship Id="rId30" Type="http://schemas.openxmlformats.org/officeDocument/2006/relationships/hyperlink" Target="https://theses.hal.science/tel-02892034v1" TargetMode="External"/><Relationship Id="rId31" Type="http://schemas.openxmlformats.org/officeDocument/2006/relationships/hyperlink" Target="https://www.theses.fr/2020PA10000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Peres</dc:title>
  <dc:description>CV</dc:description>
  <dc:subject/>
  <cp:keywords/>
  <cp:category/>
  <cp:lastModifiedBy/>
  <dcterms:created xsi:type="dcterms:W3CDTF">2026-03-16T18:01:11+01:00</dcterms:created>
  <dcterms:modified xsi:type="dcterms:W3CDTF">2026-03-16T18:01:11+01:00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