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Viné Vallin </w:t>
      </w:r>
      <w:r>
        <w:rPr>
          <w:color w:val="641e6e"/>
        </w:rPr>
        <w:t xml:space="preserve">- Coordonnatrice d'un pôle d'appui à la scolarité- Chargée d'enseignement, sciences de l'éducation et de la formation- Chercheuse associée au laboratoire EXPERICE- Autrice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valerie-vine-vallin</w:t>
        </w:r>
      </w:hyperlink>
    </w:p>
    <w:p>
      <w:pPr>
        <w:numPr>
          <w:ilvl w:val="0"/>
          <w:numId w:val="1"/>
        </w:numPr>
      </w:pPr>
      <w:r>
        <w:rPr/>
        <w:t xml:space="preserve"> ORCID : </w:t>
      </w:r>
      <w:hyperlink r:id="rId9" w:history="1">
        <w:r>
          <w:rPr>
            <w:color w:val="#410a8c"/>
            <w:u w:val="single"/>
          </w:rPr>
          <w:t xml:space="preserve">0000-0002-0344-9140</w:t>
        </w:r>
      </w:hyperlink>
    </w:p>
    <w:p>
      <w:pPr>
        <w:spacing w:before="600"/>
      </w:pPr>
    </w:p>
    <w:p>
      <w:pPr>
        <w:pStyle w:val="Heading2"/>
      </w:pPr>
      <w:r>
        <w:rPr>
          <w:color w:val="1e198e"/>
          <w:b w:val="1"/>
          <w:bCs w:val="1"/>
        </w:rPr>
        <w:t xml:space="preserve">Présentation</w:t>
      </w:r>
    </w:p>
    <w:p>
      <w:pPr>
        <w:spacing w:after="100"/>
      </w:pPr>
    </w:p>
    <w:p>
      <w:pPr/>
      <w:r>
        <w:rPr/>
        <w:t xml:space="preserve">Docteure en sciences de l'éducation et de la formation au sein de l’axe A du centre interuniversitaire de recherche EXPERICE (à l’université Paris 13. Qualifiée maitre de conférence en sciences de l'éducation et de la formation.</w:t>
      </w:r>
    </w:p>
    <w:p>
      <w:pPr/>
      <w:r>
        <w:rPr/>
        <w:t xml:space="preserve">Je suis lauréate du prix de thèse de doctorat Annie Semal-Lebleu décerné par l'association laïque pour l'éducation, la formation, la prévention et l'autonomie (ALEFPA) et l'INSHEA en 2021.</w:t>
      </w:r>
    </w:p>
    <w:p>
      <w:pPr/>
      <w:r>
        <w:rPr/>
        <w:t xml:space="preserve">J’explore les thématiques de l’inclusion, de la justice sociale et des dynamiques éducatives dans des contextes de vulnérabilité. Mes recherches, souvent ancrées dans des contextes socio-économiques difficiles, abordent des enjeux contemporains tels que le handicap, la parentalité, et le décrochage scolaire ou universitaire.</w:t>
      </w:r>
    </w:p>
    <w:p>
      <w:pPr/>
      <w:r>
        <w:rPr/>
        <w:t xml:space="preserve">Axes principaux de recherche :</w:t>
      </w:r>
    </w:p>
    <w:p>
      <w:pPr>
        <w:numPr>
          <w:ilvl w:val="0"/>
          <w:numId w:val="2"/>
        </w:numPr>
      </w:pPr>
      <w:r>
        <w:rPr/>
        <w:t xml:space="preserve">Inclusion et besoins éducatifs particuliers (BEP) :Mes travaux mettent en avant l’importance des dispositifs inclusifs (ULIS, structures médico-éducatives) pour répondre aux besoins spécifiques des élèves en situation de handicap. Ces dispositifs, tout en valorisant les trajectoires individuelles, questionnent la capacité des systèmes éducatifs à garantir une inclusion véritable.</w:t>
      </w:r>
    </w:p>
    <w:p>
      <w:pPr>
        <w:numPr>
          <w:ilvl w:val="0"/>
          <w:numId w:val="2"/>
        </w:numPr>
      </w:pPr>
      <w:r>
        <w:rPr/>
        <w:t xml:space="preserve">Justice et équité scolaire :Inspirée par des théories philosophiques (Nussbaum, Fraser), j’analyse les perceptions de justice des élèves en situation de handicap, soulignant les tensions entre inclusion perçue et exclusion réelle. Je questionne les pratiques actuelles, souvent limitées dans leur capacité à instaurer une équité durable.</w:t>
      </w:r>
    </w:p>
    <w:p>
      <w:pPr>
        <w:numPr>
          <w:ilvl w:val="0"/>
          <w:numId w:val="2"/>
        </w:numPr>
      </w:pPr>
      <w:r>
        <w:rPr/>
        <w:t xml:space="preserve">Médiation cognitive et construction identitaire :Mes recherches examinent comment des élèves ayant des déficiences intellectuelles peuvent développer des concepts abstraits à travers des médiations pédagogiques adaptées, contribuant à leur autonomie cognitive et à leur épanouissement identitaire.</w:t>
      </w:r>
    </w:p>
    <w:p>
      <w:pPr>
        <w:numPr>
          <w:ilvl w:val="0"/>
          <w:numId w:val="2"/>
        </w:numPr>
      </w:pPr>
      <w:r>
        <w:rPr/>
        <w:t xml:space="preserve">Parentalité et accompagnement dans des contextes précaires :J’analyse les enjeux de la parentalité dans des quartiers populaires. J’étudie la tension entre normalité et normalisation dans l’accompagnement parental, mettant en lumière l’importance d’une approche interdisciplinaire et respectueuse des diversités culturelles.</w:t>
      </w:r>
    </w:p>
    <w:p>
      <w:pPr>
        <w:numPr>
          <w:ilvl w:val="0"/>
          <w:numId w:val="2"/>
        </w:numPr>
      </w:pPr>
      <w:r>
        <w:rPr/>
        <w:t xml:space="preserve">Bien-être et épanouissement scolaire :J’explore le concept de « bonheur scolaire », en démontrant que la réussite académique doit être associée à l’intégration sociale et à la reconnaissance des aspirations personnelles des élèves.</w:t>
      </w:r>
    </w:p>
    <w:p>
      <w:pPr>
        <w:numPr>
          <w:ilvl w:val="0"/>
          <w:numId w:val="2"/>
        </w:numPr>
      </w:pPr>
      <w:r>
        <w:rPr/>
        <w:t xml:space="preserve">Décrochage scolaire et universitaire :En mobilisant la théorie des capabilités (Sen), mes travaux redéfinissent le décrochage comme une quête potentielle d’autonomie. Je démontre que ce phénomène, souvent perçu comme un échec, peut être une opportunité de réorientation et de résilience.</w:t>
      </w:r>
    </w:p>
    <w:p>
      <w:pPr/>
      <w:r>
        <w:rPr/>
        <w:t xml:space="preserve">Points communs de ses recherches :</w:t>
      </w:r>
    </w:p>
    <w:p>
      <w:pPr/>
      <w:r>
        <w:rPr/>
        <w:t xml:space="preserve">•	Approche centrée sur l’individu :Mes travaux insistent sur l’adaptation des pratiques éducatives et sociales aux besoins et aspirations des individus, notamment dans des contextes de vulnérabilité.•	Rôle de la médiation :La médiation, qu’elle soit cognitive ou sociale, est un levier essentiel pour réduire les inégalités et favoriser l’épanouissement des élèves et des familles.•	Justice sociale et reconnaissance :J’appelle à repenser les politiques éducatives et sociales sous l’angle de l’équité et de la reconnaissance des spécificités individuelles.•	Lien entre émotions et apprentissage :Mes travaux révèlent l’interdépendance entre bien-être émotionnel, épanouissement scolaire et autonomie, en insistant sur la nécessité de dispositifs inclusifs et valorisants.</w:t>
      </w:r>
    </w:p>
    <w:p>
      <w:pPr/>
      <w:r>
        <w:rPr/>
        <w:t xml:space="preserve">Mes recherches contribuent à une compréhension approfondie des enjeux de l’inclusion et de l’équité dans les sphères éducative et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Handicap cognitif et formation Parcours d’élèves de 10 à 18 ans dans l’accès aux savoirs et à la qualification.</w:t>
              </w:r>
            </w:hyperlink>
          </w:p>
          <w:p>
            <w:pPr/>
            <w:hyperlink r:id="rId11" w:history="1">
              <w:r>
                <w:rPr>
                  <w:color w:val="#410a8c"/>
                  <w:u w:val="single"/>
                </w:rPr>
                <w:t xml:space="preserve">valerie viné vallin</w:t>
              </w:r>
            </w:hyperlink>
          </w:p>
          <w:p>
            <w:pPr/>
            <w:r>
              <w:rPr/>
              <w:t xml:space="preserve">Education. Université Sorbonne Paris Nord, 2020.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tel-03898389v1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l’attestation au dialogue. Dispositifs pour se comprendre et contribuer à une démocratie en santé</w:t>
              </w:r>
            </w:hyperlink>
          </w:p>
          <w:p>
            <w:pPr/>
            <w:hyperlink r:id="rId14" w:history="1">
              <w:r>
                <w:rPr>
                  <w:color w:val="#410a8c"/>
                  <w:u w:val="single"/>
                </w:rPr>
                <w:t xml:space="preserve">Bruno Hubert</w:t>
              </w:r>
            </w:hyperlink>
            <w:r>
              <w:rPr/>
              <w:t xml:space="preserve">,</w:t>
            </w:r>
            <w:hyperlink r:id="rId15" w:history="1">
              <w:r>
                <w:rPr>
                  <w:color w:val="#410a8c"/>
                  <w:u w:val="single"/>
                </w:rPr>
                <w:t xml:space="preserve">Martine Janner-Raimondi</w:t>
              </w:r>
            </w:hyperlink>
            <w:r>
              <w:rPr/>
              <w:t xml:space="preserve">,</w:t>
            </w:r>
            <w:hyperlink r:id="rId16" w:history="1">
              <w:r>
                <w:rPr>
                  <w:color w:val="#410a8c"/>
                  <w:u w:val="single"/>
                </w:rPr>
                <w:t xml:space="preserve">Valérie Viné Vallin</w:t>
              </w:r>
            </w:hyperlink>
            <w:r>
              <w:rPr/>
              <w:t xml:space="preserve">,</w:t>
            </w:r>
            <w:hyperlink r:id="rId17" w:history="1">
              <w:r>
                <w:rPr>
                  <w:color w:val="#410a8c"/>
                  <w:u w:val="single"/>
                </w:rPr>
                <w:t xml:space="preserve">Julia Midelet</w:t>
              </w:r>
            </w:hyperlink>
          </w:p>
          <w:p>
            <w:pPr/>
            <w:r>
              <w:rPr>
                <w:i w:val="1"/>
                <w:iCs w:val="1"/>
              </w:rPr>
              <w:t xml:space="preserve">Revue française d'éthique appliquée</w:t>
            </w:r>
            <w:r>
              <w:rPr/>
              <w:t xml:space="preserve">, 2025, Parler pour les autres ?, 1 (16), pp.98-114. </w:t>
            </w:r>
            <w:hyperlink r:id="rId18" w:history="1">
              <w:r>
                <w:rPr>
                  <w:color w:val="#410a8c"/>
                  <w:u w:val="single"/>
                </w:rPr>
                <w:t xml:space="preserve">⟨10.3917/rfeap.016.0098⟩</w:t>
              </w:r>
            </w:hyperlink>
          </w:p>
          <w:p>
            <w:pPr/>
            <w:r>
              <w:rPr/>
              <w:t xml:space="preserve">Article dans une revue</w:t>
            </w:r>
          </w:p>
          <w:p>
            <w:pPr/>
            <w:hyperlink r:id="rId13" w:history="1">
              <w:r>
                <w:rPr>
                  <w:color w:val="#410a8c"/>
                  <w:u w:val="single"/>
                </w:rPr>
                <w:t xml:space="preserve">hal-05415036v1</w:t>
              </w:r>
            </w:hyperlink>
          </w:p>
        </w:tc>
      </w:tr>
      <w:tr>
        <w:trPr/>
        <w:tc>
          <w:tcPr>
            <w:noWrap/>
          </w:tcPr>
          <w:p>
            <w:pPr>
              <w:spacing w:after="200"/>
            </w:pPr>
            <w:hyperlink r:id="rId19" w:history="1">
              <w:r>
                <w:rPr>
                  <w:color w:val="1e198e"/>
                  <w:b w:val="1"/>
                  <w:bCs w:val="1"/>
                  <w:u w:val="single"/>
                </w:rPr>
                <w:t xml:space="preserve">Quelle(s) approche(s) de la parentalité face à la précarité sanitaire et sociale dans les quartiers ?</w:t>
              </w:r>
            </w:hyperlink>
          </w:p>
          <w:p>
            <w:pP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i w:val="1"/>
                <w:iCs w:val="1"/>
              </w:rPr>
              <w:t xml:space="preserve">Éducation, Santé, Sociétés</w:t>
            </w:r>
            <w:r>
              <w:rPr/>
              <w:t xml:space="preserve">, A paraître</w:t>
            </w:r>
          </w:p>
          <w:p>
            <w:pPr/>
            <w:r>
              <w:rPr/>
              <w:t xml:space="preserve">Article dans une revue</w:t>
            </w:r>
          </w:p>
          <w:p>
            <w:pPr/>
            <w:hyperlink r:id="rId19" w:history="1">
              <w:r>
                <w:rPr>
                  <w:color w:val="#410a8c"/>
                  <w:u w:val="single"/>
                </w:rPr>
                <w:t xml:space="preserve">hal-03898736v1</w:t>
              </w:r>
            </w:hyperlink>
          </w:p>
        </w:tc>
      </w:tr>
      <w:tr>
        <w:trPr/>
        <w:tc>
          <w:tcPr>
            <w:noWrap/>
          </w:tcPr>
          <w:p>
            <w:pPr>
              <w:spacing w:after="200"/>
            </w:pPr>
            <w:hyperlink r:id="rId21" w:history="1">
              <w:r>
                <w:rPr>
                  <w:color w:val="1e198e"/>
                  <w:b w:val="1"/>
                  <w:bCs w:val="1"/>
                  <w:u w:val="single"/>
                </w:rPr>
                <w:t xml:space="preserve">Accompagner la parentalité au Chêne Pointu et Chêne étoile : entre normalité, normativité et normalisation</w:t>
              </w:r>
            </w:hyperlink>
          </w:p>
          <w:p>
            <w:pP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p>
          <w:p>
            <w:pPr/>
            <w:r>
              <w:rPr>
                <w:i w:val="1"/>
                <w:iCs w:val="1"/>
              </w:rPr>
              <w:t xml:space="preserve">Revue Phronesis</w:t>
            </w:r>
            <w:r>
              <w:rPr/>
              <w:t xml:space="preserve">, A paraître</w:t>
            </w:r>
          </w:p>
          <w:p>
            <w:pPr/>
            <w:r>
              <w:rPr/>
              <w:t xml:space="preserve">Article dans une revue</w:t>
            </w:r>
          </w:p>
          <w:p>
            <w:pPr/>
            <w:hyperlink r:id="rId21" w:history="1">
              <w:r>
                <w:rPr>
                  <w:color w:val="#410a8c"/>
                  <w:u w:val="single"/>
                </w:rPr>
                <w:t xml:space="preserve">hal-03898638v1</w:t>
              </w:r>
            </w:hyperlink>
          </w:p>
        </w:tc>
      </w:tr>
      <w:tr>
        <w:trPr/>
        <w:tc>
          <w:tcPr>
            <w:noWrap/>
          </w:tcPr>
          <w:p>
            <w:pPr>
              <w:spacing w:after="200"/>
            </w:pPr>
            <w:hyperlink r:id="rId22" w:history="1">
              <w:r>
                <w:rPr>
                  <w:color w:val="1e198e"/>
                  <w:b w:val="1"/>
                  <w:bCs w:val="1"/>
                  <w:u w:val="single"/>
                </w:rPr>
                <w:t xml:space="preserve">Les accueils : l’herméneutique du récit biographie de jeunes en situation de handicap : du « on » au « je »</w:t>
              </w:r>
            </w:hyperlink>
          </w:p>
          <w:p>
            <w:pPr/>
            <w:hyperlink r:id="rId11" w:history="1">
              <w:r>
                <w:rPr>
                  <w:color w:val="#410a8c"/>
                  <w:u w:val="single"/>
                </w:rPr>
                <w:t xml:space="preserve">valerie viné vallin</w:t>
              </w:r>
            </w:hyperlink>
          </w:p>
          <w:p>
            <w:pPr/>
            <w:r>
              <w:rPr>
                <w:i w:val="1"/>
                <w:iCs w:val="1"/>
              </w:rPr>
              <w:t xml:space="preserve">Chemins de formation</w:t>
            </w:r>
            <w:r>
              <w:rPr/>
              <w:t xml:space="preserve">, A paraître</w:t>
            </w:r>
          </w:p>
          <w:p>
            <w:pPr/>
            <w:r>
              <w:rPr/>
              <w:t xml:space="preserve">Article dans une revue</w:t>
            </w:r>
          </w:p>
          <w:p>
            <w:pPr/>
            <w:hyperlink r:id="rId22" w:history="1">
              <w:r>
                <w:rPr>
                  <w:color w:val="#410a8c"/>
                  <w:u w:val="single"/>
                </w:rPr>
                <w:t xml:space="preserve">hal-03898716v1</w:t>
              </w:r>
            </w:hyperlink>
          </w:p>
        </w:tc>
      </w:tr>
      <w:tr>
        <w:trPr/>
        <w:tc>
          <w:tcPr>
            <w:noWrap/>
          </w:tcPr>
          <w:p>
            <w:pPr>
              <w:spacing w:after="200"/>
            </w:pPr>
            <w:hyperlink r:id="rId23" w:history="1">
              <w:r>
                <w:rPr>
                  <w:color w:val="1e198e"/>
                  <w:b w:val="1"/>
                  <w:bCs w:val="1"/>
                  <w:u w:val="single"/>
                </w:rPr>
                <w:t xml:space="preserve">Sharing life experiences and participating in research</w:t>
              </w:r>
            </w:hyperlink>
          </w:p>
          <w:p>
            <w:pPr/>
            <w:hyperlink r:id="rId17" w:history="1">
              <w:r>
                <w:rPr>
                  <w:color w:val="#410a8c"/>
                  <w:u w:val="single"/>
                </w:rPr>
                <w:t xml:space="preserve">Julia Midelet</w:t>
              </w:r>
            </w:hyperlink>
            <w:r>
              <w:rPr/>
              <w:t xml:space="preserve">,</w:t>
            </w:r>
            <w:hyperlink r:id="rId11" w:history="1">
              <w:r>
                <w:rPr>
                  <w:color w:val="#410a8c"/>
                  <w:u w:val="single"/>
                </w:rPr>
                <w:t xml:space="preserve">valerie viné vallin</w:t>
              </w:r>
            </w:hyperlink>
          </w:p>
          <w:p>
            <w:pPr/>
            <w:r>
              <w:rPr>
                <w:i w:val="1"/>
                <w:iCs w:val="1"/>
              </w:rPr>
              <w:t xml:space="preserve">Questions Vives, recherches en éducation </w:t>
            </w:r>
            <w:r>
              <w:rPr/>
              <w:t xml:space="preserve">, 2020, 34, </w:t>
            </w:r>
            <w:hyperlink r:id="rId24" w:history="1">
              <w:r>
                <w:rPr>
                  <w:color w:val="#410a8c"/>
                  <w:u w:val="single"/>
                </w:rPr>
                <w:t xml:space="preserve">⟨10.4000/questionsvives.5159⟩</w:t>
              </w:r>
            </w:hyperlink>
          </w:p>
          <w:p>
            <w:pPr/>
            <w:r>
              <w:rPr/>
              <w:t xml:space="preserve">Article dans une revue</w:t>
            </w:r>
          </w:p>
          <w:p>
            <w:pPr/>
            <w:hyperlink r:id="rId23" w:history="1">
              <w:r>
                <w:rPr>
                  <w:color w:val="#410a8c"/>
                  <w:u w:val="single"/>
                </w:rPr>
                <w:t xml:space="preserve">hal-03904955v1</w:t>
              </w:r>
            </w:hyperlink>
          </w:p>
        </w:tc>
      </w:tr>
      <w:tr>
        <w:trPr/>
        <w:tc>
          <w:tcPr>
            <w:noWrap/>
          </w:tcPr>
          <w:p>
            <w:pPr>
              <w:spacing w:after="200"/>
            </w:pPr>
            <w:hyperlink r:id="rId25" w:history="1">
              <w:r>
                <w:rPr>
                  <w:color w:val="1e198e"/>
                  <w:b w:val="1"/>
                  <w:bCs w:val="1"/>
                  <w:u w:val="single"/>
                </w:rPr>
                <w:t xml:space="preserve">Besoins éducatifs particuliers, accès aux savoirs et à la qualification : quelle perception de leur prise en compte personnelle effective par les élèves ?</w:t>
              </w:r>
            </w:hyperlink>
          </w:p>
          <w:p>
            <w:pPr/>
            <w:hyperlink r:id="rId16" w:history="1">
              <w:r>
                <w:rPr>
                  <w:color w:val="#410a8c"/>
                  <w:u w:val="single"/>
                </w:rPr>
                <w:t xml:space="preserve">Valérie Viné Vallin</w:t>
              </w:r>
            </w:hyperlink>
          </w:p>
          <w:p>
            <w:pPr/>
            <w:r>
              <w:rPr>
                <w:i w:val="1"/>
                <w:iCs w:val="1"/>
              </w:rPr>
              <w:t xml:space="preserve">La Nouvelle revue – Éducation et société inclusives</w:t>
            </w:r>
            <w:r>
              <w:rPr/>
              <w:t xml:space="preserve">, 2020, N° 88 (1), pp.271-285. </w:t>
            </w:r>
            <w:hyperlink r:id="rId26" w:history="1">
              <w:r>
                <w:rPr>
                  <w:color w:val="#410a8c"/>
                  <w:u w:val="single"/>
                </w:rPr>
                <w:t xml:space="preserve">⟨10.3917/nresi.088.0271⟩</w:t>
              </w:r>
            </w:hyperlink>
          </w:p>
          <w:p>
            <w:pPr/>
            <w:r>
              <w:rPr/>
              <w:t xml:space="preserve">Article dans une revue</w:t>
            </w:r>
          </w:p>
          <w:p>
            <w:pPr/>
            <w:hyperlink r:id="rId25" w:history="1">
              <w:r>
                <w:rPr>
                  <w:color w:val="#410a8c"/>
                  <w:u w:val="single"/>
                </w:rPr>
                <w:t xml:space="preserve">hal-03898328v1</w:t>
              </w:r>
            </w:hyperlink>
          </w:p>
        </w:tc>
      </w:tr>
      <w:tr>
        <w:trPr/>
        <w:tc>
          <w:tcPr>
            <w:noWrap/>
          </w:tcPr>
          <w:p>
            <w:pPr>
              <w:spacing w:after="200"/>
            </w:pPr>
            <w:hyperlink r:id="rId27" w:history="1">
              <w:r>
                <w:rPr>
                  <w:color w:val="1e198e"/>
                  <w:b w:val="1"/>
                  <w:bCs w:val="1"/>
                  <w:u w:val="single"/>
                </w:rPr>
                <w:t xml:space="preserve">Médiation sur la notion d’âge destinée à des élèves déficients intellectuels</w:t>
              </w:r>
            </w:hyperlink>
          </w:p>
          <w:p>
            <w:pPr/>
            <w:hyperlink r:id="rId16" w:history="1">
              <w:r>
                <w:rPr>
                  <w:color w:val="#410a8c"/>
                  <w:u w:val="single"/>
                </w:rPr>
                <w:t xml:space="preserve">Valérie Viné Vallin</w:t>
              </w:r>
            </w:hyperlink>
          </w:p>
          <w:p>
            <w:pPr/>
            <w:r>
              <w:rPr>
                <w:i w:val="1"/>
                <w:iCs w:val="1"/>
              </w:rPr>
              <w:t xml:space="preserve">Annales de Didactiques et de Sciences Cognitives</w:t>
            </w:r>
            <w:r>
              <w:rPr/>
              <w:t xml:space="preserve">, 2020, 25, pp.89-120. </w:t>
            </w:r>
            <w:hyperlink r:id="rId28" w:history="1">
              <w:r>
                <w:rPr>
                  <w:color w:val="#410a8c"/>
                  <w:u w:val="single"/>
                </w:rPr>
                <w:t xml:space="preserve">⟨10.4000/adsc.516⟩</w:t>
              </w:r>
            </w:hyperlink>
          </w:p>
          <w:p>
            <w:pPr/>
            <w:r>
              <w:rPr/>
              <w:t xml:space="preserve">Article dans une revue</w:t>
            </w:r>
          </w:p>
          <w:p>
            <w:pPr/>
            <w:hyperlink r:id="rId27" w:history="1">
              <w:r>
                <w:rPr>
                  <w:color w:val="#410a8c"/>
                  <w:u w:val="single"/>
                </w:rPr>
                <w:t xml:space="preserve">hal-03931526v1</w:t>
              </w:r>
            </w:hyperlink>
          </w:p>
        </w:tc>
      </w:tr>
      <w:tr>
        <w:trPr/>
        <w:tc>
          <w:tcPr>
            <w:noWrap/>
          </w:tcPr>
          <w:p>
            <w:pPr>
              <w:spacing w:after="200"/>
            </w:pPr>
            <w:hyperlink r:id="rId29" w:history="1">
              <w:r>
                <w:rPr>
                  <w:color w:val="1e198e"/>
                  <w:b w:val="1"/>
                  <w:bCs w:val="1"/>
                  <w:u w:val="single"/>
                </w:rPr>
                <w:t xml:space="preserve">Parcours de vie d’une enfant malentendante : d’une fillette marginalisée à une adolescente ordinaire</w:t>
              </w:r>
            </w:hyperlink>
          </w:p>
          <w:p>
            <w:pPr/>
            <w:hyperlink r:id="rId16" w:history="1">
              <w:r>
                <w:rPr>
                  <w:color w:val="#410a8c"/>
                  <w:u w:val="single"/>
                </w:rPr>
                <w:t xml:space="preserve">Valérie Viné Vallin</w:t>
              </w:r>
            </w:hyperlink>
          </w:p>
          <w:p>
            <w:pPr/>
            <w:r>
              <w:rPr>
                <w:i w:val="1"/>
                <w:iCs w:val="1"/>
              </w:rPr>
              <w:t xml:space="preserve">Le sujet dans la Cité - Revue internationale de recherche biographique</w:t>
            </w:r>
            <w:r>
              <w:rPr/>
              <w:t xml:space="preserve">, 2020, Actuels n° 10 (2), pp.143-153. </w:t>
            </w:r>
            <w:hyperlink r:id="rId30" w:history="1">
              <w:r>
                <w:rPr>
                  <w:color w:val="#410a8c"/>
                  <w:u w:val="single"/>
                </w:rPr>
                <w:t xml:space="preserve">⟨10.3917/lsdlc.010.0143⟩</w:t>
              </w:r>
            </w:hyperlink>
          </w:p>
          <w:p>
            <w:pPr/>
            <w:r>
              <w:rPr/>
              <w:t xml:space="preserve">Article dans une revue</w:t>
            </w:r>
          </w:p>
          <w:p>
            <w:pPr/>
            <w:hyperlink r:id="rId29" w:history="1">
              <w:r>
                <w:rPr>
                  <w:color w:val="#410a8c"/>
                  <w:u w:val="single"/>
                </w:rPr>
                <w:t xml:space="preserve">hal-03898193v1</w:t>
              </w:r>
            </w:hyperlink>
          </w:p>
        </w:tc>
      </w:tr>
      <w:tr>
        <w:trPr/>
        <w:tc>
          <w:tcPr>
            <w:noWrap/>
          </w:tcPr>
          <w:p>
            <w:pPr>
              <w:spacing w:after="200"/>
            </w:pPr>
            <w:hyperlink r:id="rId31" w:history="1">
              <w:r>
                <w:rPr>
                  <w:color w:val="1e198e"/>
                  <w:b w:val="1"/>
                  <w:bCs w:val="1"/>
                  <w:u w:val="single"/>
                </w:rPr>
                <w:t xml:space="preserve">La notion d'âge chez l'enfant présentant un trouble du développement intellectuel</w:t>
              </w:r>
            </w:hyperlink>
          </w:p>
          <w:p>
            <w:pPr/>
            <w:hyperlink r:id="rId11" w:history="1">
              <w:r>
                <w:rPr>
                  <w:color w:val="#410a8c"/>
                  <w:u w:val="single"/>
                </w:rPr>
                <w:t xml:space="preserve">valerie viné vallin</w:t>
              </w:r>
            </w:hyperlink>
            <w:r>
              <w:rPr/>
              <w:t xml:space="preserve">,</w:t>
            </w:r>
            <w:hyperlink r:id="rId32" w:history="1">
              <w:r>
                <w:rPr>
                  <w:color w:val="#410a8c"/>
                  <w:u w:val="single"/>
                </w:rPr>
                <w:t xml:space="preserve">Frank Jamet</w:t>
              </w:r>
            </w:hyperlink>
            <w:r>
              <w:rPr/>
              <w:t xml:space="preserve">,</w:t>
            </w:r>
            <w:hyperlink r:id="rId33" w:history="1">
              <w:r>
                <w:rPr>
                  <w:color w:val="#410a8c"/>
                  <w:u w:val="single"/>
                </w:rPr>
                <w:t xml:space="preserve">Isabel Roumieux</w:t>
              </w:r>
            </w:hyperlink>
          </w:p>
          <w:p>
            <w:pPr/>
            <w:r>
              <w:rPr>
                <w:i w:val="1"/>
                <w:iCs w:val="1"/>
              </w:rPr>
              <w:t xml:space="preserve">Carrefours de l'éducation</w:t>
            </w:r>
            <w:r>
              <w:rPr/>
              <w:t xml:space="preserve">, 2019, 48, pp.121-133</w:t>
            </w:r>
          </w:p>
          <w:p>
            <w:pPr/>
            <w:r>
              <w:rPr/>
              <w:t xml:space="preserve">Article dans une revue</w:t>
            </w:r>
          </w:p>
          <w:p>
            <w:pPr/>
            <w:hyperlink r:id="rId31" w:history="1">
              <w:r>
                <w:rPr>
                  <w:color w:val="#410a8c"/>
                  <w:u w:val="single"/>
                </w:rPr>
                <w:t xml:space="preserve">hal-04086002v1</w:t>
              </w:r>
            </w:hyperlink>
          </w:p>
        </w:tc>
      </w:tr>
      <w:tr>
        <w:trPr/>
        <w:tc>
          <w:tcPr>
            <w:noWrap/>
          </w:tcPr>
          <w:p>
            <w:pPr>
              <w:spacing w:after="200"/>
            </w:pPr>
            <w:hyperlink r:id="rId34" w:history="1">
              <w:r>
                <w:rPr>
                  <w:color w:val="1e198e"/>
                  <w:b w:val="1"/>
                  <w:bCs w:val="1"/>
                  <w:u w:val="single"/>
                </w:rPr>
                <w:t xml:space="preserve">La notion d’âge chez des enfants présentant un trouble du développement intellectuel</w:t>
              </w:r>
            </w:hyperlink>
          </w:p>
          <w:p>
            <w:pPr/>
            <w:hyperlink r:id="rId16" w:history="1">
              <w:r>
                <w:rPr>
                  <w:color w:val="#410a8c"/>
                  <w:u w:val="single"/>
                </w:rPr>
                <w:t xml:space="preserve">Valérie Viné Vallin</w:t>
              </w:r>
            </w:hyperlink>
            <w:r>
              <w:rPr/>
              <w:t xml:space="preserve">,</w:t>
            </w:r>
            <w:hyperlink r:id="rId32" w:history="1">
              <w:r>
                <w:rPr>
                  <w:color w:val="#410a8c"/>
                  <w:u w:val="single"/>
                </w:rPr>
                <w:t xml:space="preserve">Frank Jamet</w:t>
              </w:r>
            </w:hyperlink>
            <w:r>
              <w:rPr/>
              <w:t xml:space="preserve">,</w:t>
            </w:r>
            <w:hyperlink r:id="rId33" w:history="1">
              <w:r>
                <w:rPr>
                  <w:color w:val="#410a8c"/>
                  <w:u w:val="single"/>
                </w:rPr>
                <w:t xml:space="preserve">Isabel Roumieux</w:t>
              </w:r>
            </w:hyperlink>
          </w:p>
          <w:p>
            <w:pPr/>
            <w:r>
              <w:rPr>
                <w:i w:val="1"/>
                <w:iCs w:val="1"/>
              </w:rPr>
              <w:t xml:space="preserve">Carrefours de l'éducation</w:t>
            </w:r>
            <w:r>
              <w:rPr/>
              <w:t xml:space="preserve">, 2019, n° 48 (2), pp.121-133. </w:t>
            </w:r>
            <w:hyperlink r:id="rId35" w:history="1">
              <w:r>
                <w:rPr>
                  <w:color w:val="#410a8c"/>
                  <w:u w:val="single"/>
                </w:rPr>
                <w:t xml:space="preserve">⟨10.3917/cdle.048.0121⟩</w:t>
              </w:r>
            </w:hyperlink>
          </w:p>
          <w:p>
            <w:pPr/>
            <w:r>
              <w:rPr/>
              <w:t xml:space="preserve">Article dans une revue</w:t>
            </w:r>
          </w:p>
          <w:p>
            <w:pPr/>
            <w:hyperlink r:id="rId34" w:history="1">
              <w:r>
                <w:rPr>
                  <w:color w:val="#410a8c"/>
                  <w:u w:val="single"/>
                </w:rPr>
                <w:t xml:space="preserve">hal-03898333v1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formes d’accueil ou l’herméneutique d’un processus d’autodétermination voulu ou rejeté.</w:t>
              </w:r>
            </w:hyperlink>
          </w:p>
          <w:p>
            <w:pPr/>
            <w:hyperlink r:id="rId11" w:history="1">
              <w:r>
                <w:rPr>
                  <w:color w:val="#410a8c"/>
                  <w:u w:val="single"/>
                </w:rPr>
                <w:t xml:space="preserve">valerie viné vallin</w:t>
              </w:r>
            </w:hyperlink>
          </w:p>
          <w:p>
            <w:pPr/>
            <w:r>
              <w:rPr>
                <w:i w:val="1"/>
                <w:iCs w:val="1"/>
              </w:rPr>
              <w:t xml:space="preserve">Colloque Francophone sur l’autodétermination et le handicap</w:t>
            </w:r>
            <w:r>
              <w:rPr/>
              <w:t xml:space="preserve">, INSHEA, Oct 2022, Suresnes, France</w:t>
            </w:r>
          </w:p>
          <w:p>
            <w:pPr/>
            <w:r>
              <w:rPr/>
              <w:t xml:space="preserve">Communication dans un congrès</w:t>
            </w:r>
          </w:p>
          <w:p>
            <w:pPr/>
            <w:hyperlink r:id="rId36" w:history="1">
              <w:r>
                <w:rPr>
                  <w:color w:val="#410a8c"/>
                  <w:u w:val="single"/>
                </w:rPr>
                <w:t xml:space="preserve">hal-03899573v1</w:t>
              </w:r>
            </w:hyperlink>
          </w:p>
        </w:tc>
      </w:tr>
      <w:tr>
        <w:trPr/>
        <w:tc>
          <w:tcPr>
            <w:noWrap/>
          </w:tcPr>
          <w:p>
            <w:pPr>
              <w:spacing w:after="200"/>
            </w:pPr>
            <w:hyperlink r:id="rId37" w:history="1">
              <w:r>
                <w:rPr>
                  <w:color w:val="1e198e"/>
                  <w:b w:val="1"/>
                  <w:bCs w:val="1"/>
                  <w:u w:val="single"/>
                </w:rPr>
                <w:t xml:space="preserve">On est tous pareils, on a juste des difficultés</w:t>
              </w:r>
            </w:hyperlink>
          </w:p>
          <w:p>
            <w:pPr/>
            <w:hyperlink r:id="rId11" w:history="1">
              <w:r>
                <w:rPr>
                  <w:color w:val="#410a8c"/>
                  <w:u w:val="single"/>
                </w:rPr>
                <w:t xml:space="preserve">valerie viné vallin</w:t>
              </w:r>
            </w:hyperlink>
          </w:p>
          <w:p>
            <w:pPr/>
            <w:r>
              <w:rPr>
                <w:i w:val="1"/>
                <w:iCs w:val="1"/>
              </w:rPr>
              <w:t xml:space="preserve">Une école OFAJ. Enjeu et perspectives de la recherche inter culturelle franco-allemande.</w:t>
            </w:r>
            <w:r>
              <w:rPr/>
              <w:t xml:space="preserve">, OFAJ, May 2021, Plaine Saint Denis, France</w:t>
            </w:r>
          </w:p>
          <w:p>
            <w:pPr/>
            <w:r>
              <w:rPr/>
              <w:t xml:space="preserve">Communication dans un congrès</w:t>
            </w:r>
          </w:p>
          <w:p>
            <w:pPr/>
            <w:hyperlink r:id="rId37" w:history="1">
              <w:r>
                <w:rPr>
                  <w:color w:val="#410a8c"/>
                  <w:u w:val="single"/>
                </w:rPr>
                <w:t xml:space="preserve">hal-03899544v1</w:t>
              </w:r>
            </w:hyperlink>
          </w:p>
        </w:tc>
      </w:tr>
      <w:tr>
        <w:trPr/>
        <w:tc>
          <w:tcPr>
            <w:noWrap/>
          </w:tcPr>
          <w:p>
            <w:pPr>
              <w:spacing w:after="200"/>
            </w:pPr>
            <w:hyperlink r:id="rId38" w:history="1">
              <w:r>
                <w:rPr>
                  <w:color w:val="1e198e"/>
                  <w:b w:val="1"/>
                  <w:bCs w:val="1"/>
                  <w:u w:val="single"/>
                </w:rPr>
                <w:t xml:space="preserve">Handicap mental et autonomie dans le choix de leur projet de vie</w:t>
              </w:r>
            </w:hyperlink>
          </w:p>
          <w:p>
            <w:pPr/>
            <w:hyperlink r:id="rId11" w:history="1">
              <w:r>
                <w:rPr>
                  <w:color w:val="#410a8c"/>
                  <w:u w:val="single"/>
                </w:rPr>
                <w:t xml:space="preserve">valerie viné vallin</w:t>
              </w:r>
            </w:hyperlink>
          </w:p>
          <w:p>
            <w:pPr/>
            <w:r>
              <w:rPr>
                <w:i w:val="1"/>
                <w:iCs w:val="1"/>
              </w:rPr>
              <w:t xml:space="preserve">colloque de la SOFPHIED</w:t>
            </w:r>
            <w:r>
              <w:rPr/>
              <w:t xml:space="preserve">, société française de philosophique en sciences de l'éducation, Jun 2021, Bordeaux, France</w:t>
            </w:r>
          </w:p>
          <w:p>
            <w:pPr/>
            <w:r>
              <w:rPr/>
              <w:t xml:space="preserve">Communication dans un congrès</w:t>
            </w:r>
          </w:p>
          <w:p>
            <w:pPr/>
            <w:hyperlink r:id="rId38" w:history="1">
              <w:r>
                <w:rPr>
                  <w:color w:val="#410a8c"/>
                  <w:u w:val="single"/>
                </w:rPr>
                <w:t xml:space="preserve">hal-03899553v1</w:t>
              </w:r>
            </w:hyperlink>
          </w:p>
        </w:tc>
      </w:tr>
      <w:tr>
        <w:trPr/>
        <w:tc>
          <w:tcPr>
            <w:noWrap/>
          </w:tcPr>
          <w:p>
            <w:pPr>
              <w:spacing w:after="200"/>
            </w:pPr>
            <w:hyperlink r:id="rId39" w:history="1">
              <w:r>
                <w:rPr>
                  <w:color w:val="1e198e"/>
                  <w:b w:val="1"/>
                  <w:bCs w:val="1"/>
                  <w:u w:val="single"/>
                </w:rPr>
                <w:t xml:space="preserve">Le quartier du Chêne Pointu : quelle(s) approche(s) de la parentalité face à la précarité sanitaire et sociale ?</w:t>
              </w:r>
            </w:hyperlink>
          </w:p>
          <w:p>
            <w:pP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i w:val="1"/>
                <w:iCs w:val="1"/>
              </w:rPr>
              <w:t xml:space="preserve">Colloque Santé des jeunes et intervention socioéducatives</w:t>
            </w:r>
            <w:r>
              <w:rPr/>
              <w:t xml:space="preserve">, le Laboratoire CREF, l’IREPS BFC et l’ONPE, Oct 2021, Plaine Saint Denis, France</w:t>
            </w:r>
          </w:p>
          <w:p>
            <w:pPr/>
            <w:r>
              <w:rPr/>
              <w:t xml:space="preserve">Communication dans un congrès</w:t>
            </w:r>
          </w:p>
          <w:p>
            <w:pPr/>
            <w:hyperlink r:id="rId39" w:history="1">
              <w:r>
                <w:rPr>
                  <w:color w:val="#410a8c"/>
                  <w:u w:val="single"/>
                </w:rPr>
                <w:t xml:space="preserve">hal-03899557v1</w:t>
              </w:r>
            </w:hyperlink>
          </w:p>
        </w:tc>
      </w:tr>
      <w:tr>
        <w:trPr/>
        <w:tc>
          <w:tcPr>
            <w:noWrap/>
          </w:tcPr>
          <w:p>
            <w:pPr>
              <w:spacing w:after="200"/>
            </w:pPr>
            <w:hyperlink r:id="rId40" w:history="1">
              <w:r>
                <w:rPr>
                  <w:color w:val="1e198e"/>
                  <w:b w:val="1"/>
                  <w:bCs w:val="1"/>
                  <w:u w:val="single"/>
                </w:rPr>
                <w:t xml:space="preserve">Quelles recherches pour quelles politiques territoriales ?</w:t>
              </w:r>
            </w:hyperlink>
          </w:p>
          <w:p>
            <w:pP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p>
          <w:p>
            <w:pPr/>
            <w:r>
              <w:rPr>
                <w:i w:val="1"/>
                <w:iCs w:val="1"/>
              </w:rPr>
              <w:t xml:space="preserve">Symposium Petite enfance : quelles recherches pour quelles politiques territoriales</w:t>
            </w:r>
            <w:r>
              <w:rPr/>
              <w:t xml:space="preserve">, laboratoire EXPERICE, Dec 2021, la Plaine Saint Denis, France</w:t>
            </w:r>
          </w:p>
          <w:p>
            <w:pPr/>
            <w:r>
              <w:rPr/>
              <w:t xml:space="preserve">Communication dans un congrès</w:t>
            </w:r>
          </w:p>
          <w:p>
            <w:pPr/>
            <w:hyperlink r:id="rId40" w:history="1">
              <w:r>
                <w:rPr>
                  <w:color w:val="#410a8c"/>
                  <w:u w:val="single"/>
                </w:rPr>
                <w:t xml:space="preserve">hal-03899564v1</w:t>
              </w:r>
            </w:hyperlink>
          </w:p>
        </w:tc>
      </w:tr>
      <w:tr>
        <w:trPr/>
        <w:tc>
          <w:tcPr>
            <w:noWrap/>
          </w:tcPr>
          <w:p>
            <w:pPr>
              <w:spacing w:after="200"/>
            </w:pPr>
            <w:hyperlink r:id="rId41" w:history="1">
              <w:r>
                <w:rPr>
                  <w:color w:val="1e198e"/>
                  <w:b w:val="1"/>
                  <w:bCs w:val="1"/>
                  <w:u w:val="single"/>
                </w:rPr>
                <w:t xml:space="preserve">Comment de jeunes handicapés marginalisés, ils deviennent acteurs de leurs vies ?</w:t>
              </w:r>
            </w:hyperlink>
          </w:p>
          <w:p>
            <w:pPr/>
            <w:hyperlink r:id="rId11" w:history="1">
              <w:r>
                <w:rPr>
                  <w:color w:val="#410a8c"/>
                  <w:u w:val="single"/>
                </w:rPr>
                <w:t xml:space="preserve">valerie viné vallin</w:t>
              </w:r>
            </w:hyperlink>
          </w:p>
          <w:p>
            <w:pPr/>
            <w:r>
              <w:rPr>
                <w:i w:val="1"/>
                <w:iCs w:val="1"/>
              </w:rPr>
              <w:t xml:space="preserve">International biennale on Practical philosophy of education</w:t>
            </w:r>
            <w:r>
              <w:rPr/>
              <w:t xml:space="preserve">, Laboratory of Research on Practical Philosophy, May 2020, Rhodes, Grèce</w:t>
            </w:r>
          </w:p>
          <w:p>
            <w:pPr/>
            <w:r>
              <w:rPr/>
              <w:t xml:space="preserve">Communication dans un congrès</w:t>
            </w:r>
          </w:p>
          <w:p>
            <w:pPr/>
            <w:hyperlink r:id="rId41" w:history="1">
              <w:r>
                <w:rPr>
                  <w:color w:val="#410a8c"/>
                  <w:u w:val="single"/>
                </w:rPr>
                <w:t xml:space="preserve">hal-03899519v1</w:t>
              </w:r>
            </w:hyperlink>
          </w:p>
        </w:tc>
      </w:tr>
      <w:tr>
        <w:trPr/>
        <w:tc>
          <w:tcPr>
            <w:noWrap/>
          </w:tcPr>
          <w:p>
            <w:pPr>
              <w:spacing w:after="200"/>
            </w:pPr>
            <w:hyperlink r:id="rId42" w:history="1">
              <w:r>
                <w:rPr>
                  <w:color w:val="1e198e"/>
                  <w:b w:val="1"/>
                  <w:bCs w:val="1"/>
                  <w:u w:val="single"/>
                </w:rPr>
                <w:t xml:space="preserve">How can the life project of a mentally handicapped person be developed democratically and with respect for the person ?</w:t>
              </w:r>
            </w:hyperlink>
          </w:p>
          <w:p>
            <w:pPr/>
            <w:hyperlink r:id="rId11" w:history="1">
              <w:r>
                <w:rPr>
                  <w:color w:val="#410a8c"/>
                  <w:u w:val="single"/>
                </w:rPr>
                <w:t xml:space="preserve">valerie viné vallin</w:t>
              </w:r>
            </w:hyperlink>
          </w:p>
          <w:p>
            <w:pPr/>
            <w:r>
              <w:rPr>
                <w:i w:val="1"/>
                <w:iCs w:val="1"/>
              </w:rPr>
              <w:t xml:space="preserve">European Conference on Educational Research</w:t>
            </w:r>
            <w:r>
              <w:rPr/>
              <w:t xml:space="preserve">, European Education Research Association, Aug 2020, Glasgow, United Kingdom</w:t>
            </w:r>
          </w:p>
          <w:p>
            <w:pPr/>
            <w:r>
              <w:rPr/>
              <w:t xml:space="preserve">Communication dans un congrès</w:t>
            </w:r>
          </w:p>
          <w:p>
            <w:pPr/>
            <w:hyperlink r:id="rId42" w:history="1">
              <w:r>
                <w:rPr>
                  <w:color w:val="#410a8c"/>
                  <w:u w:val="single"/>
                </w:rPr>
                <w:t xml:space="preserve">hal-03899535v1</w:t>
              </w:r>
            </w:hyperlink>
          </w:p>
        </w:tc>
      </w:tr>
      <w:tr>
        <w:trPr/>
        <w:tc>
          <w:tcPr>
            <w:noWrap/>
          </w:tcPr>
          <w:p>
            <w:pPr>
              <w:spacing w:after="200"/>
            </w:pPr>
            <w:hyperlink r:id="rId43" w:history="1">
              <w:r>
                <w:rPr>
                  <w:color w:val="1e198e"/>
                  <w:b w:val="1"/>
                  <w:bCs w:val="1"/>
                  <w:u w:val="single"/>
                </w:rPr>
                <w:t xml:space="preserve">Parcours de vie d’une enfant malentendante : d’une fillette marginalisée à une adolescente ordinaire. Colloque internationale de la Recherche Biographique en éducation</w:t>
              </w:r>
            </w:hyperlink>
          </w:p>
          <w:p>
            <w:pPr/>
            <w:hyperlink r:id="rId11" w:history="1">
              <w:r>
                <w:rPr>
                  <w:color w:val="#410a8c"/>
                  <w:u w:val="single"/>
                </w:rPr>
                <w:t xml:space="preserve">valerie viné vallin</w:t>
              </w:r>
            </w:hyperlink>
          </w:p>
          <w:p>
            <w:pPr/>
            <w:r>
              <w:rPr>
                <w:i w:val="1"/>
                <w:iCs w:val="1"/>
              </w:rPr>
              <w:t xml:space="preserve">Colloque international, La recherche biographique en situations et en dialogues</w:t>
            </w:r>
            <w:r>
              <w:rPr/>
              <w:t xml:space="preserve">, CIRBE, Oct 2019, La Plaine Saint Denis, France</w:t>
            </w:r>
          </w:p>
          <w:p>
            <w:pPr/>
            <w:r>
              <w:rPr/>
              <w:t xml:space="preserve">Communication dans un congrès</w:t>
            </w:r>
          </w:p>
          <w:p>
            <w:pPr/>
            <w:hyperlink r:id="rId43" w:history="1">
              <w:r>
                <w:rPr>
                  <w:color w:val="#410a8c"/>
                  <w:u w:val="single"/>
                </w:rPr>
                <w:t xml:space="preserve">hal-03898924v1</w:t>
              </w:r>
            </w:hyperlink>
          </w:p>
        </w:tc>
      </w:tr>
      <w:tr>
        <w:trPr/>
        <w:tc>
          <w:tcPr>
            <w:noWrap/>
          </w:tcPr>
          <w:p>
            <w:pPr>
              <w:spacing w:after="200"/>
            </w:pPr>
            <w:hyperlink r:id="rId44" w:history="1">
              <w:r>
                <w:rPr>
                  <w:color w:val="1e198e"/>
                  <w:b w:val="1"/>
                  <w:bCs w:val="1"/>
                  <w:u w:val="single"/>
                </w:rPr>
                <w:t xml:space="preserve">Handicap cognitif et bonheur à l'école</w:t>
              </w:r>
            </w:hyperlink>
          </w:p>
          <w:p>
            <w:pPr/>
            <w:hyperlink r:id="rId11" w:history="1">
              <w:r>
                <w:rPr>
                  <w:color w:val="#410a8c"/>
                  <w:u w:val="single"/>
                </w:rPr>
                <w:t xml:space="preserve">valerie viné vallin</w:t>
              </w:r>
            </w:hyperlink>
          </w:p>
          <w:p>
            <w:pPr/>
            <w:r>
              <w:rPr>
                <w:i w:val="1"/>
                <w:iCs w:val="1"/>
              </w:rPr>
              <w:t xml:space="preserve">congrès international d’Actualité de la Recherche en Éducation et en Formation</w:t>
            </w:r>
            <w:r>
              <w:rPr/>
              <w:t xml:space="preserve">,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Jul 2019, Bordeaux, France</w:t>
            </w:r>
          </w:p>
          <w:p>
            <w:pPr/>
            <w:r>
              <w:rPr/>
              <w:t xml:space="preserve">Communication dans un congrès</w:t>
            </w:r>
          </w:p>
          <w:p>
            <w:pPr/>
            <w:hyperlink r:id="rId44" w:history="1">
              <w:r>
                <w:rPr>
                  <w:color w:val="#410a8c"/>
                  <w:u w:val="single"/>
                </w:rPr>
                <w:t xml:space="preserve">hal-03898880v1</w:t>
              </w:r>
            </w:hyperlink>
          </w:p>
        </w:tc>
      </w:tr>
      <w:tr>
        <w:trPr/>
        <w:tc>
          <w:tcPr>
            <w:noWrap/>
          </w:tcPr>
          <w:p>
            <w:pPr>
              <w:spacing w:after="200"/>
            </w:pPr>
            <w:hyperlink r:id="rId45" w:history="1">
              <w:r>
                <w:rPr>
                  <w:color w:val="1e198e"/>
                  <w:b w:val="1"/>
                  <w:bCs w:val="1"/>
                  <w:u w:val="single"/>
                </w:rPr>
                <w:t xml:space="preserve">Besoins éducatifs particuliers, accès aux savoirs et à la qualification : quel sentiment de justice chez les jeunes ?</w:t>
              </w:r>
            </w:hyperlink>
          </w:p>
          <w:p>
            <w:pPr/>
            <w:hyperlink r:id="rId11" w:history="1">
              <w:r>
                <w:rPr>
                  <w:color w:val="#410a8c"/>
                  <w:u w:val="single"/>
                </w:rPr>
                <w:t xml:space="preserve">valerie viné vallin</w:t>
              </w:r>
            </w:hyperlink>
          </w:p>
          <w:p>
            <w:pPr/>
            <w:r>
              <w:rPr>
                <w:i w:val="1"/>
                <w:iCs w:val="1"/>
              </w:rPr>
              <w:t xml:space="preserve">Colloque doctoral international de l'éducation et de la formation</w:t>
            </w:r>
            <w:r>
              <w:rPr/>
              <w:t xml:space="preserve">, Centre de recherche sur l'éducation, les apprentis et la didactique, Oct 2018, Rennes (FR), France</w:t>
            </w:r>
          </w:p>
          <w:p>
            <w:pPr/>
            <w:r>
              <w:rPr/>
              <w:t xml:space="preserve">Communication dans un congrès</w:t>
            </w:r>
          </w:p>
          <w:p>
            <w:pPr/>
            <w:hyperlink r:id="rId45" w:history="1">
              <w:r>
                <w:rPr>
                  <w:color w:val="#410a8c"/>
                  <w:u w:val="single"/>
                </w:rPr>
                <w:t xml:space="preserve">hal-03898839v1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Va et Deviens</w:t>
              </w:r>
            </w:hyperlink>
          </w:p>
          <w:p>
            <w:pPr/>
            <w:hyperlink r:id="rId11" w:history="1">
              <w:r>
                <w:rPr>
                  <w:color w:val="#410a8c"/>
                  <w:u w:val="single"/>
                </w:rPr>
                <w:t xml:space="preserve">valerie viné vallin</w:t>
              </w:r>
            </w:hyperlink>
          </w:p>
          <w:p>
            <w:pPr/>
            <w:r>
              <w:rPr/>
              <w:t xml:space="preserve">Téraèdre; collection éclaboussements, 2023, 978-2-36085-175-1</w:t>
            </w:r>
          </w:p>
          <w:p>
            <w:pPr/>
            <w:r>
              <w:rPr/>
              <w:t xml:space="preserve">Ouvrages</w:t>
            </w:r>
          </w:p>
          <w:p>
            <w:pPr/>
            <w:hyperlink r:id="rId46" w:history="1">
              <w:r>
                <w:rPr>
                  <w:color w:val="#410a8c"/>
                  <w:u w:val="single"/>
                </w:rPr>
                <w:t xml:space="preserve">hal-03898960v1</w:t>
              </w:r>
            </w:hyperlink>
          </w:p>
        </w:tc>
      </w:tr>
      <w:tr>
        <w:trPr/>
        <w:tc>
          <w:tcPr>
            <w:noWrap/>
          </w:tcPr>
          <w:p>
            <w:pPr>
              <w:spacing w:after="200"/>
            </w:pPr>
            <w:hyperlink r:id="rId47" w:history="1">
              <w:r>
                <w:rPr>
                  <w:color w:val="1e198e"/>
                  <w:b w:val="1"/>
                  <w:bCs w:val="1"/>
                  <w:u w:val="single"/>
                </w:rPr>
                <w:t xml:space="preserve">On est tous pareils, on a juste des difficultés.</w:t>
              </w:r>
            </w:hyperlink>
          </w:p>
          <w:p>
            <w:pPr/>
            <w:hyperlink r:id="rId11" w:history="1">
              <w:r>
                <w:rPr>
                  <w:color w:val="#410a8c"/>
                  <w:u w:val="single"/>
                </w:rPr>
                <w:t xml:space="preserve">valerie viné vallin</w:t>
              </w:r>
            </w:hyperlink>
          </w:p>
          <w:p>
            <w:pPr/>
            <w:r>
              <w:rPr/>
              <w:t xml:space="preserve">Presse Universitaire de Grenoble. A paraître</w:t>
            </w:r>
          </w:p>
          <w:p>
            <w:pPr/>
            <w:r>
              <w:rPr/>
              <w:t xml:space="preserve">Ouvrages</w:t>
            </w:r>
          </w:p>
          <w:p>
            <w:pPr/>
            <w:hyperlink r:id="rId47" w:history="1">
              <w:r>
                <w:rPr>
                  <w:color w:val="#410a8c"/>
                  <w:u w:val="single"/>
                </w:rPr>
                <w:t xml:space="preserve">hal-03898976v1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 non-demande » de modes d’accueil de la petite enfance</w:t>
              </w:r>
            </w:hyperlink>
          </w:p>
          <w:p>
            <w:pPr/>
            <w:hyperlink r:id="rId49" w:history="1">
              <w:r>
                <w:rPr>
                  <w:color w:val="#410a8c"/>
                  <w:u w:val="single"/>
                </w:rPr>
                <w:t xml:space="preserve">Pascale Garnier</w:t>
              </w:r>
            </w:hyperlink>
            <w:r>
              <w:rPr/>
              <w:t xml:space="preserve">,</w:t>
            </w: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r>
              <w:rPr/>
              <w:t xml:space="preserve">,</w:t>
            </w:r>
            <w:hyperlink r:id="rId50" w:history="1">
              <w:r>
                <w:rPr>
                  <w:color w:val="#410a8c"/>
                  <w:u w:val="single"/>
                </w:rPr>
                <w:t xml:space="preserve">Catherine Bouve</w:t>
              </w:r>
            </w:hyperlink>
          </w:p>
          <w:p>
            <w:pPr/>
            <w:r>
              <w:rPr/>
              <w:t xml:space="preserve">Université Sorbonne Paris Nord. 2021</w:t>
            </w:r>
          </w:p>
          <w:p>
            <w:pPr/>
            <w:r>
              <w:rPr/>
              <w:t xml:space="preserve">Rapport</w:t>
            </w:r>
          </w:p>
          <w:p>
            <w:pPr/>
            <w:hyperlink r:id="rId48" w:history="1">
              <w:r>
                <w:rPr>
                  <w:color w:val="#410a8c"/>
                  <w:u w:val="single"/>
                </w:rPr>
                <w:t xml:space="preserve">hal-03931556v1</w:t>
              </w:r>
            </w:hyperlink>
          </w:p>
        </w:tc>
      </w:tr>
      <w:tr>
        <w:trPr/>
        <w:tc>
          <w:tcPr>
            <w:noWrap/>
          </w:tcPr>
          <w:p>
            <w:pPr>
              <w:spacing w:after="200"/>
            </w:pPr>
            <w:hyperlink r:id="rId51" w:history="1">
              <w:r>
                <w:rPr>
                  <w:color w:val="1e198e"/>
                  <w:b w:val="1"/>
                  <w:bCs w:val="1"/>
                  <w:u w:val="single"/>
                </w:rPr>
                <w:t xml:space="preserve">La « non-demande », étude sur les besoins d’accueil de la petite enfance non exprimés</w:t>
              </w:r>
            </w:hyperlink>
          </w:p>
          <w:p>
            <w:pPr/>
            <w:hyperlink r:id="rId50" w:history="1">
              <w:r>
                <w:rPr>
                  <w:color w:val="#410a8c"/>
                  <w:u w:val="single"/>
                </w:rPr>
                <w:t xml:space="preserve">Catherine Bouve</w:t>
              </w:r>
            </w:hyperlink>
            <w:r>
              <w:rPr/>
              <w:t xml:space="preserve">,</w:t>
            </w:r>
            <w:hyperlink r:id="rId49" w:history="1">
              <w:r>
                <w:rPr>
                  <w:color w:val="#410a8c"/>
                  <w:u w:val="single"/>
                </w:rPr>
                <w:t xml:space="preserve">Pascale Garnier</w:t>
              </w:r>
            </w:hyperlink>
            <w:r>
              <w:rPr/>
              <w:t xml:space="preserve">,</w:t>
            </w:r>
            <w:hyperlink r:id="rId52"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t xml:space="preserve">[Rapport de recherche] ville de Saint Denis. 2021</w:t>
            </w:r>
          </w:p>
          <w:p>
            <w:pPr/>
            <w:r>
              <w:rPr/>
              <w:t xml:space="preserve">Rapport</w:t>
            </w:r>
            <w:r>
              <w:rPr/>
              <w:t xml:space="preserve"> (rapport de recherche)</w:t>
            </w:r>
          </w:p>
          <w:p>
            <w:pPr/>
            <w:hyperlink r:id="rId51" w:history="1">
              <w:r>
                <w:rPr>
                  <w:color w:val="#410a8c"/>
                  <w:u w:val="single"/>
                </w:rPr>
                <w:t xml:space="preserve">hal-03437759v1</w:t>
              </w:r>
            </w:hyperlink>
          </w:p>
        </w:tc>
      </w:tr>
      <w:tr>
        <w:trPr/>
        <w:tc>
          <w:tcPr>
            <w:noWrap/>
          </w:tcPr>
          <w:p>
            <w:pPr>
              <w:spacing w:after="200"/>
            </w:pPr>
            <w:hyperlink r:id="rId53" w:history="1">
              <w:r>
                <w:rPr>
                  <w:color w:val="1e198e"/>
                  <w:b w:val="1"/>
                  <w:bCs w:val="1"/>
                  <w:u w:val="single"/>
                </w:rPr>
                <w:t xml:space="preserve">« Prévention Précoce et ParentalitéS »</w:t>
              </w:r>
            </w:hyperlink>
          </w:p>
          <w:p>
            <w:pPr/>
            <w:hyperlink r:id="rId15" w:history="1">
              <w:r>
                <w:rPr>
                  <w:color w:val="#410a8c"/>
                  <w:u w:val="single"/>
                </w:rPr>
                <w:t xml:space="preserve">Martine Janner-Raimondi</w:t>
              </w:r>
            </w:hyperlink>
            <w:r>
              <w:rPr/>
              <w:t xml:space="preserve">,</w:t>
            </w:r>
            <w:hyperlink r:id="rId54" w:history="1">
              <w:r>
                <w:rPr>
                  <w:color w:val="#410a8c"/>
                  <w:u w:val="single"/>
                </w:rPr>
                <w:t xml:space="preserve">Christophe Blanchard</w:t>
              </w:r>
            </w:hyperlink>
            <w:r>
              <w:rPr/>
              <w:t xml:space="preserve">,</w:t>
            </w: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t xml:space="preserve">université sorbonne paris nord. 2020</w:t>
            </w:r>
          </w:p>
          <w:p>
            <w:pPr/>
            <w:r>
              <w:rPr/>
              <w:t xml:space="preserve">Rapport</w:t>
            </w:r>
          </w:p>
          <w:p>
            <w:pPr/>
            <w:hyperlink r:id="rId53" w:history="1">
              <w:r>
                <w:rPr>
                  <w:color w:val="#410a8c"/>
                  <w:u w:val="single"/>
                </w:rPr>
                <w:t xml:space="preserve">hal-03931549v1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4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29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vine-vallin" TargetMode="External"/><Relationship Id="rId9" Type="http://schemas.openxmlformats.org/officeDocument/2006/relationships/hyperlink" Target="https://orcid.org/0000-0002-0344-9140" TargetMode="External"/><Relationship Id="rId10" Type="http://schemas.openxmlformats.org/officeDocument/2006/relationships/hyperlink" Target="https://hal.science/tel-03898389v1" TargetMode="External"/><Relationship Id="rId11" Type="http://schemas.openxmlformats.org/officeDocument/2006/relationships/hyperlink" Target="https://hal.science/search/index/?q=*&amp;authFullName_s=valerie vin&#233; vallin" TargetMode="External"/><Relationship Id="rId12" Type="http://schemas.openxmlformats.org/officeDocument/2006/relationships/hyperlink" Target="https://www.theses.fr/" TargetMode="External"/><Relationship Id="rId13" Type="http://schemas.openxmlformats.org/officeDocument/2006/relationships/hyperlink" Target="https://hal.science/hal-05415036v1" TargetMode="External"/><Relationship Id="rId14" Type="http://schemas.openxmlformats.org/officeDocument/2006/relationships/hyperlink" Target="https://hal.science/search/index/?q=*&amp;authFullName_s=Bruno Hubert" TargetMode="External"/><Relationship Id="rId15" Type="http://schemas.openxmlformats.org/officeDocument/2006/relationships/hyperlink" Target="https://hal.science/search/index/?q=*&amp;authFullName_s=Martine Janner-Raimondi" TargetMode="External"/><Relationship Id="rId16" Type="http://schemas.openxmlformats.org/officeDocument/2006/relationships/hyperlink" Target="https://hal.science/search/index/?q=*&amp;authFullName_s=Val&#233;rie Vin&#233; Vallin" TargetMode="External"/><Relationship Id="rId17" Type="http://schemas.openxmlformats.org/officeDocument/2006/relationships/hyperlink" Target="https://hal.science/search/index/?q=*&amp;authFullName_s=Julia Midelet" TargetMode="External"/><Relationship Id="rId18" Type="http://schemas.openxmlformats.org/officeDocument/2006/relationships/hyperlink" Target="https://dx.doi.org/10.3917/rfeap.016.0098" TargetMode="External"/><Relationship Id="rId19" Type="http://schemas.openxmlformats.org/officeDocument/2006/relationships/hyperlink" Target="https://hal.science/hal-03898736v1" TargetMode="External"/><Relationship Id="rId20" Type="http://schemas.openxmlformats.org/officeDocument/2006/relationships/hyperlink" Target="https://hal.science/search/index/?q=*&amp;authFullName_s=Carmen Maria Sanchez Caro" TargetMode="External"/><Relationship Id="rId21" Type="http://schemas.openxmlformats.org/officeDocument/2006/relationships/hyperlink" Target="https://hal.science/hal-03898638v1" TargetMode="External"/><Relationship Id="rId22" Type="http://schemas.openxmlformats.org/officeDocument/2006/relationships/hyperlink" Target="https://hal.science/hal-03898716v1" TargetMode="External"/><Relationship Id="rId23" Type="http://schemas.openxmlformats.org/officeDocument/2006/relationships/hyperlink" Target="https://hal.science/hal-03904955v1" TargetMode="External"/><Relationship Id="rId24" Type="http://schemas.openxmlformats.org/officeDocument/2006/relationships/hyperlink" Target="https://dx.doi.org/10.4000/questionsvives.5159" TargetMode="External"/><Relationship Id="rId25" Type="http://schemas.openxmlformats.org/officeDocument/2006/relationships/hyperlink" Target="https://hal.science/hal-03898328v1" TargetMode="External"/><Relationship Id="rId26" Type="http://schemas.openxmlformats.org/officeDocument/2006/relationships/hyperlink" Target="https://dx.doi.org/10.3917/nresi.088.0271" TargetMode="External"/><Relationship Id="rId27" Type="http://schemas.openxmlformats.org/officeDocument/2006/relationships/hyperlink" Target="https://hal.science/hal-03931526v1" TargetMode="External"/><Relationship Id="rId28" Type="http://schemas.openxmlformats.org/officeDocument/2006/relationships/hyperlink" Target="https://dx.doi.org/10.4000/adsc.516" TargetMode="External"/><Relationship Id="rId29" Type="http://schemas.openxmlformats.org/officeDocument/2006/relationships/hyperlink" Target="https://hal.science/hal-03898193v1" TargetMode="External"/><Relationship Id="rId30" Type="http://schemas.openxmlformats.org/officeDocument/2006/relationships/hyperlink" Target="https://dx.doi.org/10.3917/lsdlc.010.0143" TargetMode="External"/><Relationship Id="rId31" Type="http://schemas.openxmlformats.org/officeDocument/2006/relationships/hyperlink" Target="https://hal.science/hal-04086002v1" TargetMode="External"/><Relationship Id="rId32" Type="http://schemas.openxmlformats.org/officeDocument/2006/relationships/hyperlink" Target="https://hal.science/search/index/?q=*&amp;authFullName_s=Frank Jamet" TargetMode="External"/><Relationship Id="rId33" Type="http://schemas.openxmlformats.org/officeDocument/2006/relationships/hyperlink" Target="https://hal.science/search/index/?q=*&amp;authFullName_s=Isabel Roumieux" TargetMode="External"/><Relationship Id="rId34" Type="http://schemas.openxmlformats.org/officeDocument/2006/relationships/hyperlink" Target="https://hal.science/hal-03898333v1" TargetMode="External"/><Relationship Id="rId35" Type="http://schemas.openxmlformats.org/officeDocument/2006/relationships/hyperlink" Target="https://dx.doi.org/10.3917/cdle.048.0121" TargetMode="External"/><Relationship Id="rId36" Type="http://schemas.openxmlformats.org/officeDocument/2006/relationships/hyperlink" Target="https://hal.science/hal-03899573v1" TargetMode="External"/><Relationship Id="rId37" Type="http://schemas.openxmlformats.org/officeDocument/2006/relationships/hyperlink" Target="https://hal.science/hal-03899544v1" TargetMode="External"/><Relationship Id="rId38" Type="http://schemas.openxmlformats.org/officeDocument/2006/relationships/hyperlink" Target="https://hal.science/hal-03899553v1" TargetMode="External"/><Relationship Id="rId39" Type="http://schemas.openxmlformats.org/officeDocument/2006/relationships/hyperlink" Target="https://hal.science/hal-03899557v1" TargetMode="External"/><Relationship Id="rId40" Type="http://schemas.openxmlformats.org/officeDocument/2006/relationships/hyperlink" Target="https://hal.science/hal-03899564v1" TargetMode="External"/><Relationship Id="rId41" Type="http://schemas.openxmlformats.org/officeDocument/2006/relationships/hyperlink" Target="https://hal.science/hal-03899519v1" TargetMode="External"/><Relationship Id="rId42" Type="http://schemas.openxmlformats.org/officeDocument/2006/relationships/hyperlink" Target="https://hal.science/hal-03899535v1" TargetMode="External"/><Relationship Id="rId43" Type="http://schemas.openxmlformats.org/officeDocument/2006/relationships/hyperlink" Target="https://hal.science/hal-03898924v1" TargetMode="External"/><Relationship Id="rId44" Type="http://schemas.openxmlformats.org/officeDocument/2006/relationships/hyperlink" Target="https://hal.science/hal-03898880v1" TargetMode="External"/><Relationship Id="rId45" Type="http://schemas.openxmlformats.org/officeDocument/2006/relationships/hyperlink" Target="https://hal.science/hal-03898839v1" TargetMode="External"/><Relationship Id="rId46" Type="http://schemas.openxmlformats.org/officeDocument/2006/relationships/hyperlink" Target="https://hal.science/hal-03898960v1" TargetMode="External"/><Relationship Id="rId47" Type="http://schemas.openxmlformats.org/officeDocument/2006/relationships/hyperlink" Target="https://hal.science/hal-03898976v1" TargetMode="External"/><Relationship Id="rId48" Type="http://schemas.openxmlformats.org/officeDocument/2006/relationships/hyperlink" Target="https://hal.science/hal-03931556v1" TargetMode="External"/><Relationship Id="rId49" Type="http://schemas.openxmlformats.org/officeDocument/2006/relationships/hyperlink" Target="https://hal.science/search/index/?q=*&amp;authFullName_s=Pascale Garnier" TargetMode="External"/><Relationship Id="rId50" Type="http://schemas.openxmlformats.org/officeDocument/2006/relationships/hyperlink" Target="https://hal.science/search/index/?q=*&amp;authFullName_s=Catherine Bouve" TargetMode="External"/><Relationship Id="rId51" Type="http://schemas.openxmlformats.org/officeDocument/2006/relationships/hyperlink" Target="https://sorbonne-paris-nord.hal.science/hal-03437759v1" TargetMode="External"/><Relationship Id="rId52" Type="http://schemas.openxmlformats.org/officeDocument/2006/relationships/hyperlink" Target="https://hal.science/search/index/?q=*&amp;authFullName_s=Valerie Vin&#233; Vallin" TargetMode="External"/><Relationship Id="rId53" Type="http://schemas.openxmlformats.org/officeDocument/2006/relationships/hyperlink" Target="https://hal.science/hal-03931549v1" TargetMode="External"/><Relationship Id="rId54" Type="http://schemas.openxmlformats.org/officeDocument/2006/relationships/hyperlink" Target="https://hal.science/search/index/?q=*&amp;authFullName_s=Christophe Blanchard"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Viné Vallin</dc:title>
  <dc:description>CV</dc:description>
  <dc:subject/>
  <cp:keywords/>
  <cp:category/>
  <cp:lastModifiedBy/>
  <dcterms:created xsi:type="dcterms:W3CDTF">2026-03-17T15:17:25+01:00</dcterms:created>
  <dcterms:modified xsi:type="dcterms:W3CDTF">2026-03-17T15:17:25+01:00</dcterms:modified>
</cp:coreProperties>
</file>

<file path=docProps/custom.xml><?xml version="1.0" encoding="utf-8"?>
<Properties xmlns="http://schemas.openxmlformats.org/officeDocument/2006/custom-properties" xmlns:vt="http://schemas.openxmlformats.org/officeDocument/2006/docPropsVTypes"/>
</file>