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Vérène Chalendar </w:t></w:r><w:r><w:rPr><w:color w:val="641e6e"/></w:rPr><w:t xml:space="preserve">Postdoctorante ANR PCEHM - CNRS UMR 8210 AnHima.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verene-chalendar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0009-0004-7664-3309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Entre cohabitation & confrontation : le chien en Mésopotamie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Archimède : archéologie et histoire ancienne</w:t></w:r><w:r><w:rPr/><w:t xml:space="preserve">, 2024, 11, pp.78-97. </w:t></w:r><w:hyperlink r:id="rId11" w:history="1"><w:r><w:rPr><w:color w:val="#410a8c"/><w:u w:val="single"/></w:rPr><w:t xml:space="preserve">⟨10.47245/archimede.0011.ds1.06⟩</w:t></w:r></w:hyperlink></w:p><w:p><w:pPr/><w:r><w:rPr/><w:t xml:space="preserve">Article dans une revue</w:t></w:r></w:p><w:p><w:pPr/><w:hyperlink r:id="rId9" w:history="1"><w:r><w:rPr><w:color w:val="#410a8c"/><w:u w:val="single"/></w:rPr><w:t xml:space="preserve">hal-04952275v1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Étudier et comprendre le lexique médical mésopotamien : vésicule biliaire et bile*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Lucida intervalla</w:t></w:r><w:r><w:rPr/><w:t xml:space="preserve">, 2023, 52 (1), pp.37-67</w:t></w:r></w:p><w:p><w:pPr/><w:r><w:rPr/><w:t xml:space="preserve">Article dans une revue</w:t></w:r></w:p><w:p><w:pPr/><w:hyperlink r:id="rId12" w:history="1"><w:r><w:rPr><w:color w:val="#410a8c"/><w:u w:val="single"/></w:rPr><w:t xml:space="preserve">hal-04160669v1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Vésicule biliaire et bile en Mésopotamie, maladies et thérapies.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Journal des médecines cunéiformes</w:t></w:r><w:r><w:rPr/><w:t xml:space="preserve">, 2023, 42, pp.1-35</w:t></w:r></w:p><w:p><w:pPr/><w:r><w:rPr/><w:t xml:space="preserve">Article dans une revue</w:t></w:r></w:p><w:p><w:pPr/><w:hyperlink r:id="rId13" w:history="1"><w:r><w:rPr><w:color w:val="#410a8c"/><w:u w:val="single"/></w:rPr><w:t xml:space="preserve">hal-05433196v1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Chercher l'erreur médicale dans la documentation cunéiforme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Eruditio antiqua</w:t></w:r><w:r><w:rPr/><w:t xml:space="preserve">, 2022, 14, pp.125-149</w:t></w:r></w:p><w:p><w:pPr/><w:r><w:rPr/><w:t xml:space="preserve">Article dans une revue</w:t></w:r></w:p><w:p><w:pPr/><w:hyperlink r:id="rId14" w:history="1"><w:r><w:rPr><w:color w:val="#410a8c"/><w:u w:val="single"/></w:rPr><w:t xml:space="preserve">hal-04407882v1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Classement et lexique animal dans les sources cunéiformes. : Réflexions méthodologiques et étude de cas autour de l’animal-UR.KI.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Altorientalische Forschungen</w:t></w:r><w:r><w:rPr/><w:t xml:space="preserve">, 2019, 46 (1), pp.114-134. </w:t></w:r><w:hyperlink r:id="rId16" w:history="1"><w:r><w:rPr><w:color w:val="#410a8c"/><w:u w:val="single"/></w:rPr><w:t xml:space="preserve">⟨10.1515/aofo-2019-0008⟩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hal-04477180v1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What reality for animals in the Mesopotamian medical texts? Plant vs animal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Anthropozoologica</w:t></w:r><w:r><w:rPr/><w:t xml:space="preserve">, 2016, 51 (2), pp.97 - 103. </w:t></w:r><w:hyperlink r:id="rId18" w:history="1"><w:r><w:rPr><w:color w:val="#410a8c"/><w:u w:val="single"/></w:rPr><w:t xml:space="preserve">⟨10.5252/az2016n2a2⟩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hal-05434613v1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aperçu de la neuropsychiatrie assyrienne : une édition du texte BAM III-202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Le Journal des médecines cunéiformes</w:t></w:r><w:r><w:rPr/><w:t xml:space="preserve">, 2013, 21, pp.1-60</w:t></w:r></w:p><w:p><w:pPr/><w:r><w:rPr/><w:t xml:space="preserve">Article dans une revue</w:t></w:r></w:p><w:p><w:pPr/><w:hyperlink r:id="rId19" w:history="1"><w:r><w:rPr><w:color w:val="#410a8c"/><w:u w:val="single"/></w:rPr><w:t xml:space="preserve">hal-04477193v1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use of ingredients from fish by the Mesopotamian therapist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EAA 2021 - Session: Of the water: fish and molluscs in the ancient near eastern Mediterranean</w:t></w:r><w:r><w:rPr/><w:t xml:space="preserve">, Tsouparopoulou Christina; Recht Laerke, Sep 2021, Kiel, Germany</w:t></w:r></w:p><w:p><w:pPr/><w:r><w:rPr/><w:t xml:space="preserve">Communication dans un congrès</w:t></w:r></w:p><w:p><w:pPr/><w:hyperlink r:id="rId20" w:history="1"><w:r><w:rPr><w:color w:val="#410a8c"/><w:u w:val="single"/></w:rPr><w:t xml:space="preserve">hal-04118832v1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Hématite et magnétite dans les pratiques thérapeutiques mésopotamiennes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Dieux, rois et capitales dans le Proche-Orient ancien, atelier médecine mésopotamienne, 65e Rencontre Assyriologique Internationale</w:t></w:r><w:r><w:rPr/><w:t xml:space="preserve">, Gilles Buisson; Annie Attia, Jul 2019,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hal-04467458v1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ingrédients de l’intime : fluides corporels et pharmacopée en Mésopotamie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Les fluides corporels en Égypte et au Proche-Orient anciens</w:t></w:r><w:r><w:rPr/><w:t xml:space="preserve">, Clémentine Audouit; Elena Panaite; Bernard Mathieu, Sep 2019,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hal-04450346v1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Sangs et pharmacopée en Mésopotamie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Le sang : discours, rites et pratiques</w:t></w:r><w:r><w:rPr/><w:t xml:space="preserve">, Thomas Römer; Hervé Gonzalez, May 2018, Collège de France -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hal-04467422v1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Vision et divisions du corps par les savants mésopotamiens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Colloque international Corps de pierre et d’argile : perception et images des êtres vivants dans la Mésopotamie du IIe et Ier mill. av. J.-C</w:t></w:r><w:r><w:rPr/><w:t xml:space="preserve">, Laura Battini; Anne-Isabelle Langlois, Nov 2017, Paris, Collège de France,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hal-04450538v1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Experts et expertise des thérapeutes en Mésopotamie : une étude à travers les textes du XVIIIe siècle av. J.-C.</w:t></w:r></w:hyperlink></w:p><w:p><w:pPr/><w:hyperlink r:id="rId10" w:history="1"><w:r><w:rPr><w:color w:val="#410a8c"/><w:u w:val="single"/></w:rPr><w:t xml:space="preserve">Vérène Chalendar</w:t></w:r></w:hyperlink></w:p><w:p><w:pPr/><w:r><w:rPr><w:i w:val="1"/><w:iCs w:val="1"/></w:rPr><w:t xml:space="preserve">Expérience, expérimentation, expertise et experts. De l'Antiquité au XXIe siècle.</w:t></w:r><w:r><w:rPr/><w:t xml:space="preserve">, LEH Editions, pp.59-76, 2025, 978-2-38612-112-8</w:t></w:r></w:p><w:p><w:pPr/><w:r><w:rPr/><w:t xml:space="preserve">Chapitre d'ouvrage</w:t></w:r></w:p><w:p><w:pPr/><w:hyperlink r:id="rId25" w:history="1"><w:r><w:rPr><w:color w:val="#410a8c"/><w:u w:val="single"/></w:rPr><w:t xml:space="preserve">hal-05433200v1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médecin mésopotamien face à la maigreur</w:t></w:r></w:hyperlink></w:p><w:p><w:pPr/><w:hyperlink r:id="rId10" w:history="1"><w:r><w:rPr><w:color w:val="#410a8c"/><w:u w:val="single"/></w:rPr><w:t xml:space="preserve">Vérène Chalendar</w:t></w:r></w:hyperlink></w:p><w:p><w:pPr/><w:r><w:rPr/><w:t xml:space="preserve">Estelle Galbois; Sylvie Rougier-Blanc. </w:t></w:r><w:r><w:rPr><w:i w:val="1"/><w:iCs w:val="1"/></w:rPr><w:t xml:space="preserve">Maigreur et minceur dans les sociétés anciennes. Grèce, Orient, Rome.</w:t></w:r><w:r><w:rPr/><w:t xml:space="preserve">, pp.211-224, 2020, Scripta Antiqua 32</w:t></w:r></w:p><w:p><w:pPr/><w:r><w:rPr/><w:t xml:space="preserve">Chapitre d'ouvrage</w:t></w:r></w:p><w:p><w:pPr/><w:hyperlink r:id="rId26" w:history="1"><w:r><w:rPr><w:color w:val="#410a8c"/><w:u w:val="single"/></w:rPr><w:t xml:space="preserve">hal-04118724v1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Taxonomy and Medicine: Analysing Transfers between Disciplines, a Step towards Understanding Mesopotamian Sciences</w:t></w:r></w:hyperlink></w:p><w:p><w:pPr/><w:hyperlink r:id="rId10" w:history="1"><w:r><w:rPr><w:color w:val="#410a8c"/><w:u w:val="single"/></w:rPr><w:t xml:space="preserve">Vérène Chalendar</w:t></w:r></w:hyperlink></w:p><w:p><w:pPr/><w:r><w:rPr/><w:t xml:space="preserve">Raija Mattila; Sanae Ito; Sebastian Fink. </w:t></w:r><w:r><w:rPr><w:i w:val="1"/><w:iCs w:val="1"/></w:rPr><w:t xml:space="preserve">Animals and their Relation to Gods, Humans and Things in the Ancient World</w:t></w:r><w:r><w:rPr/><w:t xml:space="preserve">, Springer VS, pp.59-78, 2019, 978-3-658-24387-6</w:t></w:r></w:p><w:p><w:pPr/><w:r><w:rPr/><w:t xml:space="preserve">Chapitre d'ouvrage</w:t></w:r></w:p><w:p><w:pPr/><w:hyperlink r:id="rId27" w:history="1"><w:r><w:rPr><w:color w:val="#410a8c"/><w:u w:val="single"/></w:rPr><w:t xml:space="preserve">hal-04118859v1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serment dur à avaler, les manifestations pathologiques du serment.</w:t></w:r></w:hyperlink></w:p><w:p><w:pPr/><w:hyperlink r:id="rId10" w:history="1"><w:r><w:rPr><w:color w:val="#410a8c"/><w:u w:val="single"/></w:rPr><w:t xml:space="preserve">Vérène Chalendar</w:t></w:r></w:hyperlink></w:p><w:p><w:pPr/><w:r><w:rPr/><w:t xml:space="preserve">Grégory Chambon; Michaël Guichard; Anne-Isabelle Langlois. </w:t></w:r><w:r><w:rPr><w:i w:val="1"/><w:iCs w:val="1"/></w:rPr><w:t xml:space="preserve">De l’argile au numérique. Mélanges assyriologiques en l’honneur de Dominique Charpin</w:t></w:r><w:r><w:rPr/><w:t xml:space="preserve">, pp.203-223, 2019, 978-90-429-3872-4</w:t></w:r></w:p><w:p><w:pPr/><w:r><w:rPr/><w:t xml:space="preserve">Chapitre d'ouvrage</w:t></w:r></w:p><w:p><w:pPr/><w:hyperlink r:id="rId28" w:history="1"><w:r><w:rPr><w:color w:val="#410a8c"/><w:u w:val="single"/></w:rPr><w:t xml:space="preserve">hal-04118749v1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En quête de données de santé en Mésopotamie</w:t></w:r></w:hyperlink></w:p><w:p><w:pPr/><w:hyperlink r:id="rId10" w:history="1"><w:r><w:rPr><w:color w:val="#410a8c"/><w:u w:val="single"/></w:rPr><w:t xml:space="preserve">Vérène Chalendar</w:t></w:r></w:hyperlink></w:p><w:p><w:pPr/><w:r><w:rPr/><w:t xml:space="preserve">2025</w:t></w:r></w:p><w:p><w:pPr/><w:r><w:rPr/><w:t xml:space="preserve">Article de blog scientifique</w:t></w:r></w:p><w:p><w:pPr/><w:hyperlink r:id="rId29" w:history="1"><w:r><w:rPr><w:color w:val="#410a8c"/><w:u w:val="single"/></w:rPr><w:t xml:space="preserve">hal-05473186v1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C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ene-chalendar" TargetMode="External"/><Relationship Id="rId8" Type="http://schemas.openxmlformats.org/officeDocument/2006/relationships/hyperlink" Target="https://orcid.org/0009-0004-7664-3309" TargetMode="External"/><Relationship Id="rId9" Type="http://schemas.openxmlformats.org/officeDocument/2006/relationships/hyperlink" Target="https://cnrs.hal.science/hal-04952275v1" TargetMode="External"/><Relationship Id="rId10" Type="http://schemas.openxmlformats.org/officeDocument/2006/relationships/hyperlink" Target="https://hal.science/search/index/?q=*&amp;authFullName_s=V&#233;r&#232;ne Chalendar" TargetMode="External"/><Relationship Id="rId11" Type="http://schemas.openxmlformats.org/officeDocument/2006/relationships/hyperlink" Target="https://dx.doi.org/10.47245/archimede.0011.ds1.06" TargetMode="External"/><Relationship Id="rId12" Type="http://schemas.openxmlformats.org/officeDocument/2006/relationships/hyperlink" Target="https://hal.science/hal-04160669v1" TargetMode="External"/><Relationship Id="rId13" Type="http://schemas.openxmlformats.org/officeDocument/2006/relationships/hyperlink" Target="https://hal.science/hal-05433196v1" TargetMode="External"/><Relationship Id="rId14" Type="http://schemas.openxmlformats.org/officeDocument/2006/relationships/hyperlink" Target="https://hal.science/hal-04407882v1" TargetMode="External"/><Relationship Id="rId15" Type="http://schemas.openxmlformats.org/officeDocument/2006/relationships/hyperlink" Target="https://hal.science/hal-04477180v1" TargetMode="External"/><Relationship Id="rId16" Type="http://schemas.openxmlformats.org/officeDocument/2006/relationships/hyperlink" Target="https://dx.doi.org/10.1515/aofo-2019-0008" TargetMode="External"/><Relationship Id="rId17" Type="http://schemas.openxmlformats.org/officeDocument/2006/relationships/hyperlink" Target="https://hal.science/hal-05434613v1" TargetMode="External"/><Relationship Id="rId18" Type="http://schemas.openxmlformats.org/officeDocument/2006/relationships/hyperlink" Target="https://dx.doi.org/10.5252/az2016n2a2" TargetMode="External"/><Relationship Id="rId19" Type="http://schemas.openxmlformats.org/officeDocument/2006/relationships/hyperlink" Target="https://hal.science/hal-04477193v1" TargetMode="External"/><Relationship Id="rId20" Type="http://schemas.openxmlformats.org/officeDocument/2006/relationships/hyperlink" Target="https://hal.science/hal-04118832v1" TargetMode="External"/><Relationship Id="rId21" Type="http://schemas.openxmlformats.org/officeDocument/2006/relationships/hyperlink" Target="https://hal.science/hal-04467458v1" TargetMode="External"/><Relationship Id="rId22" Type="http://schemas.openxmlformats.org/officeDocument/2006/relationships/hyperlink" Target="https://hal.science/hal-04450346v1" TargetMode="External"/><Relationship Id="rId23" Type="http://schemas.openxmlformats.org/officeDocument/2006/relationships/hyperlink" Target="https://hal.science/hal-04467422v1" TargetMode="External"/><Relationship Id="rId24" Type="http://schemas.openxmlformats.org/officeDocument/2006/relationships/hyperlink" Target="https://hal.science/hal-04450538v1" TargetMode="External"/><Relationship Id="rId25" Type="http://schemas.openxmlformats.org/officeDocument/2006/relationships/hyperlink" Target="https://hal.science/hal-05433200v1" TargetMode="External"/><Relationship Id="rId26" Type="http://schemas.openxmlformats.org/officeDocument/2006/relationships/hyperlink" Target="https://hal.science/hal-04118724v1" TargetMode="External"/><Relationship Id="rId27" Type="http://schemas.openxmlformats.org/officeDocument/2006/relationships/hyperlink" Target="https://hal.science/hal-04118859v1" TargetMode="External"/><Relationship Id="rId28" Type="http://schemas.openxmlformats.org/officeDocument/2006/relationships/hyperlink" Target="https://hal.science/hal-04118749v1" TargetMode="External"/><Relationship Id="rId29" Type="http://schemas.openxmlformats.org/officeDocument/2006/relationships/hyperlink" Target="https://hal.science/hal-0547318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Vérène Chalendar</dc:title>
  <dc:description>CV</dc:description>
  <dc:subject/>
  <cp:keywords/>
  <cp:category/>
  <cp:lastModifiedBy/>
  <dcterms:created xsi:type="dcterms:W3CDTF">2026-03-15T21:19:39+01:00</dcterms:created>
  <dcterms:modified xsi:type="dcterms:W3CDTF">2026-03-15T21:19:39+01:00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