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Veronica Revello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veronica-revello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0000-0002-3180-826X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282675698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Since September 2025 : Maîtresse de Conférences en Langue et littérature latines at Université de Rouen Normandie</w:t>
      </w:r>
    </w:p>
    <w:p>
      <w:pPr>
        <w:numPr>
          <w:ilvl w:val="0"/>
          <w:numId w:val="2"/>
        </w:numPr>
      </w:pPr>
      <w:r>
        <w:rPr/>
        <w:t xml:space="preserve">A.y. 2024/25: Attachée Temporaire d’Enseignement et de Recherche (ATER) pour la section CNU 08 en Langue et littérature latines à Sorbonne Université (UFR de Latin).</w:t>
      </w:r>
    </w:p>
    <w:p>
      <w:pPr>
        <w:numPr>
          <w:ilvl w:val="0"/>
          <w:numId w:val="2"/>
        </w:numPr>
      </w:pPr>
      <w:r>
        <w:rPr/>
        <w:t xml:space="preserve">January 2025 : PhD at Sorbonne Université (Paris IV - ISAntiq), Études latines in co-tutorship with Università di Vercelli (FINO - Consorzio di Filosofia del Nord-Ovest).</w:t>
      </w:r>
    </w:p>
    <w:p>
      <w:pPr>
        <w:numPr>
          <w:ilvl w:val="0"/>
          <w:numId w:val="2"/>
        </w:numPr>
      </w:pPr>
      <w:r>
        <w:rPr/>
        <w:t xml:space="preserve">23rd November 2020: Master's Degree in Classics (Philology, Literatures and Ancient History) at the University of Turin (IT) with a grade of 110 summa cum laude and recommendation of publication (research thesis on the manuscript tradition of Seneca's </w:t>
      </w:r>
      <w:r>
        <w:rPr>
          <w:i w:val="1"/>
          <w:iCs w:val="1"/>
        </w:rPr>
        <w:t xml:space="preserve">De constantia sapientis</w:t>
      </w:r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A.y. 2019/2020: Erasmus Student at Sorbonne Université, Faculté de Lettres (UFR de Latin).</w:t>
      </w:r>
    </w:p>
    <w:p>
      <w:pPr/>
      <w:r>
        <w:rPr>
          <w:b w:val="1"/>
          <w:bCs w:val="1"/>
        </w:rPr>
        <w:t xml:space="preserve">ORCID:</w:t>
      </w:r>
      <w:hyperlink r:id="rId8" w:history="1">
        <w:r>
          <w:rPr>
            <w:color w:val="#410a8c"/>
            <w:u w:val="single"/>
          </w:rPr>
          <w:t xml:space="preserve">https://orcid.org/0000-0002-3180-826X</w:t>
        </w:r>
      </w:hyperlink>
      <w:r>
        <w:rPr>
          <w:b w:val="1"/>
          <w:bCs w:val="1"/>
        </w:rPr>
        <w:t xml:space="preserve">Supervisors PhD:</w:t>
      </w:r>
      <w:r>
        <w:rPr/>
        <w:t xml:space="preserve"> Prof. Charles Guérin (Sorbonne Université), Prof. Pasquale Porro (FINO).</w:t>
      </w:r>
      <w:r>
        <w:rPr>
          <w:b w:val="1"/>
          <w:bCs w:val="1"/>
        </w:rPr>
        <w:t xml:space="preserve">PhD Thesis:</w:t>
      </w:r>
      <w:r>
        <w:rPr/>
        <w:t xml:space="preserve"> Le </w:t>
      </w:r>
      <w:r>
        <w:rPr>
          <w:i w:val="1"/>
          <w:iCs w:val="1"/>
        </w:rPr>
        <w:t xml:space="preserve">Timée</w:t>
      </w:r>
      <w:r>
        <w:rPr/>
        <w:t xml:space="preserve"> de Cicéron : histoire d’un texte philosophique, de la Rome Républicaine à sa réception tardive.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L'Antiquité à l'ère de l'IA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à l'ère de l'IA: Philologie, Traduction et Modèles Génératifs</w:t>
            </w:r>
            <w:r>
              <w:rPr/>
              <w:t xml:space="preserve">, Marion Lata; Mélanie Lucciano; Veronica Revello, Feb 2026,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Guarnerio D’Artegna e Battista da Cingoli “in trasferta” in Polonia: il caso di Wrocław, Biblioteka Uniwersytecka, Rehdigerianus 67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della Biblioteca Civica Guarneriana, 558e anniversaire de la fondation de la Bibliothèque</w:t>
            </w:r>
            <w:r>
              <w:rPr/>
              <w:t xml:space="preserve">, Oct 2024, San Daniele del Friuli,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Amare e studiare i classici nel IX secolo: Servato Lupo e le tracce di una tradizione perduta di Cicerone (Wien, Österreichische Nationalbibliothek, 189)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SIMPOSIO CICERONIANO : Cicerone e la filosofia (Certamen Ciceronianum Arpinas 42ª Edizione - 2023)</w:t>
            </w:r>
            <w:r>
              <w:rPr/>
              <w:t xml:space="preserve">, May 2023,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Lecturae Ciceronis 2024 : le De inuentione entre philosophie, droit et rhétorique. 21-23 mars 2024 : Sorbonne Université (EDITTA)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/>
              <w:t xml:space="preserve">2024, pp.740-746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Cyniques à Rome? Pour une première approche du cynisme de la République au début de l’Empire: Paris, Université Paris 3 Sorbonne Nouvelle (CERAM) – Sorbonne Université (EDITTA) [Webinar] 3-4 juin 2021. - Chronique de colloque.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 - Philosophy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Ermanno Malaspina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Jula Wildberger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/>
              <w:t xml:space="preserve">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⟨10.1093/OBO/9780195396577-0264⟩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De inuentione entre philosophie, droit et rhétorique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2024, 8 (2), pp.383-398.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⟨10.13135/2532-5353/11641⟩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Timée : prolégomènes à une nouvelle recensio de la tradition manuscrite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2024, 54, 2, pp.659-676.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⟨10.26379/2109⟩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contributo alla classe γ del De constantia sapientis: Città del Vaticano, Urb. Lat. 1355 e Paris, Latin 6376 (con un catalogo aggiornato di tutti i manoscritti contenenti const. sap.)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Paideia, rivista di filologia, ermeneutica e critica letteraria</w:t>
            </w:r>
            <w:r>
              <w:rPr/>
              <w:t xml:space="preserve">, 2022, 72, pp.385-410.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⟨10.1400/290608⟩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critique à Sen. Dial. II,18,1 avec un appendice à 18,6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San Daniele a Wrocław: il viaggio di sola andata di Wrocław, Biblioteka Uniwersytecka, Rehdigerianus 67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Line. A Journal of Roman Thought</w:t>
            </w:r>
            <w:r>
              <w:rPr/>
              <w:t xml:space="preserve">, 2020, 4 (1), pp.37-84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hal-04140472v1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Lecturae Ciceronis I, 2024. Le De inuentione entre philosophie, droit et rhétorique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8.2 - 2024,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hal-04925137v1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6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03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ca-revello" TargetMode="External"/><Relationship Id="rId8" Type="http://schemas.openxmlformats.org/officeDocument/2006/relationships/hyperlink" Target="https://orcid.org/0000-0002-3180-826X" TargetMode="External"/><Relationship Id="rId9" Type="http://schemas.openxmlformats.org/officeDocument/2006/relationships/hyperlink" Target="https://www.idref.fr/282675698" TargetMode="External"/><Relationship Id="rId10" Type="http://schemas.openxmlformats.org/officeDocument/2006/relationships/hyperlink" Target="https://hal.science/hal-05529094v1" TargetMode="External"/><Relationship Id="rId11" Type="http://schemas.openxmlformats.org/officeDocument/2006/relationships/hyperlink" Target="https://hal.science/search/index/?q=*&amp;authFullName_s=M&#233;lanie Lucciano" TargetMode="External"/><Relationship Id="rId12" Type="http://schemas.openxmlformats.org/officeDocument/2006/relationships/hyperlink" Target="https://hal.science/search/index/?q=*&amp;authFullName_s=Marion Lata" TargetMode="External"/><Relationship Id="rId13" Type="http://schemas.openxmlformats.org/officeDocument/2006/relationships/hyperlink" Target="https://hal.science/search/index/?q=*&amp;authFullName_s=Veronica Revello" TargetMode="External"/><Relationship Id="rId14" Type="http://schemas.openxmlformats.org/officeDocument/2006/relationships/hyperlink" Target="https://hal.science/hal-04950121v1" TargetMode="External"/><Relationship Id="rId15" Type="http://schemas.openxmlformats.org/officeDocument/2006/relationships/hyperlink" Target="https://hal.science/hal-04950122v1" TargetMode="External"/><Relationship Id="rId16" Type="http://schemas.openxmlformats.org/officeDocument/2006/relationships/hyperlink" Target="https://hal.science/hal-04950114v1" TargetMode="External"/><Relationship Id="rId17" Type="http://schemas.openxmlformats.org/officeDocument/2006/relationships/hyperlink" Target="https://hal.sorbonne-universite.fr/hal-03781476v1" TargetMode="External"/><Relationship Id="rId18" Type="http://schemas.openxmlformats.org/officeDocument/2006/relationships/hyperlink" Target="https://hal.science/hal-04950111v1" TargetMode="External"/><Relationship Id="rId19" Type="http://schemas.openxmlformats.org/officeDocument/2006/relationships/hyperlink" Target="https://hal.science/search/index/?q=*&amp;authFullName_s=Ermanno Malaspina" TargetMode="External"/><Relationship Id="rId20" Type="http://schemas.openxmlformats.org/officeDocument/2006/relationships/hyperlink" Target="https://hal.science/search/index/?q=*&amp;authFullName_s=Jula Wildberger" TargetMode="External"/><Relationship Id="rId21" Type="http://schemas.openxmlformats.org/officeDocument/2006/relationships/hyperlink" Target="https://dx.doi.org/10.1093/OBO/9780195396577-0264" TargetMode="External"/><Relationship Id="rId22" Type="http://schemas.openxmlformats.org/officeDocument/2006/relationships/hyperlink" Target="https://hal.science/hal-04925145v1" TargetMode="External"/><Relationship Id="rId23" Type="http://schemas.openxmlformats.org/officeDocument/2006/relationships/hyperlink" Target="https://hal.science/search/index/?q=*&amp;authFullName_s=Charles Gu&#233;rin" TargetMode="External"/><Relationship Id="rId24" Type="http://schemas.openxmlformats.org/officeDocument/2006/relationships/hyperlink" Target="https://dx.doi.org/10.13135/2532-5353/11641" TargetMode="External"/><Relationship Id="rId25" Type="http://schemas.openxmlformats.org/officeDocument/2006/relationships/hyperlink" Target="https://hal.science/hal-04950107v1" TargetMode="External"/><Relationship Id="rId26" Type="http://schemas.openxmlformats.org/officeDocument/2006/relationships/hyperlink" Target="https://dx.doi.org/10.26379/2109" TargetMode="External"/><Relationship Id="rId27" Type="http://schemas.openxmlformats.org/officeDocument/2006/relationships/hyperlink" Target="https://hal.science/hal-03964004v1" TargetMode="External"/><Relationship Id="rId28" Type="http://schemas.openxmlformats.org/officeDocument/2006/relationships/hyperlink" Target="https://dx.doi.org/10.1400/290608" TargetMode="External"/><Relationship Id="rId29" Type="http://schemas.openxmlformats.org/officeDocument/2006/relationships/hyperlink" Target="https://hal.sorbonne-universite.fr/hal-03781471v1" TargetMode="External"/><Relationship Id="rId30" Type="http://schemas.openxmlformats.org/officeDocument/2006/relationships/hyperlink" Target="https://hal.science/hal-04140472v1" TargetMode="External"/><Relationship Id="rId31" Type="http://schemas.openxmlformats.org/officeDocument/2006/relationships/hyperlink" Target="https://hal.science/hal-0492513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Veronica Revello</dc:title>
  <dc:description>CV</dc:description>
  <dc:subject/>
  <cp:keywords/>
  <cp:category/>
  <cp:lastModifiedBy/>
  <dcterms:created xsi:type="dcterms:W3CDTF">2026-03-15T18:31:17+01:00</dcterms:created>
  <dcterms:modified xsi:type="dcterms:W3CDTF">2026-03-15T18:31:17+01:00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