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hespert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et interculturalité dans une formation d'enseignants de langue : l'exemple du Master Didalap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International, IALIC, Bordeaux, 28 -30 novembre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Literacy Profiles of English Teachers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Learning English as a Foreign Language in Educational Settings: Issues and Specificities</w:t>
            </w:r>
            <w:r>
              <w:rPr/>
              <w:t xml:space="preserve">, Association pour la Recherche en Didactique et Acquisition de l'Anglais (ARDAA), Jun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d'entretien et TICE: le défi d'une formation hybride en master MEEF relatif aux métiers du e-learning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Courseille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Sannié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PédagoTICE 2015</w:t>
            </w:r>
            <w:r>
              <w:rPr/>
              <w:t xml:space="preserve">, Direction des Technologies de l’Information et Communication pour l’Enseignement (DTICE) et le laboratoire Cognition, Langues, Langage, Ergonomie, axe "Travail et Cognition" (CLLE-LTC) de l’Université Toulouse Jean Jaurès-campus Mirail, l'École Supérieure du professorat et de l'éducation Midi-Pyrénées (ESPE) et le Service interUniversitaire de Pédagogie (SiUP) de l’Université Fédérale de Toulouse.,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ESL teachers'digital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and professionnalisation</w:t>
            </w:r>
            <w:r>
              <w:rPr/>
              <w:t xml:space="preserve">, Aug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savoirs dans les recherches collaboratives : approches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/>
              <w:t xml:space="preserve">L'esperluette éducation et formation. </w:t>
            </w:r>
            <w:r>
              <w:rPr>
                <w:i w:val="1"/>
                <w:iCs w:val="1"/>
              </w:rPr>
              <w:t xml:space="preserve">La genèse des savoirs dans les recherches collaboratives : approches didactiques Cépaduès édition, 2024, L'esperluette éducation et formation, 978.2.38395.064.6</w:t>
            </w:r>
            <w:r>
              <w:rPr/>
              <w:t xml:space="preserve">, Cépaduès éditions, 2024, 978-2383950646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conflits en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Veronique Hespert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hal-05306798v1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824v1" TargetMode="External"/><Relationship Id="rId8" Type="http://schemas.openxmlformats.org/officeDocument/2006/relationships/hyperlink" Target="https://hal.science/search/index/?q=*&amp;authFullName_s=Claire Chaplier" TargetMode="External"/><Relationship Id="rId9" Type="http://schemas.openxmlformats.org/officeDocument/2006/relationships/hyperlink" Target="https://hal.science/search/index/?q=*&amp;authFullName_s=Veronique Hespert" TargetMode="External"/><Relationship Id="rId10" Type="http://schemas.openxmlformats.org/officeDocument/2006/relationships/hyperlink" Target="https://hal.science/hal-04835007v1" TargetMode="External"/><Relationship Id="rId11" Type="http://schemas.openxmlformats.org/officeDocument/2006/relationships/hyperlink" Target="https://hal.science/hal-04835075v1" TargetMode="External"/><Relationship Id="rId12" Type="http://schemas.openxmlformats.org/officeDocument/2006/relationships/hyperlink" Target="https://hal.science/search/index/?q=*&amp;authFullName_s=Annie Courseille" TargetMode="External"/><Relationship Id="rId13" Type="http://schemas.openxmlformats.org/officeDocument/2006/relationships/hyperlink" Target="https://hal.science/search/index/?q=*&amp;authFullName_s=Emmanuelle Brossais" TargetMode="External"/><Relationship Id="rId14" Type="http://schemas.openxmlformats.org/officeDocument/2006/relationships/hyperlink" Target="https://hal.science/search/index/?q=*&amp;authFullName_s=Colette Sanni&#233;" TargetMode="External"/><Relationship Id="rId15" Type="http://schemas.openxmlformats.org/officeDocument/2006/relationships/hyperlink" Target="https://hal.science/hal-04559006v1" TargetMode="External"/><Relationship Id="rId16" Type="http://schemas.openxmlformats.org/officeDocument/2006/relationships/hyperlink" Target="https://hal.science/hal-04835016v1" TargetMode="External"/><Relationship Id="rId17" Type="http://schemas.openxmlformats.org/officeDocument/2006/relationships/hyperlink" Target="https://hal.science/hal-053067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hespert</dc:title>
  <dc:description>CV</dc:description>
  <dc:subject/>
  <cp:keywords/>
  <cp:category/>
  <cp:lastModifiedBy/>
  <dcterms:created xsi:type="dcterms:W3CDTF">2026-03-22T08:49:07+01:00</dcterms:created>
  <dcterms:modified xsi:type="dcterms:W3CDTF">2026-03-22T08:49:07+01:00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