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Godard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Explorer la répartition spatiotemporelle des piqûres de tiques sur les humains en France : la température moyenne comme indicateur du risque acarologique</w:t>
              </w:r>
            </w:hyperlink>
          </w:p>
          <w:p>
            <w:pPr/>
            <w:hyperlink r:id="rId8" w:history="1">
              <w:r>
                <w:rPr>
                  <w:color w:val="#410a8c"/>
                  <w:u w:val="single"/>
                </w:rPr>
                <w:t xml:space="preserve">Hilami Khaldoune</w:t>
              </w:r>
            </w:hyperlink>
            <w:r>
              <w:rPr/>
              <w:t xml:space="preserve">,</w:t>
            </w:r>
            <w:hyperlink r:id="rId9" w:history="1">
              <w:r>
                <w:rPr>
                  <w:color w:val="#410a8c"/>
                  <w:u w:val="single"/>
                </w:rPr>
                <w:t xml:space="preserve">Vincent Godard</w:t>
              </w:r>
            </w:hyperlink>
          </w:p>
          <w:p>
            <w:pPr/>
            <w:r>
              <w:rPr>
                <w:i w:val="1"/>
                <w:iCs w:val="1"/>
              </w:rPr>
              <w:t xml:space="preserve">Cybergeo : Revue européenne de géographie / European journal of geography</w:t>
            </w:r>
            <w:r>
              <w:rPr/>
              <w:t xml:space="preserve">, 2024, Environnement, Nature, Paysage, </w:t>
            </w:r>
            <w:hyperlink r:id="rId10" w:history="1">
              <w:r>
                <w:rPr>
                  <w:color w:val="#410a8c"/>
                  <w:u w:val="single"/>
                </w:rPr>
                <w:t xml:space="preserve">⟨10.4000/cybergeo.40927⟩</w:t>
              </w:r>
            </w:hyperlink>
          </w:p>
          <w:p>
            <w:pPr/>
            <w:r>
              <w:rPr/>
              <w:t xml:space="preserve">Article dans une revue</w:t>
            </w:r>
          </w:p>
          <w:p>
            <w:pPr/>
            <w:hyperlink r:id="rId7" w:history="1">
              <w:r>
                <w:rPr>
                  <w:color w:val="#410a8c"/>
                  <w:u w:val="single"/>
                </w:rPr>
                <w:t xml:space="preserve">hal-04514910v1</w:t>
              </w:r>
            </w:hyperlink>
          </w:p>
        </w:tc>
      </w:tr>
      <w:tr>
        <w:trPr/>
        <w:tc>
          <w:tcPr>
            <w:noWrap/>
          </w:tcPr>
          <w:p>
            <w:pPr>
              <w:spacing w:after="200"/>
            </w:pPr>
            <w:hyperlink r:id="rId11" w:history="1">
              <w:r>
                <w:rPr>
                  <w:color w:val="1e198e"/>
                  <w:b w:val="1"/>
                  <w:bCs w:val="1"/>
                  <w:u w:val="single"/>
                </w:rPr>
                <w:t xml:space="preserve">Persistance territoriale de la dengue dans un espace urbain hyperendémique en Colombie</w:t>
              </w:r>
            </w:hyperlink>
          </w:p>
          <w:p>
            <w:pPr/>
            <w:hyperlink r:id="rId12" w:history="1">
              <w:r>
                <w:rPr>
                  <w:color w:val="#410a8c"/>
                  <w:u w:val="single"/>
                </w:rPr>
                <w:t xml:space="preserve">Mauricio Fuentes-Vallejo</w:t>
              </w:r>
            </w:hyperlink>
            <w:r>
              <w:rPr/>
              <w:t xml:space="preserve">,</w:t>
            </w:r>
            <w:hyperlink r:id="rId13" w:history="1">
              <w:r>
                <w:rPr>
                  <w:color w:val="#410a8c"/>
                  <w:u w:val="single"/>
                </w:rPr>
                <w:t xml:space="preserve">Stéphane Rican</w:t>
              </w:r>
            </w:hyperlink>
            <w:r>
              <w:rPr/>
              <w:t xml:space="preserve">,</w:t>
            </w:r>
            <w:hyperlink r:id="rId14" w:history="1">
              <w:r>
                <w:rPr>
                  <w:color w:val="#410a8c"/>
                  <w:u w:val="single"/>
                </w:rPr>
                <w:t xml:space="preserve">Thierry Feuillet</w:t>
              </w:r>
            </w:hyperlink>
            <w:r>
              <w:rPr/>
              <w:t xml:space="preserve">,</w:t>
            </w:r>
            <w:hyperlink r:id="rId15" w:history="1">
              <w:r>
                <w:rPr>
                  <w:color w:val="#410a8c"/>
                  <w:u w:val="single"/>
                </w:rPr>
                <w:t xml:space="preserve">Juliana Quintero</w:t>
              </w:r>
            </w:hyperlink>
            <w:r>
              <w:rPr/>
              <w:t xml:space="preserve">,</w:t>
            </w:r>
            <w:hyperlink r:id="rId9" w:history="1">
              <w:r>
                <w:rPr>
                  <w:color w:val="#410a8c"/>
                  <w:u w:val="single"/>
                </w:rPr>
                <w:t xml:space="preserve">Vincent Godard</w:t>
              </w:r>
            </w:hyperlink>
          </w:p>
          <w:p>
            <w:pPr/>
            <w:r>
              <w:rPr>
                <w:i w:val="1"/>
                <w:iCs w:val="1"/>
              </w:rPr>
              <w:t xml:space="preserve">Suds</w:t>
            </w:r>
            <w:r>
              <w:rPr/>
              <w:t xml:space="preserve">, 2023, 2 (288), pp.75-109. </w:t>
            </w:r>
            <w:hyperlink r:id="rId16" w:history="1">
              <w:r>
                <w:rPr>
                  <w:color w:val="#410a8c"/>
                  <w:u w:val="single"/>
                </w:rPr>
                <w:t xml:space="preserve">⟨10.4000/suds.680⟩</w:t>
              </w:r>
            </w:hyperlink>
          </w:p>
          <w:p>
            <w:pPr/>
            <w:r>
              <w:rPr/>
              <w:t xml:space="preserve">Article dans une revue</w:t>
            </w:r>
          </w:p>
          <w:p>
            <w:pPr/>
            <w:hyperlink r:id="rId11" w:history="1">
              <w:r>
                <w:rPr>
                  <w:color w:val="#410a8c"/>
                  <w:u w:val="single"/>
                </w:rPr>
                <w:t xml:space="preserve">hal-04540631v1</w:t>
              </w:r>
            </w:hyperlink>
          </w:p>
        </w:tc>
      </w:tr>
      <w:tr>
        <w:trPr/>
        <w:tc>
          <w:tcPr>
            <w:noWrap/>
          </w:tcPr>
          <w:p>
            <w:pPr>
              <w:spacing w:after="200"/>
            </w:pPr>
            <w:hyperlink r:id="rId17" w:history="1">
              <w:r>
                <w:rPr>
                  <w:color w:val="1e198e"/>
                  <w:b w:val="1"/>
                  <w:bCs w:val="1"/>
                  <w:u w:val="single"/>
                </w:rPr>
                <w:t xml:space="preserve">Are Orienteers Protected Enough against Tick Bites? Estimating Human Exposure to Tick Bites through a Participative Science Survey during an Orienteering Competition</w:t>
              </w:r>
            </w:hyperlink>
          </w:p>
          <w:p>
            <w:pPr/>
            <w:hyperlink r:id="rId18" w:history="1">
              <w:r>
                <w:rPr>
                  <w:color w:val="#410a8c"/>
                  <w:u w:val="single"/>
                </w:rPr>
                <w:t xml:space="preserve">Jonas Durand</w:t>
              </w:r>
            </w:hyperlink>
            <w:r>
              <w:rPr/>
              <w:t xml:space="preserve">,</w:t>
            </w:r>
            <w:hyperlink r:id="rId19" w:history="1">
              <w:r>
                <w:rPr>
                  <w:color w:val="#410a8c"/>
                  <w:u w:val="single"/>
                </w:rPr>
                <w:t xml:space="preserve">Laure Bournez</w:t>
              </w:r>
            </w:hyperlink>
            <w:r>
              <w:rPr/>
              <w:t xml:space="preserve">,</w:t>
            </w:r>
            <w:hyperlink r:id="rId20" w:history="1">
              <w:r>
                <w:rPr>
                  <w:color w:val="#410a8c"/>
                  <w:u w:val="single"/>
                </w:rPr>
                <w:t xml:space="preserve">Julien Marchand</w:t>
              </w:r>
            </w:hyperlink>
            <w:r>
              <w:rPr/>
              <w:t xml:space="preserve">,</w:t>
            </w:r>
            <w:hyperlink r:id="rId21" w:history="1">
              <w:r>
                <w:rPr>
                  <w:color w:val="#410a8c"/>
                  <w:u w:val="single"/>
                </w:rPr>
                <w:t xml:space="preserve">Claire Schmid</w:t>
              </w:r>
            </w:hyperlink>
            <w:r>
              <w:rPr/>
              <w:t xml:space="preserve">,</w:t>
            </w:r>
            <w:hyperlink r:id="rId22" w:history="1">
              <w:r>
                <w:rPr>
                  <w:color w:val="#410a8c"/>
                  <w:u w:val="single"/>
                </w:rPr>
                <w:t xml:space="preserve">Irene Carravieri</w:t>
              </w:r>
            </w:hyperlink>
            <w:r>
              <w:rPr/>
              <w:t xml:space="preserve">et al.</w:t>
            </w:r>
          </w:p>
          <w:p>
            <w:pPr/>
            <w:r>
              <w:rPr>
                <w:i w:val="1"/>
                <w:iCs w:val="1"/>
              </w:rPr>
              <w:t xml:space="preserve">International Journal of Environmental Research and Public Health</w:t>
            </w:r>
            <w:r>
              <w:rPr/>
              <w:t xml:space="preserve">, 2021, 18 (6), pp.3161. </w:t>
            </w:r>
            <w:hyperlink r:id="rId23" w:history="1">
              <w:r>
                <w:rPr>
                  <w:color w:val="#410a8c"/>
                  <w:u w:val="single"/>
                </w:rPr>
                <w:t xml:space="preserve">⟨10.3390/ijerph18063161⟩</w:t>
              </w:r>
            </w:hyperlink>
          </w:p>
          <w:p>
            <w:pPr/>
            <w:r>
              <w:rPr/>
              <w:t xml:space="preserve">Article dans une revue</w:t>
            </w:r>
          </w:p>
          <w:p>
            <w:pPr/>
            <w:hyperlink r:id="rId17" w:history="1">
              <w:r>
                <w:rPr>
                  <w:color w:val="#410a8c"/>
                  <w:u w:val="single"/>
                </w:rPr>
                <w:t xml:space="preserve">anses-03292350v1</w:t>
              </w:r>
            </w:hyperlink>
          </w:p>
        </w:tc>
      </w:tr>
      <w:tr>
        <w:trPr/>
        <w:tc>
          <w:tcPr>
            <w:noWrap/>
          </w:tcPr>
          <w:p>
            <w:pPr>
              <w:spacing w:after="200"/>
            </w:pPr>
            <w:hyperlink r:id="rId24" w:history="1">
              <w:r>
                <w:rPr>
                  <w:color w:val="1e198e"/>
                  <w:b w:val="1"/>
                  <w:bCs w:val="1"/>
                  <w:u w:val="single"/>
                </w:rPr>
                <w:t xml:space="preserve">Characterizing the landscape compositions of urban wildlife encounters: the case of the stone marten (Martes foina), the red fox (Vulpes vulpes) and the hedgehog (Erinaceus europaeus) in the Greater Paris area.</w:t>
              </w:r>
            </w:hyperlink>
          </w:p>
          <w:p>
            <w:pPr/>
            <w:hyperlink r:id="rId25" w:history="1">
              <w:r>
                <w:rPr>
                  <w:color w:val="#410a8c"/>
                  <w:u w:val="single"/>
                </w:rPr>
                <w:t xml:space="preserve">Mary Capon</w:t>
              </w:r>
            </w:hyperlink>
            <w:r>
              <w:rPr/>
              <w:t xml:space="preserve">,</w:t>
            </w:r>
            <w:hyperlink r:id="rId26" w:history="1">
              <w:r>
                <w:rPr>
                  <w:color w:val="#410a8c"/>
                  <w:u w:val="single"/>
                </w:rPr>
                <w:t xml:space="preserve">Benjamin Lysaniuk</w:t>
              </w:r>
            </w:hyperlink>
            <w:r>
              <w:rPr/>
              <w:t xml:space="preserve">,</w:t>
            </w:r>
            <w:hyperlink r:id="rId9" w:history="1">
              <w:r>
                <w:rPr>
                  <w:color w:val="#410a8c"/>
                  <w:u w:val="single"/>
                </w:rPr>
                <w:t xml:space="preserve">Vincent Godard</w:t>
              </w:r>
            </w:hyperlink>
            <w:r>
              <w:rPr/>
              <w:t xml:space="preserve">,</w:t>
            </w:r>
            <w:hyperlink r:id="rId27" w:history="1">
              <w:r>
                <w:rPr>
                  <w:color w:val="#410a8c"/>
                  <w:u w:val="single"/>
                </w:rPr>
                <w:t xml:space="preserve">Céline Clauzel</w:t>
              </w:r>
            </w:hyperlink>
            <w:r>
              <w:rPr/>
              <w:t xml:space="preserve">,</w:t>
            </w:r>
            <w:hyperlink r:id="rId28" w:history="1">
              <w:r>
                <w:rPr>
                  <w:color w:val="#410a8c"/>
                  <w:u w:val="single"/>
                </w:rPr>
                <w:t xml:space="preserve">Laurent Simon</w:t>
              </w:r>
            </w:hyperlink>
          </w:p>
          <w:p>
            <w:pPr/>
            <w:r>
              <w:rPr>
                <w:i w:val="1"/>
                <w:iCs w:val="1"/>
              </w:rPr>
              <w:t xml:space="preserve">Urban Ecosystems</w:t>
            </w:r>
            <w:r>
              <w:rPr/>
              <w:t xml:space="preserve">, 2021, 171, </w:t>
            </w:r>
            <w:hyperlink r:id="rId29" w:history="1">
              <w:r>
                <w:rPr>
                  <w:color w:val="#410a8c"/>
                  <w:u w:val="single"/>
                </w:rPr>
                <w:t xml:space="preserve">⟨10.1007/s11252-020-01071-6⟩</w:t>
              </w:r>
            </w:hyperlink>
          </w:p>
          <w:p>
            <w:pPr/>
            <w:r>
              <w:rPr/>
              <w:t xml:space="preserve">Article dans une revue</w:t>
            </w:r>
          </w:p>
          <w:p>
            <w:pPr/>
            <w:hyperlink r:id="rId24" w:history="1">
              <w:r>
                <w:rPr>
                  <w:color w:val="#410a8c"/>
                  <w:u w:val="single"/>
                </w:rPr>
                <w:t xml:space="preserve">halshs-03065730v1</w:t>
              </w:r>
            </w:hyperlink>
          </w:p>
        </w:tc>
      </w:tr>
      <w:tr>
        <w:trPr/>
        <w:tc>
          <w:tcPr>
            <w:noWrap/>
          </w:tcPr>
          <w:p>
            <w:pPr>
              <w:spacing w:after="200"/>
            </w:pPr>
            <w:hyperlink r:id="rId30" w:history="1">
              <w:r>
                <w:rPr>
                  <w:color w:val="1e198e"/>
                  <w:b w:val="1"/>
                  <w:bCs w:val="1"/>
                  <w:u w:val="single"/>
                </w:rPr>
                <w:t xml:space="preserve">Spatial dynamics of alpine tree lines under global warming: What explains the mismatch between tree densification and elevational upward shifts at the tree line ecotone?</w:t>
              </w:r>
            </w:hyperlink>
          </w:p>
          <w:p>
            <w:pPr/>
            <w:hyperlink r:id="rId14" w:history="1">
              <w:r>
                <w:rPr>
                  <w:color w:val="#410a8c"/>
                  <w:u w:val="single"/>
                </w:rPr>
                <w:t xml:space="preserve">Thierry Feuillet</w:t>
              </w:r>
            </w:hyperlink>
            <w:r>
              <w:rPr/>
              <w:t xml:space="preserve">,</w:t>
            </w:r>
            <w:hyperlink r:id="rId31" w:history="1">
              <w:r>
                <w:rPr>
                  <w:color w:val="#410a8c"/>
                  <w:u w:val="single"/>
                </w:rPr>
                <w:t xml:space="preserve">Déborah Birre</w:t>
              </w:r>
            </w:hyperlink>
            <w:r>
              <w:rPr/>
              <w:t xml:space="preserve">,</w:t>
            </w:r>
            <w:hyperlink r:id="rId32" w:history="1">
              <w:r>
                <w:rPr>
                  <w:color w:val="#410a8c"/>
                  <w:u w:val="single"/>
                </w:rPr>
                <w:t xml:space="preserve">Johan Milian</w:t>
              </w:r>
            </w:hyperlink>
            <w:r>
              <w:rPr/>
              <w:t xml:space="preserve">,</w:t>
            </w:r>
            <w:hyperlink r:id="rId9" w:history="1">
              <w:r>
                <w:rPr>
                  <w:color w:val="#410a8c"/>
                  <w:u w:val="single"/>
                </w:rPr>
                <w:t xml:space="preserve">Vincent Godard</w:t>
              </w:r>
            </w:hyperlink>
            <w:r>
              <w:rPr/>
              <w:t xml:space="preserve">,</w:t>
            </w:r>
            <w:hyperlink r:id="rId27" w:history="1">
              <w:r>
                <w:rPr>
                  <w:color w:val="#410a8c"/>
                  <w:u w:val="single"/>
                </w:rPr>
                <w:t xml:space="preserve">Céline Clauzel</w:t>
              </w:r>
            </w:hyperlink>
            <w:r>
              <w:rPr/>
              <w:t xml:space="preserve">et al.</w:t>
            </w:r>
          </w:p>
          <w:p>
            <w:pPr/>
            <w:r>
              <w:rPr>
                <w:i w:val="1"/>
                <w:iCs w:val="1"/>
              </w:rPr>
              <w:t xml:space="preserve">Journal of Biogeography</w:t>
            </w:r>
            <w:r>
              <w:rPr/>
              <w:t xml:space="preserve">, 2020, 47 (5), pp.1056-1068. </w:t>
            </w:r>
            <w:hyperlink r:id="rId33" w:history="1">
              <w:r>
                <w:rPr>
                  <w:color w:val="#410a8c"/>
                  <w:u w:val="single"/>
                </w:rPr>
                <w:t xml:space="preserve">⟨10.1111/jbi.13779⟩</w:t>
              </w:r>
            </w:hyperlink>
          </w:p>
          <w:p>
            <w:pPr/>
            <w:r>
              <w:rPr/>
              <w:t xml:space="preserve">Article dans une revue</w:t>
            </w:r>
          </w:p>
          <w:p>
            <w:pPr/>
            <w:hyperlink r:id="rId30" w:history="1">
              <w:r>
                <w:rPr>
                  <w:color w:val="#410a8c"/>
                  <w:u w:val="single"/>
                </w:rPr>
                <w:t xml:space="preserve">halshs-02428193v1</w:t>
              </w:r>
            </w:hyperlink>
          </w:p>
        </w:tc>
      </w:tr>
      <w:tr>
        <w:trPr/>
        <w:tc>
          <w:tcPr>
            <w:noWrap/>
          </w:tcPr>
          <w:p>
            <w:pPr>
              <w:spacing w:after="200"/>
            </w:pPr>
            <w:hyperlink r:id="rId34" w:history="1">
              <w:r>
                <w:rPr>
                  <w:color w:val="1e198e"/>
                  <w:b w:val="1"/>
                  <w:bCs w:val="1"/>
                  <w:u w:val="single"/>
                </w:rPr>
                <w:t xml:space="preserve">Interroger les bases de données géographiques pour mieux renseigner les territoires de cohabitation entre l’animal et l’humain</w:t>
              </w:r>
            </w:hyperlink>
          </w:p>
          <w:p>
            <w:pPr/>
            <w:hyperlink r:id="rId9" w:history="1">
              <w:r>
                <w:rPr>
                  <w:color w:val="#410a8c"/>
                  <w:u w:val="single"/>
                </w:rPr>
                <w:t xml:space="preserve">Vincent Godard</w:t>
              </w:r>
            </w:hyperlink>
            <w:r>
              <w:rPr/>
              <w:t xml:space="preserve">,</w:t>
            </w:r>
            <w:hyperlink r:id="rId25" w:history="1">
              <w:r>
                <w:rPr>
                  <w:color w:val="#410a8c"/>
                  <w:u w:val="single"/>
                </w:rPr>
                <w:t xml:space="preserve">Mary Capon</w:t>
              </w:r>
            </w:hyperlink>
          </w:p>
          <w:p>
            <w:pPr/>
            <w:r>
              <w:rPr>
                <w:i w:val="1"/>
                <w:iCs w:val="1"/>
              </w:rPr>
              <w:t xml:space="preserve">Annales de géographie</w:t>
            </w:r>
            <w:r>
              <w:rPr/>
              <w:t xml:space="preserve">, 2017, 716 (4), pp.464-491. </w:t>
            </w:r>
            <w:hyperlink r:id="rId35" w:history="1">
              <w:r>
                <w:rPr>
                  <w:color w:val="#410a8c"/>
                  <w:u w:val="single"/>
                </w:rPr>
                <w:t xml:space="preserve">⟨10.3917/ag.716.0464⟩</w:t>
              </w:r>
            </w:hyperlink>
          </w:p>
          <w:p>
            <w:pPr/>
            <w:r>
              <w:rPr/>
              <w:t xml:space="preserve">Article dans une revue</w:t>
            </w:r>
          </w:p>
          <w:p>
            <w:pPr/>
            <w:hyperlink r:id="rId34" w:history="1">
              <w:r>
                <w:rPr>
                  <w:color w:val="#410a8c"/>
                  <w:u w:val="single"/>
                </w:rPr>
                <w:t xml:space="preserve">halshs-01591690v1</w:t>
              </w:r>
            </w:hyperlink>
          </w:p>
        </w:tc>
      </w:tr>
      <w:tr>
        <w:trPr/>
        <w:tc>
          <w:tcPr>
            <w:noWrap/>
          </w:tcPr>
          <w:p>
            <w:pPr>
              <w:spacing w:after="200"/>
            </w:pPr>
            <w:hyperlink r:id="rId36" w:history="1">
              <w:r>
                <w:rPr>
                  <w:color w:val="1e198e"/>
                  <w:b w:val="1"/>
                  <w:bCs w:val="1"/>
                  <w:u w:val="single"/>
                </w:rPr>
                <w:t xml:space="preserve">Infection of Ixodes ricinus by Borrelia burgdorferi sensu lato in peri-urban forests of France</w:t>
              </w:r>
            </w:hyperlink>
          </w:p>
          <w:p>
            <w:pPr/>
            <w:hyperlink r:id="rId37" w:history="1">
              <w:r>
                <w:rPr>
                  <w:color w:val="#410a8c"/>
                  <w:u w:val="single"/>
                </w:rPr>
                <w:t xml:space="preserve">Axelle Marchant</w:t>
              </w:r>
            </w:hyperlink>
            <w:r>
              <w:rPr/>
              <w:t xml:space="preserve">,</w:t>
            </w:r>
            <w:hyperlink r:id="rId38" w:history="1">
              <w:r>
                <w:rPr>
                  <w:color w:val="#410a8c"/>
                  <w:u w:val="single"/>
                </w:rPr>
                <w:t xml:space="preserve">Alain Le Coupanec</w:t>
              </w:r>
            </w:hyperlink>
            <w:r>
              <w:rPr/>
              <w:t xml:space="preserve">,</w:t>
            </w:r>
            <w:hyperlink r:id="rId39" w:history="1">
              <w:r>
                <w:rPr>
                  <w:color w:val="#410a8c"/>
                  <w:u w:val="single"/>
                </w:rPr>
                <w:t xml:space="preserve">Claire Joly</w:t>
              </w:r>
            </w:hyperlink>
            <w:r>
              <w:rPr/>
              <w:t xml:space="preserve">,</w:t>
            </w:r>
            <w:hyperlink r:id="rId40" w:history="1">
              <w:r>
                <w:rPr>
                  <w:color w:val="#410a8c"/>
                  <w:u w:val="single"/>
                </w:rPr>
                <w:t xml:space="preserve">Emeline Perthame</w:t>
              </w:r>
            </w:hyperlink>
            <w:r>
              <w:rPr/>
              <w:t xml:space="preserve">,</w:t>
            </w:r>
            <w:hyperlink r:id="rId41" w:history="1">
              <w:r>
                <w:rPr>
                  <w:color w:val="#410a8c"/>
                  <w:u w:val="single"/>
                </w:rPr>
                <w:t xml:space="preserve">Natacha Sertour</w:t>
              </w:r>
            </w:hyperlink>
            <w:r>
              <w:rPr/>
              <w:t xml:space="preserve">et al.</w:t>
            </w:r>
          </w:p>
          <w:p>
            <w:pPr/>
            <w:r>
              <w:rPr>
                <w:i w:val="1"/>
                <w:iCs w:val="1"/>
              </w:rPr>
              <w:t xml:space="preserve">PLoS ONE</w:t>
            </w:r>
            <w:r>
              <w:rPr/>
              <w:t xml:space="preserve">, 2017, 12 (8), pp.e0183543. </w:t>
            </w:r>
            <w:hyperlink r:id="rId42" w:history="1">
              <w:r>
                <w:rPr>
                  <w:color w:val="#410a8c"/>
                  <w:u w:val="single"/>
                </w:rPr>
                <w:t xml:space="preserve">⟨10.1371/journal.pone.0183543⟩</w:t>
              </w:r>
            </w:hyperlink>
          </w:p>
          <w:p>
            <w:pPr/>
            <w:r>
              <w:rPr/>
              <w:t xml:space="preserve">Article dans une revue</w:t>
            </w:r>
          </w:p>
          <w:p>
            <w:pPr/>
            <w:hyperlink r:id="rId36" w:history="1">
              <w:r>
                <w:rPr>
                  <w:color w:val="#410a8c"/>
                  <w:u w:val="single"/>
                </w:rPr>
                <w:t xml:space="preserve">halshs-01591692v1</w:t>
              </w:r>
            </w:hyperlink>
          </w:p>
        </w:tc>
      </w:tr>
      <w:tr>
        <w:trPr/>
        <w:tc>
          <w:tcPr>
            <w:noWrap/>
          </w:tcPr>
          <w:p>
            <w:pPr>
              <w:spacing w:after="200"/>
            </w:pPr>
            <w:hyperlink r:id="rId43" w:history="1">
              <w:r>
                <w:rPr>
                  <w:color w:val="1e198e"/>
                  <w:b w:val="1"/>
                  <w:bCs w:val="1"/>
                  <w:u w:val="single"/>
                </w:rPr>
                <w:t xml:space="preserve">Geographic Dimensions of a Health Network Dedicated to Occupational and Work Related Diseases</w:t>
              </w:r>
            </w:hyperlink>
          </w:p>
          <w:p>
            <w:pPr/>
            <w:hyperlink r:id="rId44" w:history="1">
              <w:r>
                <w:rPr>
                  <w:color w:val="#410a8c"/>
                  <w:u w:val="single"/>
                </w:rPr>
                <w:t xml:space="preserve">Marie Delaunay</w:t>
              </w:r>
            </w:hyperlink>
            <w:r>
              <w:rPr/>
              <w:t xml:space="preserve">,</w:t>
            </w:r>
            <w:hyperlink r:id="rId9" w:history="1">
              <w:r>
                <w:rPr>
                  <w:color w:val="#410a8c"/>
                  <w:u w:val="single"/>
                </w:rPr>
                <w:t xml:space="preserve">Vincent Godard</w:t>
              </w:r>
            </w:hyperlink>
            <w:r>
              <w:rPr/>
              <w:t xml:space="preserve">,</w:t>
            </w:r>
            <w:hyperlink r:id="rId45" w:history="1">
              <w:r>
                <w:rPr>
                  <w:color w:val="#410a8c"/>
                  <w:u w:val="single"/>
                </w:rPr>
                <w:t xml:space="preserve">Mélina Le Barbier</w:t>
              </w:r>
            </w:hyperlink>
            <w:r>
              <w:rPr/>
              <w:t xml:space="preserve">,</w:t>
            </w:r>
            <w:hyperlink r:id="rId46" w:history="1">
              <w:r>
                <w:rPr>
                  <w:color w:val="#410a8c"/>
                  <w:u w:val="single"/>
                </w:rPr>
                <w:t xml:space="preserve">Annabelle Gilg Soit Ilg</w:t>
              </w:r>
            </w:hyperlink>
            <w:r>
              <w:rPr/>
              <w:t xml:space="preserve">,</w:t>
            </w:r>
            <w:hyperlink r:id="rId47" w:history="1">
              <w:r>
                <w:rPr>
                  <w:color w:val="#410a8c"/>
                  <w:u w:val="single"/>
                </w:rPr>
                <w:t xml:space="preserve">Cédric Aubert</w:t>
              </w:r>
            </w:hyperlink>
            <w:r>
              <w:rPr/>
              <w:t xml:space="preserve">et al.</w:t>
            </w:r>
          </w:p>
          <w:p>
            <w:pPr/>
            <w:r>
              <w:rPr>
                <w:i w:val="1"/>
                <w:iCs w:val="1"/>
              </w:rPr>
              <w:t xml:space="preserve">International Journal of Health Geographics</w:t>
            </w:r>
            <w:r>
              <w:rPr/>
              <w:t xml:space="preserve">, 2016, 15, pp.34. </w:t>
            </w:r>
            <w:hyperlink r:id="rId48" w:history="1">
              <w:r>
                <w:rPr>
                  <w:color w:val="#410a8c"/>
                  <w:u w:val="single"/>
                </w:rPr>
                <w:t xml:space="preserve">⟨10.1186/s12942-016-0063-7⟩</w:t>
              </w:r>
            </w:hyperlink>
          </w:p>
          <w:p>
            <w:pPr/>
            <w:r>
              <w:rPr/>
              <w:t xml:space="preserve">Article dans une revue</w:t>
            </w:r>
          </w:p>
          <w:p>
            <w:pPr/>
            <w:hyperlink r:id="rId43" w:history="1">
              <w:r>
                <w:rPr>
                  <w:color w:val="#410a8c"/>
                  <w:u w:val="single"/>
                </w:rPr>
                <w:t xml:space="preserve">hal-01471477v1</w:t>
              </w:r>
            </w:hyperlink>
          </w:p>
        </w:tc>
      </w:tr>
      <w:tr>
        <w:trPr/>
        <w:tc>
          <w:tcPr>
            <w:noWrap/>
          </w:tcPr>
          <w:p>
            <w:pPr>
              <w:spacing w:after="200"/>
            </w:pPr>
            <w:hyperlink r:id="rId49" w:history="1">
              <w:r>
                <w:rPr>
                  <w:color w:val="1e198e"/>
                  <w:b w:val="1"/>
                  <w:bCs w:val="1"/>
                  <w:u w:val="single"/>
                </w:rPr>
                <w:t xml:space="preserve">Use of GIS in visualization of work-related health problems</w:t>
              </w:r>
            </w:hyperlink>
          </w:p>
          <w:p>
            <w:pPr/>
            <w:hyperlink r:id="rId44" w:history="1">
              <w:r>
                <w:rPr>
                  <w:color w:val="#410a8c"/>
                  <w:u w:val="single"/>
                </w:rPr>
                <w:t xml:space="preserve">Marie Delaunay</w:t>
              </w:r>
            </w:hyperlink>
            <w:r>
              <w:rPr/>
              <w:t xml:space="preserve">,</w:t>
            </w:r>
            <w:hyperlink r:id="rId50" w:history="1">
              <w:r>
                <w:rPr>
                  <w:color w:val="#410a8c"/>
                  <w:u w:val="single"/>
                </w:rPr>
                <w:t xml:space="preserve">Hennie van Der Westhuizen</w:t>
              </w:r>
            </w:hyperlink>
            <w:r>
              <w:rPr/>
              <w:t xml:space="preserve">,</w:t>
            </w:r>
            <w:hyperlink r:id="rId9" w:history="1">
              <w:r>
                <w:rPr>
                  <w:color w:val="#410a8c"/>
                  <w:u w:val="single"/>
                </w:rPr>
                <w:t xml:space="preserve">Vincent Godard</w:t>
              </w:r>
            </w:hyperlink>
            <w:r>
              <w:rPr/>
              <w:t xml:space="preserve">,</w:t>
            </w:r>
            <w:hyperlink r:id="rId51" w:history="1">
              <w:r>
                <w:rPr>
                  <w:color w:val="#410a8c"/>
                  <w:u w:val="single"/>
                </w:rPr>
                <w:t xml:space="preserve">Raymond Agius</w:t>
              </w:r>
            </w:hyperlink>
            <w:r>
              <w:rPr/>
              <w:t xml:space="preserve">,</w:t>
            </w:r>
            <w:hyperlink r:id="rId45" w:history="1">
              <w:r>
                <w:rPr>
                  <w:color w:val="#410a8c"/>
                  <w:u w:val="single"/>
                </w:rPr>
                <w:t xml:space="preserve">Mélina Le Barbier</w:t>
              </w:r>
            </w:hyperlink>
            <w:r>
              <w:rPr/>
              <w:t xml:space="preserve">et al.</w:t>
            </w:r>
          </w:p>
          <w:p>
            <w:pPr/>
            <w:r>
              <w:rPr>
                <w:i w:val="1"/>
                <w:iCs w:val="1"/>
              </w:rPr>
              <w:t xml:space="preserve">Occupational Medicine</w:t>
            </w:r>
            <w:r>
              <w:rPr/>
              <w:t xml:space="preserve">, 2015, 65 (8), pp.682-692. </w:t>
            </w:r>
            <w:hyperlink r:id="rId52" w:history="1">
              <w:r>
                <w:rPr>
                  <w:color w:val="#410a8c"/>
                  <w:u w:val="single"/>
                </w:rPr>
                <w:t xml:space="preserve">⟨10.1093/occmed/kqv152⟩</w:t>
              </w:r>
            </w:hyperlink>
          </w:p>
          <w:p>
            <w:pPr/>
            <w:r>
              <w:rPr/>
              <w:t xml:space="preserve">Article dans une revue</w:t>
            </w:r>
          </w:p>
          <w:p>
            <w:pPr/>
            <w:hyperlink r:id="rId49" w:history="1">
              <w:r>
                <w:rPr>
                  <w:color w:val="#410a8c"/>
                  <w:u w:val="single"/>
                </w:rPr>
                <w:t xml:space="preserve">anses-01230484v1</w:t>
              </w:r>
            </w:hyperlink>
          </w:p>
        </w:tc>
      </w:tr>
      <w:tr>
        <w:trPr/>
        <w:tc>
          <w:tcPr>
            <w:noWrap/>
          </w:tcPr>
          <w:p>
            <w:pPr>
              <w:spacing w:after="200"/>
            </w:pPr>
            <w:hyperlink r:id="rId53" w:history="1">
              <w:r>
                <w:rPr>
                  <w:color w:val="1e198e"/>
                  <w:b w:val="1"/>
                  <w:bCs w:val="1"/>
                  <w:u w:val="single"/>
                </w:rPr>
                <w:t xml:space="preserve">Large scale structural control on regional coastline orientations: example from South-eastern France</w:t>
              </w:r>
            </w:hyperlink>
          </w:p>
          <w:p>
            <w:pPr/>
            <w:hyperlink r:id="rId54" w:history="1">
              <w:r>
                <w:rPr>
                  <w:color w:val="#410a8c"/>
                  <w:u w:val="single"/>
                </w:rPr>
                <w:t xml:space="preserve">Jeremy Giuliano</w:t>
              </w:r>
            </w:hyperlink>
            <w:r>
              <w:rPr/>
              <w:t xml:space="preserve">,</w:t>
            </w:r>
            <w:hyperlink r:id="rId9" w:history="1">
              <w:r>
                <w:rPr>
                  <w:color w:val="#410a8c"/>
                  <w:u w:val="single"/>
                </w:rPr>
                <w:t xml:space="preserve">Vincent Godard</w:t>
              </w:r>
            </w:hyperlink>
            <w:r>
              <w:rPr/>
              <w:t xml:space="preserve">,</w:t>
            </w:r>
            <w:hyperlink r:id="rId55" w:history="1">
              <w:r>
                <w:rPr>
                  <w:color w:val="#410a8c"/>
                  <w:u w:val="single"/>
                </w:rPr>
                <w:t xml:space="preserve">Thomas Lebourg</w:t>
              </w:r>
            </w:hyperlink>
            <w:r>
              <w:rPr/>
              <w:t xml:space="preserve">,</w:t>
            </w:r>
            <w:hyperlink r:id="rId56" w:history="1">
              <w:r>
                <w:rPr>
                  <w:color w:val="#410a8c"/>
                  <w:u w:val="single"/>
                </w:rPr>
                <w:t xml:space="preserve">Thomas Dewez</w:t>
              </w:r>
            </w:hyperlink>
            <w:r>
              <w:rPr/>
              <w:t xml:space="preserve">,</w:t>
            </w:r>
            <w:hyperlink r:id="rId57" w:history="1">
              <w:r>
                <w:rPr>
                  <w:color w:val="#410a8c"/>
                  <w:u w:val="single"/>
                </w:rPr>
                <w:t xml:space="preserve">Emmanuel Tric</w:t>
              </w:r>
            </w:hyperlink>
            <w:r>
              <w:rPr/>
              <w:t xml:space="preserve">et al.</w:t>
            </w:r>
          </w:p>
          <w:p>
            <w:pPr/>
            <w:r>
              <w:rPr>
                <w:i w:val="1"/>
                <w:iCs w:val="1"/>
              </w:rPr>
              <w:t xml:space="preserve">Journal of Coastal Research</w:t>
            </w:r>
            <w:r>
              <w:rPr/>
              <w:t xml:space="preserve">, 2013, SI 65 (2), pp.1687 - 1691. </w:t>
            </w:r>
            <w:hyperlink r:id="rId58" w:history="1">
              <w:r>
                <w:rPr>
                  <w:color w:val="#410a8c"/>
                  <w:u w:val="single"/>
                </w:rPr>
                <w:t xml:space="preserve">⟨10.2112/SI65-285.1⟩</w:t>
              </w:r>
            </w:hyperlink>
          </w:p>
          <w:p>
            <w:pPr/>
            <w:r>
              <w:rPr/>
              <w:t xml:space="preserve">Article dans une revue</w:t>
            </w:r>
          </w:p>
          <w:p>
            <w:pPr/>
            <w:hyperlink r:id="rId53" w:history="1">
              <w:r>
                <w:rPr>
                  <w:color w:val="#410a8c"/>
                  <w:u w:val="single"/>
                </w:rPr>
                <w:t xml:space="preserve">hal-01045016v1</w:t>
              </w:r>
            </w:hyperlink>
          </w:p>
        </w:tc>
      </w:tr>
      <w:tr>
        <w:trPr/>
        <w:tc>
          <w:tcPr>
            <w:noWrap/>
          </w:tcPr>
          <w:p>
            <w:pPr>
              <w:spacing w:after="200"/>
            </w:pPr>
            <w:hyperlink r:id="rId59" w:history="1">
              <w:r>
                <w:rPr>
                  <w:color w:val="1e198e"/>
                  <w:b w:val="1"/>
                  <w:bCs w:val="1"/>
                  <w:u w:val="single"/>
                </w:rPr>
                <w:t xml:space="preserve">La borréliose de Lyme : un risque sanitaire émergent dans les forêts franciliennes ?</w:t>
              </w:r>
            </w:hyperlink>
          </w:p>
          <w:p>
            <w:pPr/>
            <w:hyperlink r:id="rId60" w:history="1">
              <w:r>
                <w:rPr>
                  <w:color w:val="#410a8c"/>
                  <w:u w:val="single"/>
                </w:rPr>
                <w:t xml:space="preserve">Christelle Méha</w:t>
              </w:r>
            </w:hyperlink>
            <w:r>
              <w:rPr/>
              <w:t xml:space="preserve">,</w:t>
            </w:r>
            <w:hyperlink r:id="rId9" w:history="1">
              <w:r>
                <w:rPr>
                  <w:color w:val="#410a8c"/>
                  <w:u w:val="single"/>
                </w:rPr>
                <w:t xml:space="preserve">Vincent Godard</w:t>
              </w:r>
            </w:hyperlink>
            <w:r>
              <w:rPr/>
              <w:t xml:space="preserve">,</w:t>
            </w:r>
            <w:hyperlink r:id="rId61" w:history="1">
              <w:r>
                <w:rPr>
                  <w:color w:val="#410a8c"/>
                  <w:u w:val="single"/>
                </w:rPr>
                <w:t xml:space="preserve">Bernard Moulin</w:t>
              </w:r>
            </w:hyperlink>
            <w:r>
              <w:rPr/>
              <w:t xml:space="preserve">,</w:t>
            </w:r>
            <w:hyperlink r:id="rId62" w:history="1">
              <w:r>
                <w:rPr>
                  <w:color w:val="#410a8c"/>
                  <w:u w:val="single"/>
                </w:rPr>
                <w:t xml:space="preserve">Hedi Haddad</w:t>
              </w:r>
            </w:hyperlink>
          </w:p>
          <w:p>
            <w:pPr/>
            <w:r>
              <w:rPr>
                <w:i w:val="1"/>
                <w:iCs w:val="1"/>
              </w:rPr>
              <w:t xml:space="preserve">Cybergeo : Revue européenne de géographie / European journal of geography</w:t>
            </w:r>
            <w:r>
              <w:rPr/>
              <w:t xml:space="preserve">, 2012, Document 601, </w:t>
            </w:r>
            <w:hyperlink r:id="rId63" w:history="1">
              <w:r>
                <w:rPr>
                  <w:color w:val="#410a8c"/>
                  <w:u w:val="single"/>
                </w:rPr>
                <w:t xml:space="preserve">⟨10.4000/cybergeo.25285⟩</w:t>
              </w:r>
            </w:hyperlink>
          </w:p>
          <w:p>
            <w:pPr/>
            <w:r>
              <w:rPr/>
              <w:t xml:space="preserve">Article dans une revue</w:t>
            </w:r>
          </w:p>
          <w:p>
            <w:pPr/>
            <w:hyperlink r:id="rId59" w:history="1">
              <w:r>
                <w:rPr>
                  <w:color w:val="#410a8c"/>
                  <w:u w:val="single"/>
                </w:rPr>
                <w:t xml:space="preserve">halshs-00718570v1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Comparaison des méthodes de quantification de la dynamique spatiale de l’écotone forêt/pelouse dans les Pyrénées.</w:t>
              </w:r>
            </w:hyperlink>
          </w:p>
          <w:p>
            <w:pPr/>
            <w:hyperlink r:id="rId14" w:history="1">
              <w:r>
                <w:rPr>
                  <w:color w:val="#410a8c"/>
                  <w:u w:val="single"/>
                </w:rPr>
                <w:t xml:space="preserve">Thierry Feuillet</w:t>
              </w:r>
            </w:hyperlink>
            <w:r>
              <w:rPr/>
              <w:t xml:space="preserve">,</w:t>
            </w:r>
            <w:hyperlink r:id="rId31" w:history="1">
              <w:r>
                <w:rPr>
                  <w:color w:val="#410a8c"/>
                  <w:u w:val="single"/>
                </w:rPr>
                <w:t xml:space="preserve">Déborah Birre</w:t>
              </w:r>
            </w:hyperlink>
            <w:r>
              <w:rPr/>
              <w:t xml:space="preserve">,</w:t>
            </w:r>
            <w:hyperlink r:id="rId32" w:history="1">
              <w:r>
                <w:rPr>
                  <w:color w:val="#410a8c"/>
                  <w:u w:val="single"/>
                </w:rPr>
                <w:t xml:space="preserve">Johan Milian</w:t>
              </w:r>
            </w:hyperlink>
            <w:r>
              <w:rPr/>
              <w:t xml:space="preserve">,</w:t>
            </w:r>
            <w:hyperlink r:id="rId9" w:history="1">
              <w:r>
                <w:rPr>
                  <w:color w:val="#410a8c"/>
                  <w:u w:val="single"/>
                </w:rPr>
                <w:t xml:space="preserve">Vincent Godard</w:t>
              </w:r>
            </w:hyperlink>
            <w:r>
              <w:rPr/>
              <w:t xml:space="preserve">,</w:t>
            </w:r>
            <w:hyperlink r:id="rId27" w:history="1">
              <w:r>
                <w:rPr>
                  <w:color w:val="#410a8c"/>
                  <w:u w:val="single"/>
                </w:rPr>
                <w:t xml:space="preserve">Céline Clauzel</w:t>
              </w:r>
            </w:hyperlink>
          </w:p>
          <w:p>
            <w:pPr/>
            <w:r>
              <w:rPr>
                <w:i w:val="1"/>
                <w:iCs w:val="1"/>
              </w:rPr>
              <w:t xml:space="preserve">14. Rencontres de Théo Quant</w:t>
            </w:r>
            <w:r>
              <w:rPr/>
              <w:t xml:space="preserve">, Feb 2019, Besançon, France</w:t>
            </w:r>
          </w:p>
          <w:p>
            <w:pPr/>
            <w:r>
              <w:rPr/>
              <w:t xml:space="preserve">Communication dans un congrès</w:t>
            </w:r>
          </w:p>
          <w:p>
            <w:pPr/>
            <w:hyperlink r:id="rId64" w:history="1">
              <w:r>
                <w:rPr>
                  <w:color w:val="#410a8c"/>
                  <w:u w:val="single"/>
                </w:rPr>
                <w:t xml:space="preserve">halshs-02525620v1</w:t>
              </w:r>
            </w:hyperlink>
          </w:p>
        </w:tc>
      </w:tr>
      <w:tr>
        <w:trPr/>
        <w:tc>
          <w:tcPr>
            <w:noWrap/>
          </w:tcPr>
          <w:p>
            <w:pPr>
              <w:spacing w:after="200"/>
            </w:pPr>
            <w:hyperlink r:id="rId65" w:history="1">
              <w:r>
                <w:rPr>
                  <w:color w:val="1e198e"/>
                  <w:b w:val="1"/>
                  <w:bCs w:val="1"/>
                  <w:u w:val="single"/>
                </w:rPr>
                <w:t xml:space="preserve">Exploring Human-Wildlife coexistence in urban areas: the case of the Parisian metropolis</w:t>
              </w:r>
            </w:hyperlink>
          </w:p>
          <w:p>
            <w:pPr/>
            <w:hyperlink r:id="rId25" w:history="1">
              <w:r>
                <w:rPr>
                  <w:color w:val="#410a8c"/>
                  <w:u w:val="single"/>
                </w:rPr>
                <w:t xml:space="preserve">Mary Capon</w:t>
              </w:r>
            </w:hyperlink>
            <w:r>
              <w:rPr/>
              <w:t xml:space="preserve">,</w:t>
            </w:r>
            <w:hyperlink r:id="rId26" w:history="1">
              <w:r>
                <w:rPr>
                  <w:color w:val="#410a8c"/>
                  <w:u w:val="single"/>
                </w:rPr>
                <w:t xml:space="preserve">Benjamin Lysaniuk</w:t>
              </w:r>
            </w:hyperlink>
            <w:r>
              <w:rPr/>
              <w:t xml:space="preserve">,</w:t>
            </w:r>
            <w:hyperlink r:id="rId9" w:history="1">
              <w:r>
                <w:rPr>
                  <w:color w:val="#410a8c"/>
                  <w:u w:val="single"/>
                </w:rPr>
                <w:t xml:space="preserve">Vincent Godard</w:t>
              </w:r>
            </w:hyperlink>
          </w:p>
          <w:p>
            <w:pPr/>
            <w:r>
              <w:rPr>
                <w:i w:val="1"/>
                <w:iCs w:val="1"/>
              </w:rPr>
              <w:t xml:space="preserve">17th International Medical Geography Symposium</w:t>
            </w:r>
            <w:r>
              <w:rPr/>
              <w:t xml:space="preserve">, Jul 2017, Angers, France</w:t>
            </w:r>
          </w:p>
          <w:p>
            <w:pPr/>
            <w:r>
              <w:rPr/>
              <w:t xml:space="preserve">Communication dans un congrès</w:t>
            </w:r>
          </w:p>
          <w:p>
            <w:pPr/>
            <w:hyperlink r:id="rId65" w:history="1">
              <w:r>
                <w:rPr>
                  <w:color w:val="#410a8c"/>
                  <w:u w:val="single"/>
                </w:rPr>
                <w:t xml:space="preserve">halshs-02279065v1</w:t>
              </w:r>
            </w:hyperlink>
          </w:p>
        </w:tc>
      </w:tr>
      <w:tr>
        <w:trPr/>
        <w:tc>
          <w:tcPr>
            <w:noWrap/>
          </w:tcPr>
          <w:p>
            <w:pPr>
              <w:spacing w:after="200"/>
            </w:pPr>
            <w:hyperlink r:id="rId66" w:history="1">
              <w:r>
                <w:rPr>
                  <w:color w:val="1e198e"/>
                  <w:b w:val="1"/>
                  <w:bCs w:val="1"/>
                  <w:u w:val="single"/>
                </w:rPr>
                <w:t xml:space="preserve">Définir le statut d'une espèce animale : de la norme institutionnelle à l'appréciation individuelle</w:t>
              </w:r>
            </w:hyperlink>
          </w:p>
          <w:p>
            <w:pPr/>
            <w:hyperlink r:id="rId67" w:history="1">
              <w:r>
                <w:rPr>
                  <w:color w:val="#410a8c"/>
                  <w:u w:val="single"/>
                </w:rPr>
                <w:t xml:space="preserve">Sarah Bortolamiol</w:t>
              </w:r>
            </w:hyperlink>
            <w:r>
              <w:rPr/>
              <w:t xml:space="preserve">,</w:t>
            </w:r>
            <w:hyperlink r:id="rId68" w:history="1">
              <w:r>
                <w:rPr>
                  <w:color w:val="#410a8c"/>
                  <w:u w:val="single"/>
                </w:rPr>
                <w:t xml:space="preserve">Marianne Cohen</w:t>
              </w:r>
            </w:hyperlink>
            <w:r>
              <w:rPr/>
              <w:t xml:space="preserve">,</w:t>
            </w:r>
            <w:hyperlink r:id="rId28" w:history="1">
              <w:r>
                <w:rPr>
                  <w:color w:val="#410a8c"/>
                  <w:u w:val="single"/>
                </w:rPr>
                <w:t xml:space="preserve">Laurent Simon</w:t>
              </w:r>
            </w:hyperlink>
            <w:r>
              <w:rPr/>
              <w:t xml:space="preserve">,</w:t>
            </w:r>
            <w:hyperlink r:id="rId69" w:history="1">
              <w:r>
                <w:rPr>
                  <w:color w:val="#410a8c"/>
                  <w:u w:val="single"/>
                </w:rPr>
                <w:t xml:space="preserve">Richard Raymond</w:t>
              </w:r>
            </w:hyperlink>
            <w:r>
              <w:rPr/>
              <w:t xml:space="preserve">,</w:t>
            </w:r>
            <w:hyperlink r:id="rId9" w:history="1">
              <w:r>
                <w:rPr>
                  <w:color w:val="#410a8c"/>
                  <w:u w:val="single"/>
                </w:rPr>
                <w:t xml:space="preserve">Vincent Godard</w:t>
              </w:r>
            </w:hyperlink>
            <w:r>
              <w:rPr/>
              <w:t xml:space="preserve">et al.</w:t>
            </w:r>
          </w:p>
          <w:p>
            <w:pPr/>
            <w:r>
              <w:rPr>
                <w:i w:val="1"/>
                <w:iCs w:val="1"/>
              </w:rPr>
              <w:t xml:space="preserve">L'homme et l'animal</w:t>
            </w:r>
            <w:r>
              <w:rPr/>
              <w:t xml:space="preserve">, Comité des travaux historiques et scientifiques - CTHS, Apr 2016, Rouen, France</w:t>
            </w:r>
          </w:p>
          <w:p>
            <w:pPr/>
            <w:r>
              <w:rPr/>
              <w:t xml:space="preserve">Communication dans un congrès</w:t>
            </w:r>
          </w:p>
          <w:p>
            <w:pPr/>
            <w:hyperlink r:id="rId66" w:history="1">
              <w:r>
                <w:rPr>
                  <w:color w:val="#410a8c"/>
                  <w:u w:val="single"/>
                </w:rPr>
                <w:t xml:space="preserve">hal-01500296v1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Web Mapping and Behavior Pattern Extraction Tools to Assess Lyme Disease Risk for Humans in Peri-Urban Forests</w:t>
              </w:r>
            </w:hyperlink>
          </w:p>
          <w:p>
            <w:pPr/>
            <w:hyperlink r:id="rId62" w:history="1">
              <w:r>
                <w:rPr>
                  <w:color w:val="#410a8c"/>
                  <w:u w:val="single"/>
                </w:rPr>
                <w:t xml:space="preserve">Hedi Haddad</w:t>
              </w:r>
            </w:hyperlink>
            <w:r>
              <w:rPr/>
              <w:t xml:space="preserve">,</w:t>
            </w:r>
            <w:hyperlink r:id="rId61" w:history="1">
              <w:r>
                <w:rPr>
                  <w:color w:val="#410a8c"/>
                  <w:u w:val="single"/>
                </w:rPr>
                <w:t xml:space="preserve">Bernard Moulin</w:t>
              </w:r>
            </w:hyperlink>
            <w:r>
              <w:rPr/>
              <w:t xml:space="preserve">,</w:t>
            </w:r>
            <w:hyperlink r:id="rId71" w:history="1">
              <w:r>
                <w:rPr>
                  <w:color w:val="#410a8c"/>
                  <w:u w:val="single"/>
                </w:rPr>
                <w:t xml:space="preserve">Franck Manirakiza</w:t>
              </w:r>
            </w:hyperlink>
            <w:r>
              <w:rPr/>
              <w:t xml:space="preserve">,</w:t>
            </w:r>
            <w:hyperlink r:id="rId60" w:history="1">
              <w:r>
                <w:rPr>
                  <w:color w:val="#410a8c"/>
                  <w:u w:val="single"/>
                </w:rPr>
                <w:t xml:space="preserve">Christelle Méha</w:t>
              </w:r>
            </w:hyperlink>
            <w:r>
              <w:rPr/>
              <w:t xml:space="preserve">,</w:t>
            </w:r>
            <w:hyperlink r:id="rId9" w:history="1">
              <w:r>
                <w:rPr>
                  <w:color w:val="#410a8c"/>
                  <w:u w:val="single"/>
                </w:rPr>
                <w:t xml:space="preserve">Vincent Godard</w:t>
              </w:r>
            </w:hyperlink>
            <w:r>
              <w:rPr/>
              <w:t xml:space="preserve">et al.</w:t>
            </w:r>
          </w:p>
          <w:p>
            <w:pPr/>
            <w:r>
              <w:rPr/>
              <w:t xml:space="preserve">Dongmei Chen; Bernard Moulin. </w:t>
            </w:r>
            <w:r>
              <w:rPr>
                <w:i w:val="1"/>
                <w:iCs w:val="1"/>
              </w:rPr>
              <w:t xml:space="preserve">Analyzing and Modeling Spatial and Temporal Dynamics of Infectious Diseases</w:t>
            </w:r>
            <w:r>
              <w:rPr/>
              <w:t xml:space="preserve">, Wiley, pp.371-402, 2015, 978-1118629932. </w:t>
            </w:r>
            <w:hyperlink r:id="rId72" w:history="1">
              <w:r>
                <w:rPr>
                  <w:color w:val="#410a8c"/>
                  <w:u w:val="single"/>
                </w:rPr>
                <w:t xml:space="preserve">⟨10.1002/9781118630013.ch18⟩</w:t>
              </w:r>
            </w:hyperlink>
          </w:p>
          <w:p>
            <w:pPr/>
            <w:r>
              <w:rPr/>
              <w:t xml:space="preserve">Chapitre d'ouvrage</w:t>
            </w:r>
          </w:p>
          <w:p>
            <w:pPr/>
            <w:hyperlink r:id="rId70" w:history="1">
              <w:r>
                <w:rPr>
                  <w:color w:val="#410a8c"/>
                  <w:u w:val="single"/>
                </w:rPr>
                <w:t xml:space="preserve">halshs-01143968v1</w:t>
              </w:r>
            </w:hyperlink>
          </w:p>
        </w:tc>
      </w:tr>
      <w:tr>
        <w:trPr/>
        <w:tc>
          <w:tcPr>
            <w:noWrap/>
          </w:tcPr>
          <w:p>
            <w:pPr>
              <w:spacing w:after="200"/>
            </w:pPr>
            <w:hyperlink r:id="rId73" w:history="1">
              <w:r>
                <w:rPr>
                  <w:color w:val="1e198e"/>
                  <w:b w:val="1"/>
                  <w:bCs w:val="1"/>
                  <w:u w:val="single"/>
                </w:rPr>
                <w:t xml:space="preserve">Landscape and vegetal diversity of forest islets</w:t>
              </w:r>
            </w:hyperlink>
          </w:p>
          <w:p>
            <w:pPr/>
            <w:hyperlink r:id="rId74" w:history="1">
              <w:r>
                <w:rPr>
                  <w:color w:val="#410a8c"/>
                  <w:u w:val="single"/>
                </w:rPr>
                <w:t xml:space="preserve">Marc Galochet</w:t>
              </w:r>
            </w:hyperlink>
            <w:r>
              <w:rPr/>
              <w:t xml:space="preserve">,</w:t>
            </w:r>
            <w:hyperlink r:id="rId75" w:history="1">
              <w:r>
                <w:rPr>
                  <w:color w:val="#410a8c"/>
                  <w:u w:val="single"/>
                </w:rPr>
                <w:t xml:space="preserve">V. Godard</w:t>
              </w:r>
            </w:hyperlink>
            <w:r>
              <w:rPr/>
              <w:t xml:space="preserve">,</w:t>
            </w:r>
            <w:hyperlink r:id="rId76" w:history="1">
              <w:r>
                <w:rPr>
                  <w:color w:val="#410a8c"/>
                  <w:u w:val="single"/>
                </w:rPr>
                <w:t xml:space="preserve">M. Hotyat</w:t>
              </w:r>
            </w:hyperlink>
            <w:r>
              <w:rPr/>
              <w:t xml:space="preserve">,</w:t>
            </w:r>
            <w:hyperlink r:id="rId77" w:history="1">
              <w:r>
                <w:rPr>
                  <w:color w:val="#410a8c"/>
                  <w:u w:val="single"/>
                </w:rPr>
                <w:t xml:space="preserve">F. Liege</w:t>
              </w:r>
            </w:hyperlink>
          </w:p>
          <w:p>
            <w:pPr/>
            <w:r>
              <w:rPr/>
              <w:t xml:space="preserve">S.-P Wicherek; S. Balazy </w:t>
            </w:r>
            <w:r>
              <w:rPr>
                <w:i w:val="1"/>
                <w:iCs w:val="1"/>
              </w:rPr>
              <w:t xml:space="preserve">Agricultural diversity and sustainable development in Europe. Examples from France and Poland</w:t>
            </w:r>
            <w:r>
              <w:rPr/>
              <w:t xml:space="preserve">, SGGW Press, pp.101-117, 2012</w:t>
            </w:r>
          </w:p>
          <w:p>
            <w:pPr/>
            <w:r>
              <w:rPr/>
              <w:t xml:space="preserve">Chapitre d'ouvrage</w:t>
            </w:r>
          </w:p>
          <w:p>
            <w:pPr/>
            <w:hyperlink r:id="rId73" w:history="1">
              <w:r>
                <w:rPr>
                  <w:color w:val="#410a8c"/>
                  <w:u w:val="single"/>
                </w:rPr>
                <w:t xml:space="preserve">halshs-01593600v1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Existe-t-il des conditions climatiques favorables aux piqûres de tiques ? Utilisation de données issues des sciences participatives et des bases de données météorologiques pour décrire la distribution spatiotemporelle des piqûres de tiques sur les humains en France métropolitaine entre 2017 et 2020</w:t>
              </w:r>
            </w:hyperlink>
          </w:p>
          <w:p>
            <w:pPr/>
            <w:hyperlink r:id="rId8" w:history="1">
              <w:r>
                <w:rPr>
                  <w:color w:val="#410a8c"/>
                  <w:u w:val="single"/>
                </w:rPr>
                <w:t xml:space="preserve">Hilami Khaldoune</w:t>
              </w:r>
            </w:hyperlink>
            <w:r>
              <w:rPr/>
              <w:t xml:space="preserve">,</w:t>
            </w:r>
            <w:hyperlink r:id="rId9" w:history="1">
              <w:r>
                <w:rPr>
                  <w:color w:val="#410a8c"/>
                  <w:u w:val="single"/>
                </w:rPr>
                <w:t xml:space="preserve">Vincent Godard</w:t>
              </w:r>
            </w:hyperlink>
            <w:r>
              <w:rPr/>
              <w:t xml:space="preserve">,</w:t>
            </w:r>
            <w:hyperlink r:id="rId79" w:history="1">
              <w:r>
                <w:rPr>
                  <w:color w:val="#410a8c"/>
                  <w:u w:val="single"/>
                </w:rPr>
                <w:t xml:space="preserve">Noûs Camille</w:t>
              </w:r>
            </w:hyperlink>
          </w:p>
          <w:p>
            <w:pPr/>
            <w:r>
              <w:rPr/>
              <w:t xml:space="preserve">2022</w:t>
            </w:r>
          </w:p>
          <w:p>
            <w:pPr/>
            <w:r>
              <w:rPr/>
              <w:t xml:space="preserve">Pré-publication, Document de travail</w:t>
            </w:r>
          </w:p>
          <w:p>
            <w:pPr/>
            <w:hyperlink r:id="rId78" w:history="1">
              <w:r>
                <w:rPr>
                  <w:color w:val="#410a8c"/>
                  <w:u w:val="single"/>
                </w:rPr>
                <w:t xml:space="preserve">hal-03864745v1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Utilisation conjointe de la télédétection et de l'enquête de terrain lors des inventaires d'occupation du sol. Recherche méthodologique appliquée au Sahel sud-mauritanien</w:t>
              </w:r>
            </w:hyperlink>
          </w:p>
          <w:p>
            <w:pPr/>
            <w:hyperlink r:id="rId9" w:history="1">
              <w:r>
                <w:rPr>
                  <w:color w:val="#410a8c"/>
                  <w:u w:val="single"/>
                </w:rPr>
                <w:t xml:space="preserve">Vincent Godard</w:t>
              </w:r>
            </w:hyperlink>
          </w:p>
          <w:p>
            <w:pPr/>
            <w:r>
              <w:rPr/>
              <w:t xml:space="preserve">Géographie. Ecole des Hautes Etudes en Sciences Sociales (EHESS), 1991. Français. </w:t>
            </w:r>
            <w:hyperlink r:id="rId81" w:history="1">
              <w:r>
                <w:rPr>
                  <w:color w:val="#410a8c"/>
                  <w:u w:val="single"/>
                </w:rPr>
                <w:t xml:space="preserve">⟨NNT : 1991EHES0066⟩</w:t>
              </w:r>
            </w:hyperlink>
          </w:p>
          <w:p>
            <w:pPr/>
            <w:r>
              <w:rPr/>
              <w:t xml:space="preserve">Thèse</w:t>
            </w:r>
          </w:p>
          <w:p>
            <w:pPr/>
            <w:hyperlink r:id="rId80" w:history="1">
              <w:r>
                <w:rPr>
                  <w:color w:val="#410a8c"/>
                  <w:u w:val="single"/>
                </w:rPr>
                <w:t xml:space="preserve">tel-01024191v1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14910v1" TargetMode="External"/><Relationship Id="rId8" Type="http://schemas.openxmlformats.org/officeDocument/2006/relationships/hyperlink" Target="https://hal.science/search/index/?q=*&amp;authFullName_s=Hilami Khaldoune" TargetMode="External"/><Relationship Id="rId9" Type="http://schemas.openxmlformats.org/officeDocument/2006/relationships/hyperlink" Target="https://hal.science/search/index/?q=*&amp;authFullName_s=Vincent Godard" TargetMode="External"/><Relationship Id="rId10" Type="http://schemas.openxmlformats.org/officeDocument/2006/relationships/hyperlink" Target="https://dx.doi.org/10.4000/cybergeo.40927" TargetMode="External"/><Relationship Id="rId11" Type="http://schemas.openxmlformats.org/officeDocument/2006/relationships/hyperlink" Target="https://hal.science/hal-04540631v1" TargetMode="External"/><Relationship Id="rId12" Type="http://schemas.openxmlformats.org/officeDocument/2006/relationships/hyperlink" Target="https://hal.science/search/index/?q=*&amp;authFullName_s=Mauricio Fuentes-Vallejo" TargetMode="External"/><Relationship Id="rId13" Type="http://schemas.openxmlformats.org/officeDocument/2006/relationships/hyperlink" Target="https://hal.science/search/index/?q=*&amp;authFullName_s=St&#233;phane Rican" TargetMode="External"/><Relationship Id="rId14" Type="http://schemas.openxmlformats.org/officeDocument/2006/relationships/hyperlink" Target="https://hal.science/search/index/?q=*&amp;authFullName_s=Thierry Feuillet" TargetMode="External"/><Relationship Id="rId15" Type="http://schemas.openxmlformats.org/officeDocument/2006/relationships/hyperlink" Target="https://hal.science/search/index/?q=*&amp;authFullName_s=Juliana Quintero" TargetMode="External"/><Relationship Id="rId16" Type="http://schemas.openxmlformats.org/officeDocument/2006/relationships/hyperlink" Target="https://dx.doi.org/10.4000/suds.680" TargetMode="External"/><Relationship Id="rId17" Type="http://schemas.openxmlformats.org/officeDocument/2006/relationships/hyperlink" Target="https://anses.hal.science/anses-03292350v1" TargetMode="External"/><Relationship Id="rId18" Type="http://schemas.openxmlformats.org/officeDocument/2006/relationships/hyperlink" Target="https://hal.science/search/index/?q=*&amp;authFullName_s=Jonas Durand" TargetMode="External"/><Relationship Id="rId19" Type="http://schemas.openxmlformats.org/officeDocument/2006/relationships/hyperlink" Target="https://hal.science/search/index/?q=*&amp;authFullName_s=Laure Bournez" TargetMode="External"/><Relationship Id="rId20" Type="http://schemas.openxmlformats.org/officeDocument/2006/relationships/hyperlink" Target="https://hal.science/search/index/?q=*&amp;authFullName_s=Julien Marchand" TargetMode="External"/><Relationship Id="rId21" Type="http://schemas.openxmlformats.org/officeDocument/2006/relationships/hyperlink" Target="https://hal.science/search/index/?q=*&amp;authFullName_s=Claire Schmid" TargetMode="External"/><Relationship Id="rId22" Type="http://schemas.openxmlformats.org/officeDocument/2006/relationships/hyperlink" Target="https://hal.science/search/index/?q=*&amp;authFullName_s=Irene Carravieri" TargetMode="External"/><Relationship Id="rId23" Type="http://schemas.openxmlformats.org/officeDocument/2006/relationships/hyperlink" Target="https://dx.doi.org/10.3390/ijerph18063161" TargetMode="External"/><Relationship Id="rId24" Type="http://schemas.openxmlformats.org/officeDocument/2006/relationships/hyperlink" Target="https://shs.hal.science/halshs-03065730v1" TargetMode="External"/><Relationship Id="rId25" Type="http://schemas.openxmlformats.org/officeDocument/2006/relationships/hyperlink" Target="https://hal.science/search/index/?q=*&amp;authFullName_s=Mary Capon" TargetMode="External"/><Relationship Id="rId26" Type="http://schemas.openxmlformats.org/officeDocument/2006/relationships/hyperlink" Target="https://hal.science/search/index/?q=*&amp;authFullName_s=Benjamin Lysaniuk" TargetMode="External"/><Relationship Id="rId27" Type="http://schemas.openxmlformats.org/officeDocument/2006/relationships/hyperlink" Target="https://hal.science/search/index/?q=*&amp;authFullName_s=C&#233;line Clauzel" TargetMode="External"/><Relationship Id="rId28" Type="http://schemas.openxmlformats.org/officeDocument/2006/relationships/hyperlink" Target="https://hal.science/search/index/?q=*&amp;authFullName_s=Laurent Simon" TargetMode="External"/><Relationship Id="rId29" Type="http://schemas.openxmlformats.org/officeDocument/2006/relationships/hyperlink" Target="https://dx.doi.org/10.1007/s11252-020-01071-6" TargetMode="External"/><Relationship Id="rId30" Type="http://schemas.openxmlformats.org/officeDocument/2006/relationships/hyperlink" Target="https://shs.hal.science/halshs-02428193v1" TargetMode="External"/><Relationship Id="rId31" Type="http://schemas.openxmlformats.org/officeDocument/2006/relationships/hyperlink" Target="https://hal.science/search/index/?q=*&amp;authFullName_s=D&#233;borah Birre" TargetMode="External"/><Relationship Id="rId32" Type="http://schemas.openxmlformats.org/officeDocument/2006/relationships/hyperlink" Target="https://hal.science/search/index/?q=*&amp;authFullName_s=Johan Milian" TargetMode="External"/><Relationship Id="rId33" Type="http://schemas.openxmlformats.org/officeDocument/2006/relationships/hyperlink" Target="https://dx.doi.org/10.1111/jbi.13779" TargetMode="External"/><Relationship Id="rId34" Type="http://schemas.openxmlformats.org/officeDocument/2006/relationships/hyperlink" Target="https://shs.hal.science/halshs-01591690v1" TargetMode="External"/><Relationship Id="rId35" Type="http://schemas.openxmlformats.org/officeDocument/2006/relationships/hyperlink" Target="https://dx.doi.org/10.3917/ag.716.0464" TargetMode="External"/><Relationship Id="rId36" Type="http://schemas.openxmlformats.org/officeDocument/2006/relationships/hyperlink" Target="https://shs.hal.science/halshs-01591692v1" TargetMode="External"/><Relationship Id="rId37" Type="http://schemas.openxmlformats.org/officeDocument/2006/relationships/hyperlink" Target="https://hal.science/search/index/?q=*&amp;authFullName_s=Axelle Marchant" TargetMode="External"/><Relationship Id="rId38" Type="http://schemas.openxmlformats.org/officeDocument/2006/relationships/hyperlink" Target="https://hal.science/search/index/?q=*&amp;authFullName_s=Alain Le Coupanec" TargetMode="External"/><Relationship Id="rId39" Type="http://schemas.openxmlformats.org/officeDocument/2006/relationships/hyperlink" Target="https://hal.science/search/index/?q=*&amp;authFullName_s=Claire Joly" TargetMode="External"/><Relationship Id="rId40" Type="http://schemas.openxmlformats.org/officeDocument/2006/relationships/hyperlink" Target="https://hal.science/search/index/?q=*&amp;authFullName_s=Emeline Perthame" TargetMode="External"/><Relationship Id="rId41" Type="http://schemas.openxmlformats.org/officeDocument/2006/relationships/hyperlink" Target="https://hal.science/search/index/?q=*&amp;authFullName_s=Natacha Sertour" TargetMode="External"/><Relationship Id="rId42" Type="http://schemas.openxmlformats.org/officeDocument/2006/relationships/hyperlink" Target="https://dx.doi.org/10.1371/journal.pone.0183543" TargetMode="External"/><Relationship Id="rId43" Type="http://schemas.openxmlformats.org/officeDocument/2006/relationships/hyperlink" Target="https://hal.science/hal-01471477v1" TargetMode="External"/><Relationship Id="rId44" Type="http://schemas.openxmlformats.org/officeDocument/2006/relationships/hyperlink" Target="https://hal.science/search/index/?q=*&amp;authFullName_s=Marie Delaunay" TargetMode="External"/><Relationship Id="rId45" Type="http://schemas.openxmlformats.org/officeDocument/2006/relationships/hyperlink" Target="https://hal.science/search/index/?q=*&amp;authFullName_s=M&#233;lina Le Barbier" TargetMode="External"/><Relationship Id="rId46" Type="http://schemas.openxmlformats.org/officeDocument/2006/relationships/hyperlink" Target="https://hal.science/search/index/?q=*&amp;authFullName_s=Annabelle Gilg Soit Ilg" TargetMode="External"/><Relationship Id="rId47" Type="http://schemas.openxmlformats.org/officeDocument/2006/relationships/hyperlink" Target="https://hal.science/search/index/?q=*&amp;authFullName_s=C&#233;dric Aubert" TargetMode="External"/><Relationship Id="rId48" Type="http://schemas.openxmlformats.org/officeDocument/2006/relationships/hyperlink" Target="https://dx.doi.org/10.1186/s12942-016-0063-7" TargetMode="External"/><Relationship Id="rId49" Type="http://schemas.openxmlformats.org/officeDocument/2006/relationships/hyperlink" Target="https://anses.hal.science/anses-01230484v1" TargetMode="External"/><Relationship Id="rId50" Type="http://schemas.openxmlformats.org/officeDocument/2006/relationships/hyperlink" Target="https://hal.science/search/index/?q=*&amp;authFullName_s=Hennie van Der Westhuizen" TargetMode="External"/><Relationship Id="rId51" Type="http://schemas.openxmlformats.org/officeDocument/2006/relationships/hyperlink" Target="https://hal.science/search/index/?q=*&amp;authFullName_s=Raymond Agius" TargetMode="External"/><Relationship Id="rId52" Type="http://schemas.openxmlformats.org/officeDocument/2006/relationships/hyperlink" Target="https://dx.doi.org/10.1093/occmed/kqv152" TargetMode="External"/><Relationship Id="rId53" Type="http://schemas.openxmlformats.org/officeDocument/2006/relationships/hyperlink" Target="https://brgm.hal.science/hal-01045016v1" TargetMode="External"/><Relationship Id="rId54" Type="http://schemas.openxmlformats.org/officeDocument/2006/relationships/hyperlink" Target="https://hal.science/search/index/?q=*&amp;authFullName_s=Jeremy Giuliano" TargetMode="External"/><Relationship Id="rId55" Type="http://schemas.openxmlformats.org/officeDocument/2006/relationships/hyperlink" Target="https://hal.science/search/index/?q=*&amp;authFullName_s=Thomas Lebourg" TargetMode="External"/><Relationship Id="rId56" Type="http://schemas.openxmlformats.org/officeDocument/2006/relationships/hyperlink" Target="https://hal.science/search/index/?q=*&amp;authFullName_s=Thomas Dewez" TargetMode="External"/><Relationship Id="rId57" Type="http://schemas.openxmlformats.org/officeDocument/2006/relationships/hyperlink" Target="https://hal.science/search/index/?q=*&amp;authFullName_s=Emmanuel Tric" TargetMode="External"/><Relationship Id="rId58" Type="http://schemas.openxmlformats.org/officeDocument/2006/relationships/hyperlink" Target="https://dx.doi.org/10.2112/SI65-285.1" TargetMode="External"/><Relationship Id="rId59" Type="http://schemas.openxmlformats.org/officeDocument/2006/relationships/hyperlink" Target="https://shs.hal.science/halshs-00718570v1" TargetMode="External"/><Relationship Id="rId60" Type="http://schemas.openxmlformats.org/officeDocument/2006/relationships/hyperlink" Target="https://hal.science/search/index/?q=*&amp;authFullName_s=Christelle M&#233;ha" TargetMode="External"/><Relationship Id="rId61" Type="http://schemas.openxmlformats.org/officeDocument/2006/relationships/hyperlink" Target="https://hal.science/search/index/?q=*&amp;authFullName_s=Bernard Moulin" TargetMode="External"/><Relationship Id="rId62" Type="http://schemas.openxmlformats.org/officeDocument/2006/relationships/hyperlink" Target="https://hal.science/search/index/?q=*&amp;authFullName_s=Hedi Haddad" TargetMode="External"/><Relationship Id="rId63" Type="http://schemas.openxmlformats.org/officeDocument/2006/relationships/hyperlink" Target="https://dx.doi.org/10.4000/cybergeo.25285" TargetMode="External"/><Relationship Id="rId64" Type="http://schemas.openxmlformats.org/officeDocument/2006/relationships/hyperlink" Target="https://shs.hal.science/halshs-02525620v1" TargetMode="External"/><Relationship Id="rId65" Type="http://schemas.openxmlformats.org/officeDocument/2006/relationships/hyperlink" Target="https://shs.hal.science/halshs-02279065v1" TargetMode="External"/><Relationship Id="rId66" Type="http://schemas.openxmlformats.org/officeDocument/2006/relationships/hyperlink" Target="https://hal.science/hal-01500296v1" TargetMode="External"/><Relationship Id="rId67" Type="http://schemas.openxmlformats.org/officeDocument/2006/relationships/hyperlink" Target="https://hal.science/search/index/?q=*&amp;authFullName_s=Sarah Bortolamiol" TargetMode="External"/><Relationship Id="rId68" Type="http://schemas.openxmlformats.org/officeDocument/2006/relationships/hyperlink" Target="https://hal.science/search/index/?q=*&amp;authFullName_s=Marianne Cohen" TargetMode="External"/><Relationship Id="rId69" Type="http://schemas.openxmlformats.org/officeDocument/2006/relationships/hyperlink" Target="https://hal.science/search/index/?q=*&amp;authFullName_s=Richard Raymond" TargetMode="External"/><Relationship Id="rId70" Type="http://schemas.openxmlformats.org/officeDocument/2006/relationships/hyperlink" Target="https://shs.hal.science/halshs-01143968v1" TargetMode="External"/><Relationship Id="rId71" Type="http://schemas.openxmlformats.org/officeDocument/2006/relationships/hyperlink" Target="https://hal.science/search/index/?q=*&amp;authFullName_s=Franck Manirakiza" TargetMode="External"/><Relationship Id="rId72" Type="http://schemas.openxmlformats.org/officeDocument/2006/relationships/hyperlink" Target="https://dx.doi.org/10.1002/9781118630013.ch18" TargetMode="External"/><Relationship Id="rId73" Type="http://schemas.openxmlformats.org/officeDocument/2006/relationships/hyperlink" Target="https://shs.hal.science/halshs-01593600v1" TargetMode="External"/><Relationship Id="rId74" Type="http://schemas.openxmlformats.org/officeDocument/2006/relationships/hyperlink" Target="https://hal.science/search/index/?q=*&amp;authFullName_s=Marc Galochet" TargetMode="External"/><Relationship Id="rId75" Type="http://schemas.openxmlformats.org/officeDocument/2006/relationships/hyperlink" Target="https://hal.science/search/index/?q=*&amp;authFullName_s=V. Godard" TargetMode="External"/><Relationship Id="rId76" Type="http://schemas.openxmlformats.org/officeDocument/2006/relationships/hyperlink" Target="https://hal.science/search/index/?q=*&amp;authFullName_s=M. Hotyat" TargetMode="External"/><Relationship Id="rId77" Type="http://schemas.openxmlformats.org/officeDocument/2006/relationships/hyperlink" Target="https://hal.science/search/index/?q=*&amp;authFullName_s=F. Liege" TargetMode="External"/><Relationship Id="rId78" Type="http://schemas.openxmlformats.org/officeDocument/2006/relationships/hyperlink" Target="https://hal.science/hal-03864745v1" TargetMode="External"/><Relationship Id="rId79" Type="http://schemas.openxmlformats.org/officeDocument/2006/relationships/hyperlink" Target="https://hal.science/search/index/?q=*&amp;authFullName_s=No&#251;s Camille" TargetMode="External"/><Relationship Id="rId80" Type="http://schemas.openxmlformats.org/officeDocument/2006/relationships/hyperlink" Target="https://theses.hal.science/tel-01024191v1" TargetMode="External"/><Relationship Id="rId81" Type="http://schemas.openxmlformats.org/officeDocument/2006/relationships/hyperlink" Target="https://www.theses.fr/1991EHES0066"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Godard</dc:title>
  <dc:description>CV</dc:description>
  <dc:subject/>
  <cp:keywords/>
  <cp:category/>
  <cp:lastModifiedBy/>
  <dcterms:created xsi:type="dcterms:W3CDTF">2026-05-18T07:59:03+02:00</dcterms:created>
  <dcterms:modified xsi:type="dcterms:W3CDTF">2026-05-18T07:59:03+02:00</dcterms:modified>
</cp:coreProperties>
</file>

<file path=docProps/custom.xml><?xml version="1.0" encoding="utf-8"?>
<Properties xmlns="http://schemas.openxmlformats.org/officeDocument/2006/custom-properties" xmlns:vt="http://schemas.openxmlformats.org/officeDocument/2006/docPropsVTypes"/>
</file>