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Thimonier </w:t>
      </w:r>
      <w:r>
        <w:rPr>
          <w:color w:val="641e6e"/>
        </w:rPr>
        <w:t xml:space="preserve">Maître de Conférences en études théâtralesUniversité Evry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victor-thimonier</w:t>
        </w:r>
      </w:hyperlink>
    </w:p>
    <w:p>
      <w:pPr>
        <w:numPr>
          <w:ilvl w:val="0"/>
          <w:numId w:val="1"/>
        </w:numPr>
      </w:pPr>
      <w:r>
        <w:rPr/>
        <w:t xml:space="preserve"> ORCID : </w:t>
      </w:r>
      <w:hyperlink r:id="rId8" w:history="1">
        <w:r>
          <w:rPr>
            <w:color w:val="#410a8c"/>
            <w:u w:val="single"/>
          </w:rPr>
          <w:t xml:space="preserve">0009-0005-8820-2743</w:t>
        </w:r>
      </w:hyperlink>
    </w:p>
    <w:p>
      <w:pPr>
        <w:numPr>
          <w:ilvl w:val="0"/>
          <w:numId w:val="1"/>
        </w:numPr>
      </w:pPr>
      <w:r>
        <w:rPr/>
        <w:t xml:space="preserve"> IdRef : </w:t>
      </w:r>
      <w:hyperlink r:id="rId9" w:history="1">
        <w:r>
          <w:rPr>
            <w:color w:val="#410a8c"/>
            <w:u w:val="single"/>
          </w:rPr>
          <w:t xml:space="preserve">250395592</w:t>
        </w:r>
      </w:hyperlink>
    </w:p>
    <w:p>
      <w:pPr>
        <w:numPr>
          <w:ilvl w:val="0"/>
          <w:numId w:val="1"/>
        </w:numPr>
      </w:pPr>
      <w:r>
        <w:rPr/>
        <w:t xml:space="preserve"> VIAF : </w:t>
      </w:r>
      <w:hyperlink r:id="rId10" w:history="1">
        <w:r>
          <w:rPr>
            <w:color w:val="#410a8c"/>
            <w:u w:val="single"/>
          </w:rPr>
          <w:t xml:space="preserve">114160789621702680850</w:t>
        </w:r>
      </w:hyperlink>
    </w:p>
    <w:p>
      <w:pPr>
        <w:spacing w:before="600"/>
      </w:pPr>
    </w:p>
    <w:p>
      <w:pPr>
        <w:pStyle w:val="Heading2"/>
      </w:pPr>
      <w:r>
        <w:rPr>
          <w:color w:val="1e198e"/>
          <w:b w:val="1"/>
          <w:bCs w:val="1"/>
        </w:rPr>
        <w:t xml:space="preserve">Présentation</w:t>
      </w:r>
    </w:p>
    <w:p>
      <w:pPr>
        <w:spacing w:after="100"/>
      </w:pPr>
    </w:p>
    <w:p>
      <w:pPr/>
      <w:r>
        <w:rPr/>
        <w:t xml:space="preserve">Victor Thimonier est Maître de Conférences en études théâtrales à l’université d’Évry Paris Saclay. Il est docteur de l’Université Paris Nanterre (</w:t>
      </w:r>
      <w:r>
        <w:rPr>
          <w:i w:val="1"/>
          <w:iCs w:val="1"/>
        </w:rPr>
        <w:t xml:space="preserve">Commencer, recommencer/ Mouvements du temps, formes des commencements sur la scène contemporaine</w:t>
      </w:r>
      <w:r>
        <w:rPr/>
        <w:t xml:space="preserve">, sous la direction de Christophe Triau), ancien élève de l’ENS de Lyon et du Master Pro Mise en scène et dramaturgie de Paris Nanterre. Il a été ATER dans les Université Paris Nanterre, Picardie Jules Verne et Evry Val d’Essonne et chargé de cours au CNSAD, au TNS, à l'école de La Comédie de Reims et intervenant à l'Institut Français de Slovénie et à la Maison d'art et de culture Fanous de Téhéran, Iran.Ses recherches portent sur les perceptions du temps scénique, la mise en scène et les problématiques de recherche-création dans le théâtre contemporain. Il travaille également sur les relations art-science, les fictions encyclopédiques au théâtre et dans la littérature. Il développe actuellement un vaste cycle de recherche et de création sur l’archéologie et le paléolithique (images, techniques, récits) dans les pratiques scéniques.Parallèlement à son activité de chercheur, Victor Thimonier dirige la compagnie de théâtre Les Temps Blancs/ théâtre inachevé (</w:t>
      </w:r>
      <w:hyperlink r:id="rId11" w:history="1">
        <w:r>
          <w:rPr>
            <w:color w:val="#410a8c"/>
            <w:u w:val="single"/>
          </w:rPr>
          <w:t xml:space="preserve">www.lestempsblancs.fr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Feuilleter le temps, dramaturgie stratigraphique</w:t>
              </w:r>
            </w:hyperlink>
          </w:p>
          <w:p>
            <w:pPr/>
            <w:hyperlink r:id="rId13" w:history="1">
              <w:r>
                <w:rPr>
                  <w:color w:val="#410a8c"/>
                  <w:u w:val="single"/>
                </w:rPr>
                <w:t xml:space="preserve">Victor Thimonier</w:t>
              </w:r>
            </w:hyperlink>
          </w:p>
          <w:p>
            <w:pPr/>
            <w:r>
              <w:rPr>
                <w:i w:val="1"/>
                <w:iCs w:val="1"/>
              </w:rPr>
              <w:t xml:space="preserve">PLASTIR</w:t>
            </w:r>
            <w:r>
              <w:rPr/>
              <w:t xml:space="preserve">, In press</w:t>
            </w:r>
          </w:p>
          <w:p>
            <w:pPr/>
            <w:r>
              <w:rPr/>
              <w:t xml:space="preserve">Article dans une revue</w:t>
            </w:r>
          </w:p>
          <w:p>
            <w:pPr/>
            <w:hyperlink r:id="rId12" w:history="1">
              <w:r>
                <w:rPr>
                  <w:color w:val="#410a8c"/>
                  <w:u w:val="single"/>
                </w:rPr>
                <w:t xml:space="preserve">hal-04408137v1</w:t>
              </w:r>
            </w:hyperlink>
          </w:p>
        </w:tc>
      </w:tr>
      <w:tr>
        <w:trPr/>
        <w:tc>
          <w:tcPr>
            <w:noWrap/>
          </w:tcPr>
          <w:p>
            <w:pPr>
              <w:spacing w:after="200"/>
            </w:pPr>
            <w:hyperlink r:id="rId14" w:history="1">
              <w:r>
                <w:rPr>
                  <w:color w:val="1e198e"/>
                  <w:b w:val="1"/>
                  <w:bCs w:val="1"/>
                  <w:u w:val="single"/>
                </w:rPr>
                <w:t xml:space="preserve">Une apocalypse manquée ressemble-t-elle à une genèse achevée ?</w:t>
              </w:r>
            </w:hyperlink>
          </w:p>
          <w:p>
            <w:pPr/>
            <w:hyperlink r:id="rId13" w:history="1">
              <w:r>
                <w:rPr>
                  <w:color w:val="#410a8c"/>
                  <w:u w:val="single"/>
                </w:rPr>
                <w:t xml:space="preserve">Victor Thimonier</w:t>
              </w:r>
            </w:hyperlink>
          </w:p>
          <w:p>
            <w:pPr/>
            <w:r>
              <w:rPr>
                <w:i w:val="1"/>
                <w:iCs w:val="1"/>
              </w:rPr>
              <w:t xml:space="preserve">Faux Titre</w:t>
            </w:r>
            <w:r>
              <w:rPr/>
              <w:t xml:space="preserve">, In press</w:t>
            </w:r>
          </w:p>
          <w:p>
            <w:pPr/>
            <w:r>
              <w:rPr/>
              <w:t xml:space="preserve">Article dans une revue</w:t>
            </w:r>
          </w:p>
          <w:p>
            <w:pPr/>
            <w:hyperlink r:id="rId14" w:history="1">
              <w:r>
                <w:rPr>
                  <w:color w:val="#410a8c"/>
                  <w:u w:val="single"/>
                </w:rPr>
                <w:t xml:space="preserve">hal-04408131v1</w:t>
              </w:r>
            </w:hyperlink>
          </w:p>
        </w:tc>
      </w:tr>
      <w:tr>
        <w:trPr/>
        <w:tc>
          <w:tcPr>
            <w:noWrap/>
          </w:tcPr>
          <w:p>
            <w:pPr>
              <w:spacing w:after="200"/>
            </w:pPr>
            <w:hyperlink r:id="rId15" w:history="1">
              <w:r>
                <w:rPr>
                  <w:color w:val="1e198e"/>
                  <w:b w:val="1"/>
                  <w:bCs w:val="1"/>
                  <w:u w:val="single"/>
                </w:rPr>
                <w:t xml:space="preserve">Mémoire et anticipation</w:t>
              </w:r>
            </w:hyperlink>
          </w:p>
          <w:p>
            <w:pPr/>
            <w:hyperlink r:id="rId13" w:history="1">
              <w:r>
                <w:rPr>
                  <w:color w:val="#410a8c"/>
                  <w:u w:val="single"/>
                </w:rPr>
                <w:t xml:space="preserve">Victor Thimonier</w:t>
              </w:r>
            </w:hyperlink>
          </w:p>
          <w:p>
            <w:pPr/>
            <w:r>
              <w:rPr>
                <w:i w:val="1"/>
                <w:iCs w:val="1"/>
              </w:rPr>
              <w:t xml:space="preserve">Théâtre/Public</w:t>
            </w:r>
            <w:r>
              <w:rPr/>
              <w:t xml:space="preserve">, 2023, Théâtre/Public, (Re)Play It Again (249), https://www.editionstheatrales.fr/livres/theatre-public-n-249-replay-it-again-1721.html</w:t>
            </w:r>
          </w:p>
          <w:p>
            <w:pPr/>
            <w:r>
              <w:rPr/>
              <w:t xml:space="preserve">Article dans une revue</w:t>
            </w:r>
          </w:p>
          <w:p>
            <w:pPr/>
            <w:hyperlink r:id="rId15" w:history="1">
              <w:r>
                <w:rPr>
                  <w:color w:val="#410a8c"/>
                  <w:u w:val="single"/>
                </w:rPr>
                <w:t xml:space="preserve">hal-04408088v1</w:t>
              </w:r>
            </w:hyperlink>
          </w:p>
        </w:tc>
      </w:tr>
      <w:tr>
        <w:trPr/>
        <w:tc>
          <w:tcPr>
            <w:noWrap/>
          </w:tcPr>
          <w:p>
            <w:pPr>
              <w:spacing w:after="200"/>
            </w:pPr>
            <w:hyperlink r:id="rId16" w:history="1">
              <w:r>
                <w:rPr>
                  <w:color w:val="1e198e"/>
                  <w:b w:val="1"/>
                  <w:bCs w:val="1"/>
                  <w:u w:val="single"/>
                </w:rPr>
                <w:t xml:space="preserve">Débordements scénographiques</w:t>
              </w:r>
            </w:hyperlink>
          </w:p>
          <w:p>
            <w:pPr/>
            <w:hyperlink r:id="rId13" w:history="1">
              <w:r>
                <w:rPr>
                  <w:color w:val="#410a8c"/>
                  <w:u w:val="single"/>
                </w:rPr>
                <w:t xml:space="preserve">Victor Thimonier</w:t>
              </w:r>
            </w:hyperlink>
          </w:p>
          <w:p>
            <w:pPr/>
            <w:r>
              <w:rPr>
                <w:i w:val="1"/>
                <w:iCs w:val="1"/>
              </w:rPr>
              <w:t xml:space="preserve">Nouvelle Revue d'Esthétique</w:t>
            </w:r>
            <w:r>
              <w:rPr/>
              <w:t xml:space="preserve">, 2018, n° 20 (2), pp.61-76. </w:t>
            </w:r>
            <w:hyperlink r:id="rId17" w:history="1">
              <w:r>
                <w:rPr>
                  <w:color w:val="#410a8c"/>
                  <w:u w:val="single"/>
                </w:rPr>
                <w:t xml:space="preserve">⟨10.3917/nre.020.0061⟩</w:t>
              </w:r>
            </w:hyperlink>
          </w:p>
          <w:p>
            <w:pPr/>
            <w:r>
              <w:rPr/>
              <w:t xml:space="preserve">Article dans une revue</w:t>
            </w:r>
          </w:p>
          <w:p>
            <w:pPr/>
            <w:hyperlink r:id="rId16" w:history="1">
              <w:r>
                <w:rPr>
                  <w:color w:val="#410a8c"/>
                  <w:u w:val="single"/>
                </w:rPr>
                <w:t xml:space="preserve">hal-04397910v1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Grand de la mer dans le petit du théâtre</w:t>
              </w:r>
            </w:hyperlink>
          </w:p>
          <w:p>
            <w:pPr/>
            <w:hyperlink r:id="rId19" w:history="1">
              <w:r>
                <w:rPr>
                  <w:color w:val="#410a8c"/>
                  <w:u w:val="single"/>
                </w:rPr>
                <w:t xml:space="preserve">Pauline Donizeau</w:t>
              </w:r>
            </w:hyperlink>
            <w:r>
              <w:rPr/>
              <w:t xml:space="preserve">,</w:t>
            </w:r>
            <w:hyperlink r:id="rId13" w:history="1">
              <w:r>
                <w:rPr>
                  <w:color w:val="#410a8c"/>
                  <w:u w:val="single"/>
                </w:rPr>
                <w:t xml:space="preserve">Victor Thimonier</w:t>
              </w:r>
            </w:hyperlink>
          </w:p>
          <w:p>
            <w:pPr/>
            <w:r>
              <w:rPr>
                <w:i w:val="1"/>
                <w:iCs w:val="1"/>
              </w:rPr>
              <w:t xml:space="preserve">Colloque international IDMeR, « Discours sur la mer, résistance des pratiques ».</w:t>
            </w:r>
            <w:r>
              <w:rPr/>
              <w:t xml:space="preserve">, Nov 2017, Brest - Université de Bretagne Occidentale (UBO), France</w:t>
            </w:r>
          </w:p>
          <w:p>
            <w:pPr/>
            <w:r>
              <w:rPr/>
              <w:t xml:space="preserve">Communication dans un congrès</w:t>
            </w:r>
          </w:p>
          <w:p>
            <w:pPr/>
            <w:hyperlink r:id="rId18" w:history="1">
              <w:r>
                <w:rPr>
                  <w:color w:val="#410a8c"/>
                  <w:u w:val="single"/>
                </w:rPr>
                <w:t xml:space="preserve">hal-04855674v1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Préhistoire, le silence du temps ?</w:t>
              </w:r>
            </w:hyperlink>
          </w:p>
          <w:p>
            <w:pPr/>
            <w:hyperlink r:id="rId13" w:history="1">
              <w:r>
                <w:rPr>
                  <w:color w:val="#410a8c"/>
                  <w:u w:val="single"/>
                </w:rPr>
                <w:t xml:space="preserve">Victor Thimonier</w:t>
              </w:r>
            </w:hyperlink>
            <w:r>
              <w:rPr/>
              <w:t xml:space="preserve">,</w:t>
            </w:r>
            <w:hyperlink r:id="rId21" w:history="1">
              <w:r>
                <w:rPr>
                  <w:color w:val="#410a8c"/>
                  <w:u w:val="single"/>
                </w:rPr>
                <w:t xml:space="preserve">Robert Begouën,</w:t>
              </w:r>
            </w:hyperlink>
            <w:r>
              <w:rPr/>
              <w:t xml:space="preserve">,</w:t>
            </w:r>
            <w:hyperlink r:id="rId22" w:history="1">
              <w:r>
                <w:rPr>
                  <w:color w:val="#410a8c"/>
                  <w:u w:val="single"/>
                </w:rPr>
                <w:t xml:space="preserve">Claudine Cohen,</w:t>
              </w:r>
            </w:hyperlink>
            <w:r>
              <w:rPr/>
              <w:t xml:space="preserve">,</w:t>
            </w:r>
            <w:hyperlink r:id="rId23" w:history="1">
              <w:r>
                <w:rPr>
                  <w:color w:val="#410a8c"/>
                  <w:u w:val="single"/>
                </w:rPr>
                <w:t xml:space="preserve">Anaïs Enshaïan,</w:t>
              </w:r>
            </w:hyperlink>
            <w:r>
              <w:rPr/>
              <w:t xml:space="preserve">,</w:t>
            </w:r>
            <w:hyperlink r:id="rId24" w:history="1">
              <w:r>
                <w:rPr>
                  <w:color w:val="#410a8c"/>
                  <w:u w:val="single"/>
                </w:rPr>
                <w:t xml:space="preserve">Valérie Feruglio</w:t>
              </w:r>
            </w:hyperlink>
            <w:r>
              <w:rPr/>
              <w:t xml:space="preserve">et al.</w:t>
            </w:r>
          </w:p>
          <w:p>
            <w:pPr/>
            <w:r>
              <w:rPr>
                <w:i w:val="1"/>
                <w:iCs w:val="1"/>
              </w:rPr>
              <w:t xml:space="preserve">Album Silence</w:t>
            </w:r>
            <w:r>
              <w:rPr/>
              <w:t xml:space="preserve">, 1, L'écarquillé, https://ecarquille.fr/les-albums/numero-01, 2023, 978-2-901968-06-1</w:t>
            </w:r>
          </w:p>
          <w:p>
            <w:pPr/>
            <w:r>
              <w:rPr/>
              <w:t xml:space="preserve">Chapitre d'ouvrage</w:t>
            </w:r>
          </w:p>
          <w:p>
            <w:pPr/>
            <w:hyperlink r:id="rId20" w:history="1">
              <w:r>
                <w:rPr>
                  <w:color w:val="#410a8c"/>
                  <w:u w:val="single"/>
                </w:rPr>
                <w:t xml:space="preserve">hal-04408107v1</w:t>
              </w:r>
            </w:hyperlink>
          </w:p>
        </w:tc>
      </w:tr>
      <w:tr>
        <w:trPr/>
        <w:tc>
          <w:tcPr>
            <w:noWrap/>
          </w:tcPr>
          <w:p>
            <w:pPr>
              <w:spacing w:after="200"/>
            </w:pPr>
            <w:hyperlink r:id="rId25" w:history="1">
              <w:r>
                <w:rPr>
                  <w:color w:val="1e198e"/>
                  <w:b w:val="1"/>
                  <w:bCs w:val="1"/>
                  <w:u w:val="single"/>
                </w:rPr>
                <w:t xml:space="preserve">Préhistoire : le silence du temps.</w:t>
              </w:r>
            </w:hyperlink>
          </w:p>
          <w:p>
            <w:pPr/>
            <w:hyperlink r:id="rId26" w:history="1">
              <w:r>
                <w:rPr>
                  <w:color w:val="#410a8c"/>
                  <w:u w:val="single"/>
                </w:rPr>
                <w:t xml:space="preserve">Chloé Morille</w:t>
              </w:r>
            </w:hyperlink>
            <w:r>
              <w:rPr/>
              <w:t xml:space="preserve">,</w:t>
            </w:r>
            <w:hyperlink r:id="rId27" w:history="1">
              <w:r>
                <w:rPr>
                  <w:color w:val="#410a8c"/>
                  <w:u w:val="single"/>
                </w:rPr>
                <w:t xml:space="preserve">Rémi Labrusse</w:t>
              </w:r>
            </w:hyperlink>
            <w:r>
              <w:rPr/>
              <w:t xml:space="preserve">,</w:t>
            </w:r>
            <w:hyperlink r:id="rId28" w:history="1">
              <w:r>
                <w:rPr>
                  <w:color w:val="#410a8c"/>
                  <w:u w:val="single"/>
                </w:rPr>
                <w:t xml:space="preserve">Jean-Michel Geneste</w:t>
              </w:r>
            </w:hyperlink>
            <w:r>
              <w:rPr/>
              <w:t xml:space="preserve">,</w:t>
            </w:r>
            <w:hyperlink r:id="rId24" w:history="1">
              <w:r>
                <w:rPr>
                  <w:color w:val="#410a8c"/>
                  <w:u w:val="single"/>
                </w:rPr>
                <w:t xml:space="preserve">Valérie Feruglio</w:t>
              </w:r>
            </w:hyperlink>
            <w:r>
              <w:rPr/>
              <w:t xml:space="preserve">,</w:t>
            </w:r>
            <w:hyperlink r:id="rId29" w:history="1">
              <w:r>
                <w:rPr>
                  <w:color w:val="#410a8c"/>
                  <w:u w:val="single"/>
                </w:rPr>
                <w:t xml:space="preserve">Jacques Jaubert</w:t>
              </w:r>
            </w:hyperlink>
            <w:r>
              <w:rPr/>
              <w:t xml:space="preserve">et al.</w:t>
            </w:r>
          </w:p>
          <w:p>
            <w:pPr/>
            <w:r>
              <w:rPr>
                <w:i w:val="1"/>
                <w:iCs w:val="1"/>
              </w:rPr>
              <w:t xml:space="preserve">Silence</w:t>
            </w:r>
            <w:r>
              <w:rPr/>
              <w:t xml:space="preserve">, Album (1), </w:t>
            </w:r>
            <w:hyperlink r:id="rId30" w:history="1">
              <w:r>
                <w:rPr>
                  <w:color w:val="#410a8c"/>
                  <w:u w:val="single"/>
                </w:rPr>
                <w:t xml:space="preserve">L’écarquillé</w:t>
              </w:r>
            </w:hyperlink>
            <w:r>
              <w:rPr/>
              <w:t xml:space="preserve">, p. 264-265, 268, 2023, 78-2-901968-06-1</w:t>
            </w:r>
          </w:p>
          <w:p>
            <w:pPr/>
            <w:r>
              <w:rPr/>
              <w:t xml:space="preserve">Chapitre d'ouvrage</w:t>
            </w:r>
          </w:p>
          <w:p>
            <w:pPr/>
            <w:hyperlink r:id="rId25" w:history="1">
              <w:r>
                <w:rPr>
                  <w:color w:val="#410a8c"/>
                  <w:u w:val="single"/>
                </w:rPr>
                <w:t xml:space="preserve">hal-04533470v1</w:t>
              </w:r>
            </w:hyperlink>
          </w:p>
        </w:tc>
      </w:tr>
      <w:tr>
        <w:trPr/>
        <w:tc>
          <w:tcPr>
            <w:noWrap/>
          </w:tcPr>
          <w:p>
            <w:pPr>
              <w:spacing w:after="200"/>
            </w:pPr>
            <w:hyperlink r:id="rId31" w:history="1">
              <w:r>
                <w:rPr>
                  <w:color w:val="1e198e"/>
                  <w:b w:val="1"/>
                  <w:bCs w:val="1"/>
                  <w:u w:val="single"/>
                </w:rPr>
                <w:t xml:space="preserve">Le grand de la mer dans le petit du théâtre. Croisements culturels et représentations de l’espace maritime méditerranéen. Étude d’Une brève histoire de la Méditerranée</w:t>
              </w:r>
            </w:hyperlink>
          </w:p>
          <w:p>
            <w:pPr/>
            <w:hyperlink r:id="rId19" w:history="1">
              <w:r>
                <w:rPr>
                  <w:color w:val="#410a8c"/>
                  <w:u w:val="single"/>
                </w:rPr>
                <w:t xml:space="preserve">Pauline Donizeau</w:t>
              </w:r>
            </w:hyperlink>
            <w:r>
              <w:rPr/>
              <w:t xml:space="preserve">,</w:t>
            </w:r>
            <w:hyperlink r:id="rId13" w:history="1">
              <w:r>
                <w:rPr>
                  <w:color w:val="#410a8c"/>
                  <w:u w:val="single"/>
                </w:rPr>
                <w:t xml:space="preserve">Victor Thimonier</w:t>
              </w:r>
            </w:hyperlink>
          </w:p>
          <w:p>
            <w:pPr/>
            <w:r>
              <w:rPr/>
              <w:t xml:space="preserve">Presses universitaires de Rennes. </w:t>
            </w:r>
            <w:r>
              <w:rPr>
                <w:i w:val="1"/>
                <w:iCs w:val="1"/>
              </w:rPr>
              <w:t xml:space="preserve">Discours sur la mer. Résistances des pratiques et des représentations</w:t>
            </w:r>
            <w:r>
              <w:rPr/>
              <w:t xml:space="preserve">, , pp.253-270, 2020, 9782753579804</w:t>
            </w:r>
          </w:p>
          <w:p>
            <w:pPr/>
            <w:r>
              <w:rPr/>
              <w:t xml:space="preserve">Chapitre d'ouvrage</w:t>
            </w:r>
          </w:p>
          <w:p>
            <w:pPr/>
            <w:hyperlink r:id="rId31" w:history="1">
              <w:r>
                <w:rPr>
                  <w:color w:val="#410a8c"/>
                  <w:u w:val="single"/>
                </w:rPr>
                <w:t xml:space="preserve">hal-04749274v1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mythe ou le temps long de la mort</w:t>
              </w:r>
            </w:hyperlink>
          </w:p>
          <w:p>
            <w:pPr/>
            <w:hyperlink r:id="rId13" w:history="1">
              <w:r>
                <w:rPr>
                  <w:color w:val="#410a8c"/>
                  <w:u w:val="single"/>
                </w:rPr>
                <w:t xml:space="preserve">Victor Thimonier</w:t>
              </w:r>
            </w:hyperlink>
          </w:p>
          <w:p>
            <w:pPr/>
            <w:r>
              <w:rPr/>
              <w:t xml:space="preserve">2023, https://www.en-attendant-nadeau.fr/2023/12/05/aube-des-mythes-ou-le-temps-long-de-la-mort/</w:t>
            </w:r>
          </w:p>
          <w:p>
            <w:pPr/>
            <w:r>
              <w:rPr/>
              <w:t xml:space="preserve">Autre publication scientifique</w:t>
            </w:r>
          </w:p>
          <w:p>
            <w:pPr/>
            <w:hyperlink r:id="rId32" w:history="1">
              <w:r>
                <w:rPr>
                  <w:color w:val="#410a8c"/>
                  <w:u w:val="single"/>
                </w:rPr>
                <w:t xml:space="preserve">hal-04408110v1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F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r-thimonier" TargetMode="External"/><Relationship Id="rId8" Type="http://schemas.openxmlformats.org/officeDocument/2006/relationships/hyperlink" Target="https://orcid.org/0009-0005-8820-2743" TargetMode="External"/><Relationship Id="rId9" Type="http://schemas.openxmlformats.org/officeDocument/2006/relationships/hyperlink" Target="https://www.idref.fr/250395592" TargetMode="External"/><Relationship Id="rId10" Type="http://schemas.openxmlformats.org/officeDocument/2006/relationships/hyperlink" Target="https://viaf.org/viaf/114160789621702680850" TargetMode="External"/><Relationship Id="rId11" Type="http://schemas.openxmlformats.org/officeDocument/2006/relationships/hyperlink" Target="http://www.lestempsblancs.fr" TargetMode="External"/><Relationship Id="rId12" Type="http://schemas.openxmlformats.org/officeDocument/2006/relationships/hyperlink" Target="https://hal.science/hal-04408137v1" TargetMode="External"/><Relationship Id="rId13" Type="http://schemas.openxmlformats.org/officeDocument/2006/relationships/hyperlink" Target="https://hal.science/search/index/?q=*&amp;authFullName_s=Victor Thimonier" TargetMode="External"/><Relationship Id="rId14" Type="http://schemas.openxmlformats.org/officeDocument/2006/relationships/hyperlink" Target="https://hal.science/hal-04408131v1" TargetMode="External"/><Relationship Id="rId15" Type="http://schemas.openxmlformats.org/officeDocument/2006/relationships/hyperlink" Target="https://hal.science/hal-04408088v1" TargetMode="External"/><Relationship Id="rId16" Type="http://schemas.openxmlformats.org/officeDocument/2006/relationships/hyperlink" Target="https://hal.science/hal-04397910v1" TargetMode="External"/><Relationship Id="rId17" Type="http://schemas.openxmlformats.org/officeDocument/2006/relationships/hyperlink" Target="https://dx.doi.org/10.3917/nre.020.0061" TargetMode="External"/><Relationship Id="rId18" Type="http://schemas.openxmlformats.org/officeDocument/2006/relationships/hyperlink" Target="https://hal.science/hal-04855674v1" TargetMode="External"/><Relationship Id="rId19" Type="http://schemas.openxmlformats.org/officeDocument/2006/relationships/hyperlink" Target="https://hal.science/search/index/?q=*&amp;authFullName_s=Pauline Donizeau" TargetMode="External"/><Relationship Id="rId20" Type="http://schemas.openxmlformats.org/officeDocument/2006/relationships/hyperlink" Target="https://hal.science/hal-04408107v1" TargetMode="External"/><Relationship Id="rId21" Type="http://schemas.openxmlformats.org/officeDocument/2006/relationships/hyperlink" Target="https://hal.science/search/index/?q=*&amp;authFullName_s=Robert Begou&#235;n," TargetMode="External"/><Relationship Id="rId22" Type="http://schemas.openxmlformats.org/officeDocument/2006/relationships/hyperlink" Target="https://hal.science/search/index/?q=*&amp;authFullName_s=Claudine Cohen," TargetMode="External"/><Relationship Id="rId23" Type="http://schemas.openxmlformats.org/officeDocument/2006/relationships/hyperlink" Target="https://hal.science/search/index/?q=*&amp;authFullName_s=Ana&#239;s Ensha&#239;an," TargetMode="External"/><Relationship Id="rId24" Type="http://schemas.openxmlformats.org/officeDocument/2006/relationships/hyperlink" Target="https://hal.science/search/index/?q=*&amp;authFullName_s=Val&#233;rie Feruglio" TargetMode="External"/><Relationship Id="rId25" Type="http://schemas.openxmlformats.org/officeDocument/2006/relationships/hyperlink" Target="https://hal.science/hal-04533470v1" TargetMode="External"/><Relationship Id="rId26" Type="http://schemas.openxmlformats.org/officeDocument/2006/relationships/hyperlink" Target="https://hal.science/search/index/?q=*&amp;authFullName_s=Chlo&#233; Morille" TargetMode="External"/><Relationship Id="rId27" Type="http://schemas.openxmlformats.org/officeDocument/2006/relationships/hyperlink" Target="https://hal.science/search/index/?q=*&amp;authFullName_s=R&#233;mi Labrusse" TargetMode="External"/><Relationship Id="rId28" Type="http://schemas.openxmlformats.org/officeDocument/2006/relationships/hyperlink" Target="https://hal.science/search/index/?q=*&amp;authFullName_s=Jean-Michel Geneste" TargetMode="External"/><Relationship Id="rId29" Type="http://schemas.openxmlformats.org/officeDocument/2006/relationships/hyperlink" Target="https://hal.science/search/index/?q=*&amp;authFullName_s=Jacques Jaubert" TargetMode="External"/><Relationship Id="rId30" Type="http://schemas.openxmlformats.org/officeDocument/2006/relationships/hyperlink" Target="https://ecarquille.fr/les-albums/numero-01" TargetMode="External"/><Relationship Id="rId31" Type="http://schemas.openxmlformats.org/officeDocument/2006/relationships/hyperlink" Target="https://hal.science/hal-04749274v1" TargetMode="External"/><Relationship Id="rId32" Type="http://schemas.openxmlformats.org/officeDocument/2006/relationships/hyperlink" Target="https://hal.science/hal-04408110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Thimonier</dc:title>
  <dc:description>CV</dc:description>
  <dc:subject/>
  <cp:keywords/>
  <cp:category/>
  <cp:lastModifiedBy/>
  <dcterms:created xsi:type="dcterms:W3CDTF">2026-05-20T17:04:56+02:00</dcterms:created>
  <dcterms:modified xsi:type="dcterms:W3CDTF">2026-05-20T17:04:56+02:00</dcterms:modified>
</cp:coreProperties>
</file>

<file path=docProps/custom.xml><?xml version="1.0" encoding="utf-8"?>
<Properties xmlns="http://schemas.openxmlformats.org/officeDocument/2006/custom-properties" xmlns:vt="http://schemas.openxmlformats.org/officeDocument/2006/docPropsVTypes"/>
</file>