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Victoria Pleuchot </w:t>
      </w:r>
      <w:r>
        <w:rPr>
          <w:color w:val="641e6e"/>
        </w:rPr>
        <w:t xml:space="preserve">ATER (Université d'Artois)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victoria-pleuchot</w:t>
        </w:r>
      </w:hyperlink>
    </w:p>
    <w:p>
      <w:pPr>
        <w:numPr>
          <w:ilvl w:val="0"/>
          <w:numId w:val="1"/>
        </w:numPr>
      </w:pPr>
      <w:r>
        <w:rPr/>
        <w:t xml:space="preserve"> ORCID : </w:t>
      </w:r>
      <w:hyperlink r:id="rId9" w:history="1">
        <w:r>
          <w:rPr>
            <w:color w:val="#410a8c"/>
            <w:u w:val="single"/>
          </w:rPr>
          <w:t xml:space="preserve">0000-0002-9109-2937</w:t>
        </w:r>
      </w:hyperlink>
    </w:p>
    <w:p>
      <w:pPr>
        <w:spacing w:before="600"/>
      </w:pPr>
    </w:p>
    <w:p>
      <w:pPr>
        <w:pStyle w:val="Heading2"/>
      </w:pPr>
      <w:r>
        <w:rPr>
          <w:color w:val="1e198e"/>
          <w:b w:val="1"/>
          <w:bCs w:val="1"/>
        </w:rPr>
        <w:t xml:space="preserve">Présentation</w:t>
      </w:r>
    </w:p>
    <w:p>
      <w:pPr>
        <w:spacing w:after="100"/>
      </w:pPr>
    </w:p>
    <w:p>
      <w:pPr/>
      <w:r>
        <w:rPr/>
        <w:t xml:space="preserve">Victoria Pleuchot est </w:t>
      </w:r>
      <w:r>
        <w:rPr>
          <w:b w:val="1"/>
          <w:bCs w:val="1"/>
        </w:rPr>
        <w:t xml:space="preserve">agrégée</w:t>
      </w:r>
      <w:r>
        <w:rPr/>
        <w:t xml:space="preserve"> de lettres modernes (2016), </w:t>
      </w:r>
      <w:r>
        <w:rPr>
          <w:b w:val="1"/>
          <w:bCs w:val="1"/>
        </w:rPr>
        <w:t xml:space="preserve">docteure</w:t>
      </w:r>
      <w:r>
        <w:rPr/>
        <w:t xml:space="preserve"> en littérature comparée (2023) et** ATER** à l'Université d'Artois depuis 2022.Elle est </w:t>
      </w:r>
      <w:r>
        <w:rPr>
          <w:b w:val="1"/>
          <w:bCs w:val="1"/>
        </w:rPr>
        <w:t xml:space="preserve">qualifiée</w:t>
      </w:r>
      <w:r>
        <w:rPr/>
        <w:t xml:space="preserve"> pour les fonctions de maîtresse de conférences (</w:t>
      </w:r>
      <w:r>
        <w:rPr>
          <w:b w:val="1"/>
          <w:bCs w:val="1"/>
        </w:rPr>
        <w:t xml:space="preserve">sections 9 et 10</w:t>
      </w:r>
      <w:r>
        <w:rPr/>
        <w:t xml:space="preserve">) depuis 2024.</w:t>
      </w:r>
    </w:p>
    <w:p>
      <w:pPr/>
      <w:r>
        <w:rPr/>
        <w:t xml:space="preserve">Ses recherches portent sur la littérature issue du monde ouvrier pendant l'entre-deux-guerres dans l'aire francophone, anglophone et hispanophone, la représentation du travail dans le roman, les ambiguïtés génériques de la prose documentaire. Elle s'intéresse également aux auteurs francophones d'Europe de l'Est et Centrale, ainsi qu'à la spécificité de la littérature ouvrière féminine. Elle a codirigé l'ouvrage collectif </w:t>
      </w:r>
      <w:r>
        <w:rPr>
          <w:i w:val="1"/>
          <w:iCs w:val="1"/>
        </w:rPr>
        <w:t xml:space="preserve">Les Conrad français. Écrivains, étrangers, français (1918-1947),</w:t>
      </w:r>
      <w:r>
        <w:rPr/>
        <w:t xml:space="preserve"> publié aux Lettres Modernes Minard en 2021 ainsi que </w:t>
      </w:r>
      <w:r>
        <w:rPr>
          <w:i w:val="1"/>
          <w:iCs w:val="1"/>
        </w:rPr>
        <w:t xml:space="preserve">« La plus petite France ». Visions irrégulières de la France défaite (1940-1944)</w:t>
      </w:r>
      <w:r>
        <w:rPr/>
        <w:t xml:space="preserve">, publié aux Lettres Modernes Minard en 2025.</w:t>
      </w:r>
    </w:p>
    <w:p>
      <w:pPr/>
      <w:r>
        <w:rPr/>
        <w:t xml:space="preserve">Au sein de l'Université d'Artois, elle donne des cours de Littérature Comparée et de Lettres Modernes auprès d'un public de Licences, de Master (MEEF, Recherche et FLE) et d'agrégatifs. Elle a enseigné plusieurs années le français au collège et au lycée.</w:t>
      </w:r>
    </w:p>
    <w:p>
      <w:pPr/>
      <w:r>
        <w:rPr/>
        <w:t xml:space="preserve">Victoria Pleuchot a effectué un séjour de recherches en 2022 aux États-Unis pour travailler dans les archives d'auteurs et d'autrices issus du monde ouvrier comme Jack Conroy (Newberry Library, Chicago), Michael Gold (Michigan University, Ann Arbor), Jean Malaquais (Harry Ransom Center, Austin) et Sanora Babb (Harry Ransom Center, Austin).Elle est responsable des archives numériques de Jean Malaquais sur la plateforme EMAN.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Ces petites filles qui ne lisent pas. Les jeunes lectrices contrariées des classes populaires</w:t>
              </w:r>
            </w:hyperlink>
          </w:p>
          <w:p>
            <w:pPr/>
            <w:hyperlink r:id="rId11" w:history="1">
              <w:r>
                <w:rPr>
                  <w:color w:val="#410a8c"/>
                  <w:u w:val="single"/>
                </w:rPr>
                <w:t xml:space="preserve">Victoria Pleuchot</w:t>
              </w:r>
            </w:hyperlink>
          </w:p>
          <w:p>
            <w:pPr/>
            <w:r>
              <w:rPr>
                <w:i w:val="1"/>
                <w:iCs w:val="1"/>
              </w:rPr>
              <w:t xml:space="preserve">Cahiers Robinson</w:t>
            </w:r>
            <w:r>
              <w:rPr/>
              <w:t xml:space="preserve">, 2022, Ces petites filles qui lisent, 51</w:t>
            </w:r>
          </w:p>
          <w:p>
            <w:pPr/>
            <w:r>
              <w:rPr/>
              <w:t xml:space="preserve">Article dans une revue</w:t>
            </w:r>
          </w:p>
          <w:p>
            <w:pPr/>
            <w:hyperlink r:id="rId10" w:history="1">
              <w:r>
                <w:rPr>
                  <w:color w:val="#410a8c"/>
                  <w:u w:val="single"/>
                </w:rPr>
                <w:t xml:space="preserve">hal-03695283v1</w:t>
              </w:r>
            </w:hyperlink>
          </w:p>
        </w:tc>
      </w:tr>
      <w:tr>
        <w:trPr/>
        <w:tc>
          <w:tcPr>
            <w:noWrap/>
          </w:tcPr>
          <w:p>
            <w:pPr>
              <w:spacing w:after="200"/>
            </w:pPr>
            <w:hyperlink r:id="rId12" w:history="1">
              <w:r>
                <w:rPr>
                  <w:color w:val="1e198e"/>
                  <w:b w:val="1"/>
                  <w:bCs w:val="1"/>
                  <w:u w:val="single"/>
                </w:rPr>
                <w:t xml:space="preserve">D'un soldat l'autre</w:t>
              </w:r>
            </w:hyperlink>
          </w:p>
          <w:p>
            <w:pPr/>
            <w:hyperlink r:id="rId11" w:history="1">
              <w:r>
                <w:rPr>
                  <w:color w:val="#410a8c"/>
                  <w:u w:val="single"/>
                </w:rPr>
                <w:t xml:space="preserve">Victoria Pleuchot</w:t>
              </w:r>
            </w:hyperlink>
          </w:p>
          <w:p>
            <w:pPr/>
            <w:r>
              <w:rPr>
                <w:i w:val="1"/>
                <w:iCs w:val="1"/>
              </w:rPr>
              <w:t xml:space="preserve">Histoires littéraires. revue trimestrielle consacrée à la littérature française des XIX et XXe siècles</w:t>
            </w:r>
            <w:r>
              <w:rPr/>
              <w:t xml:space="preserve">, 2022, COUPS D’ENVOIS. UNE ANTHOLOGIE DOCUMENTAIRE, 89</w:t>
            </w:r>
          </w:p>
          <w:p>
            <w:pPr/>
            <w:r>
              <w:rPr/>
              <w:t xml:space="preserve">Article dans une revue</w:t>
            </w:r>
          </w:p>
          <w:p>
            <w:pPr/>
            <w:hyperlink r:id="rId12" w:history="1">
              <w:r>
                <w:rPr>
                  <w:color w:val="#410a8c"/>
                  <w:u w:val="single"/>
                </w:rPr>
                <w:t xml:space="preserve">hal-03715116v1</w:t>
              </w:r>
            </w:hyperlink>
          </w:p>
        </w:tc>
      </w:tr>
      <w:tr>
        <w:trPr/>
        <w:tc>
          <w:tcPr>
            <w:noWrap/>
          </w:tcPr>
          <w:p>
            <w:pPr>
              <w:spacing w:after="200"/>
            </w:pPr>
            <w:hyperlink r:id="rId13" w:history="1">
              <w:r>
                <w:rPr>
                  <w:color w:val="1e198e"/>
                  <w:b w:val="1"/>
                  <w:bCs w:val="1"/>
                  <w:u w:val="single"/>
                </w:rPr>
                <w:t xml:space="preserve">Pères et filles dans les romans malaquaisiens : de l’impuissance à l’indépendance</w:t>
              </w:r>
            </w:hyperlink>
          </w:p>
          <w:p>
            <w:pPr/>
            <w:hyperlink r:id="rId11" w:history="1">
              <w:r>
                <w:rPr>
                  <w:color w:val="#410a8c"/>
                  <w:u w:val="single"/>
                </w:rPr>
                <w:t xml:space="preserve">Victoria Pleuchot</w:t>
              </w:r>
            </w:hyperlink>
          </w:p>
          <w:p>
            <w:pPr/>
            <w:r>
              <w:rPr>
                <w:i w:val="1"/>
                <w:iCs w:val="1"/>
              </w:rPr>
              <w:t xml:space="preserve">Cahiers Jean Malaquais</w:t>
            </w:r>
            <w:r>
              <w:rPr/>
              <w:t xml:space="preserve">, 2022, Hommage à Dominique Malaquais, 12</w:t>
            </w:r>
          </w:p>
          <w:p>
            <w:pPr/>
            <w:r>
              <w:rPr/>
              <w:t xml:space="preserve">Article dans une revue</w:t>
            </w:r>
          </w:p>
          <w:p>
            <w:pPr/>
            <w:hyperlink r:id="rId13" w:history="1">
              <w:r>
                <w:rPr>
                  <w:color w:val="#410a8c"/>
                  <w:u w:val="single"/>
                </w:rPr>
                <w:t xml:space="preserve">hal-03695293v1</w:t>
              </w:r>
            </w:hyperlink>
          </w:p>
        </w:tc>
      </w:tr>
      <w:tr>
        <w:trPr/>
        <w:tc>
          <w:tcPr>
            <w:noWrap/>
          </w:tcPr>
          <w:p>
            <w:pPr>
              <w:spacing w:after="200"/>
            </w:pPr>
            <w:hyperlink r:id="rId14" w:history="1">
              <w:r>
                <w:rPr>
                  <w:color w:val="1e198e"/>
                  <w:b w:val="1"/>
                  <w:bCs w:val="1"/>
                  <w:u w:val="single"/>
                </w:rPr>
                <w:t xml:space="preserve">« Esthétiser la mine. L’accident, du discours au récit »</w:t>
              </w:r>
            </w:hyperlink>
          </w:p>
          <w:p>
            <w:pPr/>
            <w:hyperlink r:id="rId11" w:history="1">
              <w:r>
                <w:rPr>
                  <w:color w:val="#410a8c"/>
                  <w:u w:val="single"/>
                </w:rPr>
                <w:t xml:space="preserve">Victoria Pleuchot</w:t>
              </w:r>
            </w:hyperlink>
          </w:p>
          <w:p>
            <w:pPr/>
            <w:r>
              <w:rPr>
                <w:i w:val="1"/>
                <w:iCs w:val="1"/>
              </w:rPr>
              <w:t xml:space="preserve">Cahiers Jean Malaquais</w:t>
            </w:r>
            <w:r>
              <w:rPr/>
              <w:t xml:space="preserve">, 2020, 10, pp.33-81</w:t>
            </w:r>
          </w:p>
          <w:p>
            <w:pPr/>
            <w:r>
              <w:rPr/>
              <w:t xml:space="preserve">Article dans une revue</w:t>
            </w:r>
          </w:p>
          <w:p>
            <w:pPr/>
            <w:hyperlink r:id="rId14" w:history="1">
              <w:r>
                <w:rPr>
                  <w:color w:val="#410a8c"/>
                  <w:u w:val="single"/>
                </w:rPr>
                <w:t xml:space="preserve">hal-03312987v1</w:t>
              </w:r>
            </w:hyperlink>
          </w:p>
        </w:tc>
      </w:tr>
      <w:tr>
        <w:trPr/>
        <w:tc>
          <w:tcPr>
            <w:noWrap/>
          </w:tcPr>
          <w:p>
            <w:pPr>
              <w:spacing w:after="200"/>
            </w:pPr>
            <w:hyperlink r:id="rId15" w:history="1">
              <w:r>
                <w:rPr>
                  <w:color w:val="1e198e"/>
                  <w:b w:val="1"/>
                  <w:bCs w:val="1"/>
                  <w:u w:val="single"/>
                </w:rPr>
                <w:t xml:space="preserve">La Représentation de l’étranger dans deux romans du monde prolétarien des années 1930 : Jews Without Money de Michael Gold et Les Javanais de Jean Malaquais</w:t>
              </w:r>
            </w:hyperlink>
          </w:p>
          <w:p>
            <w:pPr/>
            <w:hyperlink r:id="rId11" w:history="1">
              <w:r>
                <w:rPr>
                  <w:color w:val="#410a8c"/>
                  <w:u w:val="single"/>
                </w:rPr>
                <w:t xml:space="preserve">Victoria Pleuchot</w:t>
              </w:r>
            </w:hyperlink>
          </w:p>
          <w:p>
            <w:pPr/>
            <w:r>
              <w:rPr>
                <w:i w:val="1"/>
                <w:iCs w:val="1"/>
              </w:rPr>
              <w:t xml:space="preserve">Cahiers Jean Malaquais</w:t>
            </w:r>
            <w:r>
              <w:rPr/>
              <w:t xml:space="preserve">, 2015, 6</w:t>
            </w:r>
          </w:p>
          <w:p>
            <w:pPr/>
            <w:r>
              <w:rPr/>
              <w:t xml:space="preserve">Article dans une revue</w:t>
            </w:r>
          </w:p>
          <w:p>
            <w:pPr/>
            <w:hyperlink r:id="rId15" w:history="1">
              <w:r>
                <w:rPr>
                  <w:color w:val="#410a8c"/>
                  <w:u w:val="single"/>
                </w:rPr>
                <w:t xml:space="preserve">hal-03313001v1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 Le français envers et contre tout : francophones traqués et marges du canon littéraire »</w:t>
              </w:r>
            </w:hyperlink>
          </w:p>
          <w:p>
            <w:pPr/>
            <w:hyperlink r:id="rId11" w:history="1">
              <w:r>
                <w:rPr>
                  <w:color w:val="#410a8c"/>
                  <w:u w:val="single"/>
                </w:rPr>
                <w:t xml:space="preserve">Victoria Pleuchot</w:t>
              </w:r>
            </w:hyperlink>
          </w:p>
          <w:p>
            <w:pPr/>
            <w:r>
              <w:rPr>
                <w:i w:val="1"/>
                <w:iCs w:val="1"/>
              </w:rPr>
              <w:t xml:space="preserve">Congrès de la SELF XX-XXI « La littérature française au grand large »</w:t>
            </w:r>
            <w:r>
              <w:rPr/>
              <w:t xml:space="preserve">, Guillaume BRIDET; Virginie Brinker, Jun 2024, Dijon, France</w:t>
            </w:r>
          </w:p>
          <w:p>
            <w:pPr/>
            <w:r>
              <w:rPr/>
              <w:t xml:space="preserve">Communication dans un congrès</w:t>
            </w:r>
          </w:p>
          <w:p>
            <w:pPr/>
            <w:hyperlink r:id="rId16" w:history="1">
              <w:r>
                <w:rPr>
                  <w:color w:val="#410a8c"/>
                  <w:u w:val="single"/>
                </w:rPr>
                <w:t xml:space="preserve">hal-04856937v1</w:t>
              </w:r>
            </w:hyperlink>
          </w:p>
        </w:tc>
      </w:tr>
      <w:tr>
        <w:trPr/>
        <w:tc>
          <w:tcPr>
            <w:noWrap/>
          </w:tcPr>
          <w:p>
            <w:pPr>
              <w:spacing w:after="200"/>
            </w:pPr>
            <w:hyperlink r:id="rId17" w:history="1">
              <w:r>
                <w:rPr>
                  <w:color w:val="1e198e"/>
                  <w:b w:val="1"/>
                  <w:bCs w:val="1"/>
                  <w:u w:val="single"/>
                </w:rPr>
                <w:t xml:space="preserve">« De la non-fiction à la fiction : la logique documentaire dans deux récits fictionnels tirés d’enquêtes (Steinbeck et Babb) »</w:t>
              </w:r>
            </w:hyperlink>
          </w:p>
          <w:p>
            <w:pPr/>
            <w:hyperlink r:id="rId11" w:history="1">
              <w:r>
                <w:rPr>
                  <w:color w:val="#410a8c"/>
                  <w:u w:val="single"/>
                </w:rPr>
                <w:t xml:space="preserve">Victoria Pleuchot</w:t>
              </w:r>
            </w:hyperlink>
          </w:p>
          <w:p>
            <w:pPr/>
            <w:r>
              <w:rPr>
                <w:i w:val="1"/>
                <w:iCs w:val="1"/>
              </w:rPr>
              <w:t xml:space="preserve">« Instruire le réel : la non-fiction narrative au prisme de l’enquête »</w:t>
            </w:r>
            <w:r>
              <w:rPr/>
              <w:t xml:space="preserve">, Charles BONNOT; Charlotte ARNAUTOU; Sigolène VIVIER, Feb 2024, Arras, France</w:t>
            </w:r>
          </w:p>
          <w:p>
            <w:pPr/>
            <w:r>
              <w:rPr/>
              <w:t xml:space="preserve">Communication dans un congrès</w:t>
            </w:r>
          </w:p>
          <w:p>
            <w:pPr/>
            <w:hyperlink r:id="rId17" w:history="1">
              <w:r>
                <w:rPr>
                  <w:color w:val="#410a8c"/>
                  <w:u w:val="single"/>
                </w:rPr>
                <w:t xml:space="preserve">hal-04856932v1</w:t>
              </w:r>
            </w:hyperlink>
          </w:p>
        </w:tc>
      </w:tr>
      <w:tr>
        <w:trPr/>
        <w:tc>
          <w:tcPr>
            <w:noWrap/>
          </w:tcPr>
          <w:p>
            <w:pPr>
              <w:spacing w:after="200"/>
            </w:pPr>
            <w:hyperlink r:id="rId18" w:history="1">
              <w:r>
                <w:rPr>
                  <w:color w:val="1e198e"/>
                  <w:b w:val="1"/>
                  <w:bCs w:val="1"/>
                  <w:u w:val="single"/>
                </w:rPr>
                <w:t xml:space="preserve">« La mine, de la rhétorique écocide à l’oïkologie insulaire »</w:t>
              </w:r>
            </w:hyperlink>
          </w:p>
          <w:p>
            <w:pPr/>
            <w:hyperlink r:id="rId11" w:history="1">
              <w:r>
                <w:rPr>
                  <w:color w:val="#410a8c"/>
                  <w:u w:val="single"/>
                </w:rPr>
                <w:t xml:space="preserve">Victoria Pleuchot</w:t>
              </w:r>
            </w:hyperlink>
          </w:p>
          <w:p>
            <w:pPr/>
            <w:r>
              <w:rPr>
                <w:i w:val="1"/>
                <w:iCs w:val="1"/>
              </w:rPr>
              <w:t xml:space="preserve">« Enjeux écologiques des littératures du travail françaises et francophones »</w:t>
            </w:r>
            <w:r>
              <w:rPr/>
              <w:t xml:space="preserve">, Aurore Labadie; Alice Desquilbet, Oct 2024, Paris, France</w:t>
            </w:r>
          </w:p>
          <w:p>
            <w:pPr/>
            <w:r>
              <w:rPr/>
              <w:t xml:space="preserve">Communication dans un congrès</w:t>
            </w:r>
          </w:p>
          <w:p>
            <w:pPr/>
            <w:hyperlink r:id="rId18" w:history="1">
              <w:r>
                <w:rPr>
                  <w:color w:val="#410a8c"/>
                  <w:u w:val="single"/>
                </w:rPr>
                <w:t xml:space="preserve">hal-04856929v1</w:t>
              </w:r>
            </w:hyperlink>
          </w:p>
        </w:tc>
      </w:tr>
      <w:tr>
        <w:trPr/>
        <w:tc>
          <w:tcPr>
            <w:noWrap/>
          </w:tcPr>
          <w:p>
            <w:pPr>
              <w:spacing w:after="200"/>
            </w:pPr>
            <w:hyperlink r:id="rId19" w:history="1">
              <w:r>
                <w:rPr>
                  <w:color w:val="1e198e"/>
                  <w:b w:val="1"/>
                  <w:bCs w:val="1"/>
                  <w:u w:val="single"/>
                </w:rPr>
                <w:t xml:space="preserve">« Une littérature internationale à l’échelle locale : les communautés et réseaux littéraires ouvriers pendant l’entre-deux-guerres. »</w:t>
              </w:r>
            </w:hyperlink>
          </w:p>
          <w:p>
            <w:pPr/>
            <w:hyperlink r:id="rId11" w:history="1">
              <w:r>
                <w:rPr>
                  <w:color w:val="#410a8c"/>
                  <w:u w:val="single"/>
                </w:rPr>
                <w:t xml:space="preserve">Victoria Pleuchot</w:t>
              </w:r>
            </w:hyperlink>
          </w:p>
          <w:p>
            <w:pPr/>
            <w:r>
              <w:rPr>
                <w:i w:val="1"/>
                <w:iCs w:val="1"/>
              </w:rPr>
              <w:t xml:space="preserve">« Littératures et mondialisation » (Congrès de la SFLGC)</w:t>
            </w:r>
            <w:r>
              <w:rPr/>
              <w:t xml:space="preserve">, Equipe comparatiste de Clermont-Ferrand, Jun 2024, Clermont-Ferrand, France</w:t>
            </w:r>
          </w:p>
          <w:p>
            <w:pPr/>
            <w:r>
              <w:rPr/>
              <w:t xml:space="preserve">Communication dans un congrès</w:t>
            </w:r>
          </w:p>
          <w:p>
            <w:pPr/>
            <w:hyperlink r:id="rId19" w:history="1">
              <w:r>
                <w:rPr>
                  <w:color w:val="#410a8c"/>
                  <w:u w:val="single"/>
                </w:rPr>
                <w:t xml:space="preserve">hal-04856934v1</w:t>
              </w:r>
            </w:hyperlink>
          </w:p>
        </w:tc>
      </w:tr>
      <w:tr>
        <w:trPr/>
        <w:tc>
          <w:tcPr>
            <w:noWrap/>
          </w:tcPr>
          <w:p>
            <w:pPr>
              <w:spacing w:after="200"/>
            </w:pPr>
            <w:hyperlink r:id="rId20" w:history="1">
              <w:r>
                <w:rPr>
                  <w:color w:val="1e198e"/>
                  <w:b w:val="1"/>
                  <w:bCs w:val="1"/>
                  <w:u w:val="single"/>
                </w:rPr>
                <w:t xml:space="preserve">« Fantasmer la campagne : une opposition éthique entre le travail paysan et ouvrier dans des récits du premier XXe siècle »</w:t>
              </w:r>
            </w:hyperlink>
          </w:p>
          <w:p>
            <w:pPr/>
            <w:hyperlink r:id="rId11" w:history="1">
              <w:r>
                <w:rPr>
                  <w:color w:val="#410a8c"/>
                  <w:u w:val="single"/>
                </w:rPr>
                <w:t xml:space="preserve">Victoria Pleuchot</w:t>
              </w:r>
            </w:hyperlink>
            <w:r>
              <w:rPr/>
              <w:t xml:space="preserve">,</w:t>
            </w:r>
            <w:hyperlink r:id="rId21" w:history="1">
              <w:r>
                <w:rPr>
                  <w:color w:val="#410a8c"/>
                  <w:u w:val="single"/>
                </w:rPr>
                <w:t xml:space="preserve">Louise Bernard</w:t>
              </w:r>
            </w:hyperlink>
          </w:p>
          <w:p>
            <w:pPr/>
            <w:r>
              <w:rPr>
                <w:i w:val="1"/>
                <w:iCs w:val="1"/>
              </w:rPr>
              <w:t xml:space="preserve">« Faut-il imaginer Sisyphe heureux ? »</w:t>
            </w:r>
            <w:r>
              <w:rPr/>
              <w:t xml:space="preserve">, Nicole SIRI, Oct 2024, Strasbourg, France</w:t>
            </w:r>
          </w:p>
          <w:p>
            <w:pPr/>
            <w:r>
              <w:rPr/>
              <w:t xml:space="preserve">Communication dans un congrès</w:t>
            </w:r>
          </w:p>
          <w:p>
            <w:pPr/>
            <w:hyperlink r:id="rId20" w:history="1">
              <w:r>
                <w:rPr>
                  <w:color w:val="#410a8c"/>
                  <w:u w:val="single"/>
                </w:rPr>
                <w:t xml:space="preserve">hal-04856939v1</w:t>
              </w:r>
            </w:hyperlink>
          </w:p>
        </w:tc>
      </w:tr>
      <w:tr>
        <w:trPr/>
        <w:tc>
          <w:tcPr>
            <w:noWrap/>
          </w:tcPr>
          <w:p>
            <w:pPr>
              <w:spacing w:after="200"/>
            </w:pPr>
            <w:hyperlink r:id="rId22" w:history="1">
              <w:r>
                <w:rPr>
                  <w:color w:val="1e198e"/>
                  <w:b w:val="1"/>
                  <w:bCs w:val="1"/>
                  <w:u w:val="single"/>
                </w:rPr>
                <w:t xml:space="preserve">La littérature prolétarienne : une légitimité de l’expérience</w:t>
              </w:r>
            </w:hyperlink>
          </w:p>
          <w:p>
            <w:pPr/>
            <w:hyperlink r:id="rId11" w:history="1">
              <w:r>
                <w:rPr>
                  <w:color w:val="#410a8c"/>
                  <w:u w:val="single"/>
                </w:rPr>
                <w:t xml:space="preserve">Victoria Pleuchot</w:t>
              </w:r>
            </w:hyperlink>
          </w:p>
          <w:p>
            <w:pPr/>
            <w:r>
              <w:rPr>
                <w:i w:val="1"/>
                <w:iCs w:val="1"/>
              </w:rPr>
              <w:t xml:space="preserve">CULTURES POPULAIRES ET CULTURES SAVANTES : FRONTIÈRES DE LA LÉGITIMITÉ</w:t>
            </w:r>
            <w:r>
              <w:rPr/>
              <w:t xml:space="preserve">, Anne Besson; Alain Boillat; Matthieu Letourneux, Sep 2021, Arras, France</w:t>
            </w:r>
          </w:p>
          <w:p>
            <w:pPr/>
            <w:r>
              <w:rPr/>
              <w:t xml:space="preserve">Communication dans un congrès</w:t>
            </w:r>
          </w:p>
          <w:p>
            <w:pPr/>
            <w:hyperlink r:id="rId22" w:history="1">
              <w:r>
                <w:rPr>
                  <w:color w:val="#410a8c"/>
                  <w:u w:val="single"/>
                </w:rPr>
                <w:t xml:space="preserve">hal-03710424v1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Littérature romanesque et travail précaire</w:t>
              </w:r>
            </w:hyperlink>
          </w:p>
          <w:p>
            <w:pPr/>
            <w:hyperlink r:id="rId11" w:history="1">
              <w:r>
                <w:rPr>
                  <w:color w:val="#410a8c"/>
                  <w:u w:val="single"/>
                </w:rPr>
                <w:t xml:space="preserve">Victoria Pleuchot</w:t>
              </w:r>
            </w:hyperlink>
          </w:p>
          <w:p>
            <w:pPr/>
            <w:hyperlink r:id="rId24" w:history="1">
              <w:r>
                <w:rPr>
                  <w:color w:val="#410a8c"/>
                  <w:u w:val="single"/>
                </w:rPr>
                <w:t xml:space="preserve">Classiques Garnier</w:t>
              </w:r>
            </w:hyperlink>
            <w:r>
              <w:rPr/>
              <w:t xml:space="preserve">, https://classiques-garnier.com/litterature-romanesque-et-travail-precaire-1918-1939.html, 2026, Perspectives comparatistes, 978-2-406-19819-2</w:t>
            </w:r>
          </w:p>
          <w:p>
            <w:pPr/>
            <w:r>
              <w:rPr/>
              <w:t xml:space="preserve">Ouvrages</w:t>
            </w:r>
          </w:p>
          <w:p>
            <w:pPr/>
            <w:hyperlink r:id="rId23" w:history="1">
              <w:r>
                <w:rPr>
                  <w:color w:val="#410a8c"/>
                  <w:u w:val="single"/>
                </w:rPr>
                <w:t xml:space="preserve">hal-05543327v1</w:t>
              </w:r>
            </w:hyperlink>
          </w:p>
        </w:tc>
      </w:tr>
      <w:tr>
        <w:trPr/>
        <w:tc>
          <w:tcPr>
            <w:noWrap/>
          </w:tcPr>
          <w:p>
            <w:pPr>
              <w:spacing w:after="200"/>
            </w:pPr>
            <w:hyperlink r:id="rId25" w:history="1">
              <w:r>
                <w:rPr>
                  <w:color w:val="1e198e"/>
                  <w:b w:val="1"/>
                  <w:bCs w:val="1"/>
                  <w:u w:val="single"/>
                </w:rPr>
                <w:t xml:space="preserve">Les Conrad français. Écrivains, étrangers, français (1918-1947)</w:t>
              </w:r>
            </w:hyperlink>
          </w:p>
          <w:p>
            <w:pPr/>
            <w:hyperlink r:id="rId11" w:history="1">
              <w:r>
                <w:rPr>
                  <w:color w:val="#410a8c"/>
                  <w:u w:val="single"/>
                </w:rPr>
                <w:t xml:space="preserve">Victoria Pleuchot</w:t>
              </w:r>
            </w:hyperlink>
            <w:r>
              <w:rPr/>
              <w:t xml:space="preserve">,</w:t>
            </w:r>
            <w:hyperlink r:id="rId26" w:history="1">
              <w:r>
                <w:rPr>
                  <w:color w:val="#410a8c"/>
                  <w:u w:val="single"/>
                </w:rPr>
                <w:t xml:space="preserve">Julien Roumette</w:t>
              </w:r>
            </w:hyperlink>
          </w:p>
          <w:p>
            <w:pPr/>
            <w:r>
              <w:rPr/>
              <w:t xml:space="preserve">Classiques Garnier. Classiques Garnier, La Revue des lettres modernes - Minores XIX-XX (8), 2021, Les Conrad français. Écrivains, étrangers, français (1918-1947), 978-2-406-12539-6. </w:t>
            </w:r>
            <w:hyperlink r:id="rId27" w:history="1">
              <w:r>
                <w:rPr>
                  <w:color w:val="#410a8c"/>
                  <w:u w:val="single"/>
                </w:rPr>
                <w:t xml:space="preserve">⟨10.48611/isbn.978-2-406-12540-2⟩</w:t>
              </w:r>
            </w:hyperlink>
          </w:p>
          <w:p>
            <w:pPr/>
            <w:r>
              <w:rPr/>
              <w:t xml:space="preserve">Ouvrages</w:t>
            </w:r>
          </w:p>
          <w:p>
            <w:pPr/>
            <w:hyperlink r:id="rId25" w:history="1">
              <w:r>
                <w:rPr>
                  <w:color w:val="#410a8c"/>
                  <w:u w:val="single"/>
                </w:rPr>
                <w:t xml:space="preserve">hal-03423973v1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 plus petite France » de Vichy mise à nu par ses indésirables</w:t>
              </w:r>
            </w:hyperlink>
          </w:p>
          <w:p>
            <w:pPr/>
            <w:hyperlink r:id="rId11" w:history="1">
              <w:r>
                <w:rPr>
                  <w:color w:val="#410a8c"/>
                  <w:u w:val="single"/>
                </w:rPr>
                <w:t xml:space="preserve">Victoria Pleuchot</w:t>
              </w:r>
            </w:hyperlink>
            <w:r>
              <w:rPr/>
              <w:t xml:space="preserve">,</w:t>
            </w:r>
            <w:hyperlink r:id="rId26" w:history="1">
              <w:r>
                <w:rPr>
                  <w:color w:val="#410a8c"/>
                  <w:u w:val="single"/>
                </w:rPr>
                <w:t xml:space="preserve">Julien Roumette</w:t>
              </w:r>
            </w:hyperlink>
          </w:p>
          <w:p>
            <w:pPr/>
            <w:r>
              <w:rPr/>
              <w:t xml:space="preserve">Victoria Pleuchot; Julien Roumette. </w:t>
            </w:r>
            <w:r>
              <w:rPr>
                <w:i w:val="1"/>
                <w:iCs w:val="1"/>
              </w:rPr>
              <w:t xml:space="preserve">« La plus petite France ». Visions irrégulières de la France défaite (1940-1944)</w:t>
            </w:r>
            <w:r>
              <w:rPr/>
              <w:t xml:space="preserve">, 1, </w:t>
            </w:r>
            <w:hyperlink r:id="rId29" w:history="1">
              <w:r>
                <w:rPr>
                  <w:color w:val="#410a8c"/>
                  <w:u w:val="single"/>
                </w:rPr>
                <w:t xml:space="preserve">Garnier - La Revue de Lettres Modernes</w:t>
              </w:r>
            </w:hyperlink>
            <w:r>
              <w:rPr/>
              <w:t xml:space="preserve">, pp.15-48, 2025, Les Irréguliers XXe siècle, 978-2-406-18964-0</w:t>
            </w:r>
          </w:p>
          <w:p>
            <w:pPr/>
            <w:r>
              <w:rPr/>
              <w:t xml:space="preserve">Chapitre d'ouvrage</w:t>
            </w:r>
          </w:p>
          <w:p>
            <w:pPr/>
            <w:hyperlink r:id="rId28" w:history="1">
              <w:r>
                <w:rPr>
                  <w:color w:val="#410a8c"/>
                  <w:u w:val="single"/>
                </w:rPr>
                <w:t xml:space="preserve">hal-05285842v1</w:t>
              </w:r>
            </w:hyperlink>
          </w:p>
        </w:tc>
      </w:tr>
      <w:tr>
        <w:trPr/>
        <w:tc>
          <w:tcPr>
            <w:noWrap/>
          </w:tcPr>
          <w:p>
            <w:pPr>
              <w:spacing w:after="200"/>
            </w:pPr>
            <w:hyperlink r:id="rId30" w:history="1">
              <w:r>
                <w:rPr>
                  <w:color w:val="1e198e"/>
                  <w:b w:val="1"/>
                  <w:bCs w:val="1"/>
                  <w:u w:val="single"/>
                </w:rPr>
                <w:t xml:space="preserve">« “J’ai témoigné comme j’ai vu, comme on m’en a fait voir”. Malaquais, Journal de guerre »</w:t>
              </w:r>
            </w:hyperlink>
          </w:p>
          <w:p>
            <w:pPr/>
            <w:hyperlink r:id="rId11" w:history="1">
              <w:r>
                <w:rPr>
                  <w:color w:val="#410a8c"/>
                  <w:u w:val="single"/>
                </w:rPr>
                <w:t xml:space="preserve">Victoria Pleuchot</w:t>
              </w:r>
            </w:hyperlink>
          </w:p>
          <w:p>
            <w:pPr/>
            <w:r>
              <w:rPr/>
              <w:t xml:space="preserve">Victoria Pleuchot; Julien Roumette. </w:t>
            </w:r>
            <w:r>
              <w:rPr>
                <w:i w:val="1"/>
                <w:iCs w:val="1"/>
              </w:rPr>
              <w:t xml:space="preserve">« La plus petite France ». Visions irrégulières de la France défaite (1940-1944)</w:t>
            </w:r>
            <w:r>
              <w:rPr/>
              <w:t xml:space="preserve">, 1, </w:t>
            </w:r>
            <w:hyperlink r:id="rId29" w:history="1">
              <w:r>
                <w:rPr>
                  <w:color w:val="#410a8c"/>
                  <w:u w:val="single"/>
                </w:rPr>
                <w:t xml:space="preserve">Garnier - La Revue de Lettres Modernes</w:t>
              </w:r>
            </w:hyperlink>
            <w:r>
              <w:rPr/>
              <w:t xml:space="preserve">, pp.225-244, 2025, Les Irréguliers XXe siècle, 978-2-406-18964-0</w:t>
            </w:r>
          </w:p>
          <w:p>
            <w:pPr/>
            <w:r>
              <w:rPr/>
              <w:t xml:space="preserve">Chapitre d'ouvrage</w:t>
            </w:r>
          </w:p>
          <w:p>
            <w:pPr/>
            <w:hyperlink r:id="rId30" w:history="1">
              <w:r>
                <w:rPr>
                  <w:color w:val="#410a8c"/>
                  <w:u w:val="single"/>
                </w:rPr>
                <w:t xml:space="preserve">hal-05285846v1</w:t>
              </w:r>
            </w:hyperlink>
          </w:p>
        </w:tc>
      </w:tr>
      <w:tr>
        <w:trPr/>
        <w:tc>
          <w:tcPr>
            <w:noWrap/>
          </w:tcPr>
          <w:p>
            <w:pPr>
              <w:spacing w:after="200"/>
            </w:pPr>
            <w:hyperlink r:id="rId31" w:history="1">
              <w:r>
                <w:rPr>
                  <w:color w:val="1e198e"/>
                  <w:b w:val="1"/>
                  <w:bCs w:val="1"/>
                  <w:u w:val="single"/>
                </w:rPr>
                <w:t xml:space="preserve">Introduction Le chaînon manquant de l’histoire littéraire française du xxe siècle</w:t>
              </w:r>
            </w:hyperlink>
          </w:p>
          <w:p>
            <w:pPr/>
            <w:hyperlink r:id="rId11" w:history="1">
              <w:r>
                <w:rPr>
                  <w:color w:val="#410a8c"/>
                  <w:u w:val="single"/>
                </w:rPr>
                <w:t xml:space="preserve">Victoria Pleuchot</w:t>
              </w:r>
            </w:hyperlink>
            <w:r>
              <w:rPr/>
              <w:t xml:space="preserve">,</w:t>
            </w:r>
            <w:hyperlink r:id="rId26" w:history="1">
              <w:r>
                <w:rPr>
                  <w:color w:val="#410a8c"/>
                  <w:u w:val="single"/>
                </w:rPr>
                <w:t xml:space="preserve">Julien Roumette</w:t>
              </w:r>
            </w:hyperlink>
          </w:p>
          <w:p>
            <w:pPr/>
            <w:r>
              <w:rPr/>
              <w:t xml:space="preserve">Victoria Pleuchot; Julien Roumette. </w:t>
            </w:r>
            <w:r>
              <w:rPr>
                <w:i w:val="1"/>
                <w:iCs w:val="1"/>
              </w:rPr>
              <w:t xml:space="preserve">Les Conrad français. Écrivains, étrangers, français (1918-1947)</w:t>
            </w:r>
            <w:r>
              <w:rPr/>
              <w:t xml:space="preserve">, La Revue des lettres modernes - Minores XIX-XX (8), </w:t>
            </w:r>
            <w:hyperlink r:id="rId32" w:history="1">
              <w:r>
                <w:rPr>
                  <w:color w:val="#410a8c"/>
                  <w:u w:val="single"/>
                </w:rPr>
                <w:t xml:space="preserve">Classiques Garnier</w:t>
              </w:r>
            </w:hyperlink>
            <w:r>
              <w:rPr/>
              <w:t xml:space="preserve">, pp.11-30, 2021, Les Conrad français. Écrivains, étrangers, français (1918-1947), 978-2-406-12540-2. </w:t>
            </w:r>
            <w:hyperlink r:id="rId33" w:history="1">
              <w:r>
                <w:rPr>
                  <w:color w:val="#410a8c"/>
                  <w:u w:val="single"/>
                </w:rPr>
                <w:t xml:space="preserve">⟨10.48611/isbn.978-2-406-12540-2.p.0011⟩</w:t>
              </w:r>
            </w:hyperlink>
          </w:p>
          <w:p>
            <w:pPr/>
            <w:r>
              <w:rPr/>
              <w:t xml:space="preserve">Chapitre d'ouvrage</w:t>
            </w:r>
          </w:p>
          <w:p>
            <w:pPr/>
            <w:hyperlink r:id="rId31" w:history="1">
              <w:r>
                <w:rPr>
                  <w:color w:val="#410a8c"/>
                  <w:u w:val="single"/>
                </w:rPr>
                <w:t xml:space="preserve">hal-03423980v1</w:t>
              </w:r>
            </w:hyperlink>
          </w:p>
        </w:tc>
      </w:tr>
      <w:tr>
        <w:trPr/>
        <w:tc>
          <w:tcPr>
            <w:noWrap/>
          </w:tcPr>
          <w:p>
            <w:pPr>
              <w:spacing w:after="200"/>
            </w:pPr>
            <w:hyperlink r:id="rId34" w:history="1">
              <w:r>
                <w:rPr>
                  <w:color w:val="1e198e"/>
                  <w:b w:val="1"/>
                  <w:bCs w:val="1"/>
                  <w:u w:val="single"/>
                </w:rPr>
                <w:t xml:space="preserve">Choisir le français, mariage d’amour ou de raison ?</w:t>
              </w:r>
            </w:hyperlink>
          </w:p>
          <w:p>
            <w:pPr/>
            <w:hyperlink r:id="rId11" w:history="1">
              <w:r>
                <w:rPr>
                  <w:color w:val="#410a8c"/>
                  <w:u w:val="single"/>
                </w:rPr>
                <w:t xml:space="preserve">Victoria Pleuchot</w:t>
              </w:r>
            </w:hyperlink>
          </w:p>
          <w:p>
            <w:pPr/>
            <w:r>
              <w:rPr/>
              <w:t xml:space="preserve">Victoria Pleuchot; Julien Roumette. </w:t>
            </w:r>
            <w:r>
              <w:rPr>
                <w:i w:val="1"/>
                <w:iCs w:val="1"/>
              </w:rPr>
              <w:t xml:space="preserve">Les Conrad français. Écrivains, étrangers, français (1918-1947)</w:t>
            </w:r>
            <w:r>
              <w:rPr/>
              <w:t xml:space="preserve">, La Revue des lettres modernes - Minores XIX-XX (8), </w:t>
            </w:r>
            <w:hyperlink r:id="rId35" w:history="1">
              <w:r>
                <w:rPr>
                  <w:color w:val="#410a8c"/>
                  <w:u w:val="single"/>
                </w:rPr>
                <w:t xml:space="preserve">Classiques Garnier</w:t>
              </w:r>
            </w:hyperlink>
            <w:r>
              <w:rPr/>
              <w:t xml:space="preserve">, pp.33-51, 2021, Les Conrad français. Écrivains, étrangers, français (1918-1947), 978-2-406-12540-2. </w:t>
            </w:r>
            <w:hyperlink r:id="rId36" w:history="1">
              <w:r>
                <w:rPr>
                  <w:color w:val="#410a8c"/>
                  <w:u w:val="single"/>
                </w:rPr>
                <w:t xml:space="preserve">⟨10.48611/isbn.978-2-406-12540-2.p.0033⟩</w:t>
              </w:r>
            </w:hyperlink>
          </w:p>
          <w:p>
            <w:pPr/>
            <w:r>
              <w:rPr/>
              <w:t xml:space="preserve">Chapitre d'ouvrage</w:t>
            </w:r>
          </w:p>
          <w:p>
            <w:pPr/>
            <w:hyperlink r:id="rId34" w:history="1">
              <w:r>
                <w:rPr>
                  <w:color w:val="#410a8c"/>
                  <w:u w:val="single"/>
                </w:rPr>
                <w:t xml:space="preserve">hal-03423991v1</w:t>
              </w:r>
            </w:hyperlink>
          </w:p>
        </w:tc>
      </w:tr>
      <w:tr>
        <w:trPr/>
        <w:tc>
          <w:tcPr>
            <w:noWrap/>
          </w:tcPr>
          <w:p>
            <w:pPr>
              <w:spacing w:after="200"/>
            </w:pPr>
            <w:hyperlink r:id="rId37" w:history="1">
              <w:r>
                <w:rPr>
                  <w:color w:val="1e198e"/>
                  <w:b w:val="1"/>
                  <w:bCs w:val="1"/>
                  <w:u w:val="single"/>
                </w:rPr>
                <w:t xml:space="preserve">Les « Conrad français », une photo de famille jaunie</w:t>
              </w:r>
            </w:hyperlink>
          </w:p>
          <w:p>
            <w:pPr/>
            <w:hyperlink r:id="rId11" w:history="1">
              <w:r>
                <w:rPr>
                  <w:color w:val="#410a8c"/>
                  <w:u w:val="single"/>
                </w:rPr>
                <w:t xml:space="preserve">Victoria Pleuchot</w:t>
              </w:r>
            </w:hyperlink>
          </w:p>
          <w:p>
            <w:pPr/>
            <w:r>
              <w:rPr/>
              <w:t xml:space="preserve">Victoria Pleuchot; Julien Roumette. </w:t>
            </w:r>
            <w:r>
              <w:rPr>
                <w:i w:val="1"/>
                <w:iCs w:val="1"/>
              </w:rPr>
              <w:t xml:space="preserve">Les Conrad français. Écrivains, étrangers, français (1918-1947)</w:t>
            </w:r>
            <w:r>
              <w:rPr/>
              <w:t xml:space="preserve">, La Revue des lettres modernes - Minores XIX-XX (8), </w:t>
            </w:r>
            <w:hyperlink r:id="rId38" w:history="1">
              <w:r>
                <w:rPr>
                  <w:color w:val="#410a8c"/>
                  <w:u w:val="single"/>
                </w:rPr>
                <w:t xml:space="preserve">Classiques Garnier</w:t>
              </w:r>
            </w:hyperlink>
            <w:r>
              <w:rPr/>
              <w:t xml:space="preserve">, pp.239-258, 2021, Les Conrad français. Écrivains, étrangers, français (1918-1947), 978-2-406-12540-2. </w:t>
            </w:r>
            <w:hyperlink r:id="rId39" w:history="1">
              <w:r>
                <w:rPr>
                  <w:color w:val="#410a8c"/>
                  <w:u w:val="single"/>
                </w:rPr>
                <w:t xml:space="preserve">⟨10.48611/isbn.978-2-406-12540-2.p.0239⟩</w:t>
              </w:r>
            </w:hyperlink>
          </w:p>
          <w:p>
            <w:pPr/>
            <w:r>
              <w:rPr/>
              <w:t xml:space="preserve">Chapitre d'ouvrage</w:t>
            </w:r>
          </w:p>
          <w:p>
            <w:pPr/>
            <w:hyperlink r:id="rId37" w:history="1">
              <w:r>
                <w:rPr>
                  <w:color w:val="#410a8c"/>
                  <w:u w:val="single"/>
                </w:rPr>
                <w:t xml:space="preserve">hal-03423999v1</w:t>
              </w:r>
            </w:hyperlink>
          </w:p>
        </w:tc>
      </w:tr>
      <w:tr>
        <w:trPr/>
        <w:tc>
          <w:tcPr>
            <w:noWrap/>
          </w:tcPr>
          <w:p>
            <w:pPr>
              <w:spacing w:after="200"/>
            </w:pPr>
            <w:hyperlink r:id="rId40" w:history="1">
              <w:r>
                <w:rPr>
                  <w:color w:val="1e198e"/>
                  <w:b w:val="1"/>
                  <w:bCs w:val="1"/>
                  <w:u w:val="single"/>
                </w:rPr>
                <w:t xml:space="preserve">Écrire au mentor, les correspondances Istrati-Rolland et Gide-Malaquais</w:t>
              </w:r>
            </w:hyperlink>
          </w:p>
          <w:p>
            <w:pPr/>
            <w:hyperlink r:id="rId11" w:history="1">
              <w:r>
                <w:rPr>
                  <w:color w:val="#410a8c"/>
                  <w:u w:val="single"/>
                </w:rPr>
                <w:t xml:space="preserve">Victoria Pleuchot</w:t>
              </w:r>
            </w:hyperlink>
          </w:p>
          <w:p>
            <w:pPr/>
            <w:r>
              <w:rPr/>
              <w:t xml:space="preserve">Victoria Pleuchot; Julien Roumette. </w:t>
            </w:r>
            <w:r>
              <w:rPr>
                <w:i w:val="1"/>
                <w:iCs w:val="1"/>
              </w:rPr>
              <w:t xml:space="preserve">Les Conrad français. Écrivains, étrangers, français (1918-1947)</w:t>
            </w:r>
            <w:r>
              <w:rPr/>
              <w:t xml:space="preserve">, La Revue des lettres modernes - Minores XIX-XX (8), </w:t>
            </w:r>
            <w:hyperlink r:id="rId41" w:history="1">
              <w:r>
                <w:rPr>
                  <w:color w:val="#410a8c"/>
                  <w:u w:val="single"/>
                </w:rPr>
                <w:t xml:space="preserve">Classiques Garnier</w:t>
              </w:r>
            </w:hyperlink>
            <w:r>
              <w:rPr/>
              <w:t xml:space="preserve">, pp.215-235, 2021, Les Conrad français. Écrivains, étrangers, français (1918-1947), 978-2-406-12540-2. </w:t>
            </w:r>
            <w:hyperlink r:id="rId42" w:history="1">
              <w:r>
                <w:rPr>
                  <w:color w:val="#410a8c"/>
                  <w:u w:val="single"/>
                </w:rPr>
                <w:t xml:space="preserve">⟨10.48611/isbn.978-2-406-12540-2.p.0215⟩</w:t>
              </w:r>
            </w:hyperlink>
          </w:p>
          <w:p>
            <w:pPr/>
            <w:r>
              <w:rPr/>
              <w:t xml:space="preserve">Chapitre d'ouvrage</w:t>
            </w:r>
          </w:p>
          <w:p>
            <w:pPr/>
            <w:hyperlink r:id="rId40" w:history="1">
              <w:r>
                <w:rPr>
                  <w:color w:val="#410a8c"/>
                  <w:u w:val="single"/>
                </w:rPr>
                <w:t xml:space="preserve">hal-03423996v1</w:t>
              </w:r>
            </w:hyperlink>
          </w:p>
        </w:tc>
      </w:tr>
      <w:tr>
        <w:trPr/>
        <w:tc>
          <w:tcPr>
            <w:noWrap/>
          </w:tcPr>
          <w:p>
            <w:pPr>
              <w:spacing w:after="200"/>
            </w:pPr>
            <w:hyperlink r:id="rId43" w:history="1">
              <w:r>
                <w:rPr>
                  <w:color w:val="1e198e"/>
                  <w:b w:val="1"/>
                  <w:bCs w:val="1"/>
                  <w:u w:val="single"/>
                </w:rPr>
                <w:t xml:space="preserve">Les Javanais entre hier et aujourd’hui. Une comparaison des versions de 1939 et de 1995</w:t>
              </w:r>
            </w:hyperlink>
          </w:p>
          <w:p>
            <w:pPr/>
            <w:hyperlink r:id="rId11" w:history="1">
              <w:r>
                <w:rPr>
                  <w:color w:val="#410a8c"/>
                  <w:u w:val="single"/>
                </w:rPr>
                <w:t xml:space="preserve">Victoria Pleuchot</w:t>
              </w:r>
            </w:hyperlink>
          </w:p>
          <w:p>
            <w:pPr/>
            <w:r>
              <w:rPr/>
              <w:t xml:space="preserve">Geneviève Nakach; Julien Roumette. </w:t>
            </w:r>
            <w:r>
              <w:rPr>
                <w:i w:val="1"/>
                <w:iCs w:val="1"/>
              </w:rPr>
              <w:t xml:space="preserve">Jean Malaquais entre deux mondes</w:t>
            </w:r>
            <w:r>
              <w:rPr/>
              <w:t xml:space="preserve">, Carrefour des lettres modernes (3), </w:t>
            </w:r>
            <w:hyperlink r:id="rId44" w:history="1">
              <w:r>
                <w:rPr>
                  <w:color w:val="#410a8c"/>
                  <w:u w:val="single"/>
                </w:rPr>
                <w:t xml:space="preserve">Classiques Garnier</w:t>
              </w:r>
            </w:hyperlink>
            <w:r>
              <w:rPr/>
              <w:t xml:space="preserve">, pp.199-214, 2017, 978-2-406-06053-6. </w:t>
            </w:r>
            <w:hyperlink r:id="rId45" w:history="1">
              <w:r>
                <w:rPr>
                  <w:color w:val="#410a8c"/>
                  <w:u w:val="single"/>
                </w:rPr>
                <w:t xml:space="preserve">⟨10.15122/isbn.978-2-406-06097-0.p.0199⟩</w:t>
              </w:r>
            </w:hyperlink>
          </w:p>
          <w:p>
            <w:pPr/>
            <w:r>
              <w:rPr/>
              <w:t xml:space="preserve">Chapitre d'ouvrage</w:t>
            </w:r>
          </w:p>
          <w:p>
            <w:pPr/>
            <w:hyperlink r:id="rId43" w:history="1">
              <w:r>
                <w:rPr>
                  <w:color w:val="#410a8c"/>
                  <w:u w:val="single"/>
                </w:rPr>
                <w:t xml:space="preserve">hal-03312985v1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 Agnes Smedley : “Je ne suis peut-être pas innocente, mais j’ai raison” »</w:t>
              </w:r>
            </w:hyperlink>
          </w:p>
          <w:p>
            <w:pPr/>
            <w:hyperlink r:id="rId11" w:history="1">
              <w:r>
                <w:rPr>
                  <w:color w:val="#410a8c"/>
                  <w:u w:val="single"/>
                </w:rPr>
                <w:t xml:space="preserve">Victoria Pleuchot</w:t>
              </w:r>
            </w:hyperlink>
          </w:p>
          <w:p>
            <w:pPr/>
            <w:r>
              <w:rPr>
                <w:i w:val="1"/>
                <w:iCs w:val="1"/>
              </w:rPr>
              <w:t xml:space="preserve">Fille de la terre</w:t>
            </w:r>
            <w:r>
              <w:rPr/>
              <w:t xml:space="preserve">, 2026, https://www.nada-editions.fr/produit/fille-de-la-terre/</w:t>
            </w:r>
          </w:p>
          <w:p>
            <w:pPr/>
            <w:r>
              <w:rPr/>
              <w:t xml:space="preserve">Autre publication scientifique</w:t>
            </w:r>
          </w:p>
          <w:p>
            <w:pPr/>
            <w:hyperlink r:id="rId46" w:history="1">
              <w:r>
                <w:rPr>
                  <w:color w:val="#410a8c"/>
                  <w:u w:val="single"/>
                </w:rPr>
                <w:t xml:space="preserve">hal-05543333v1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Littérature romanesque et travail précaire (1918-1939)</w:t>
              </w:r>
            </w:hyperlink>
          </w:p>
          <w:p>
            <w:pPr/>
            <w:hyperlink r:id="rId11" w:history="1">
              <w:r>
                <w:rPr>
                  <w:color w:val="#410a8c"/>
                  <w:u w:val="single"/>
                </w:rPr>
                <w:t xml:space="preserve">Victoria Pleuchot</w:t>
              </w:r>
            </w:hyperlink>
          </w:p>
          <w:p>
            <w:pPr/>
            <w:r>
              <w:rPr/>
              <w:t xml:space="preserve">Littératures. Université d'Artois (1991-..), 2023. Français. </w:t>
            </w:r>
            <w:hyperlink r:id="rId48" w:history="1">
              <w:r>
                <w:rPr>
                  <w:color w:val="#410a8c"/>
                  <w:u w:val="single"/>
                </w:rPr>
                <w:t xml:space="preserve">⟨NNT : 2023ARTO0002⟩</w:t>
              </w:r>
            </w:hyperlink>
          </w:p>
          <w:p>
            <w:pPr/>
            <w:r>
              <w:rPr/>
              <w:t xml:space="preserve">Thèse</w:t>
            </w:r>
          </w:p>
          <w:p>
            <w:pPr/>
            <w:hyperlink r:id="rId47" w:history="1">
              <w:r>
                <w:rPr>
                  <w:color w:val="#410a8c"/>
                  <w:u w:val="single"/>
                </w:rPr>
                <w:t xml:space="preserve">tel-05570500v1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533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ia-pleuchot" TargetMode="External"/><Relationship Id="rId9" Type="http://schemas.openxmlformats.org/officeDocument/2006/relationships/hyperlink" Target="https://orcid.org/0000-0002-9109-2937" TargetMode="External"/><Relationship Id="rId10" Type="http://schemas.openxmlformats.org/officeDocument/2006/relationships/hyperlink" Target="https://hal.science/hal-03695283v1" TargetMode="External"/><Relationship Id="rId11" Type="http://schemas.openxmlformats.org/officeDocument/2006/relationships/hyperlink" Target="https://hal.science/search/index/?q=*&amp;authFullName_s=Victoria Pleuchot" TargetMode="External"/><Relationship Id="rId12" Type="http://schemas.openxmlformats.org/officeDocument/2006/relationships/hyperlink" Target="https://hal.science/hal-03715116v1" TargetMode="External"/><Relationship Id="rId13" Type="http://schemas.openxmlformats.org/officeDocument/2006/relationships/hyperlink" Target="https://hal.science/hal-03695293v1" TargetMode="External"/><Relationship Id="rId14" Type="http://schemas.openxmlformats.org/officeDocument/2006/relationships/hyperlink" Target="https://univ-artois.hal.science/hal-03312987v1" TargetMode="External"/><Relationship Id="rId15" Type="http://schemas.openxmlformats.org/officeDocument/2006/relationships/hyperlink" Target="https://univ-artois.hal.science/hal-03313001v1" TargetMode="External"/><Relationship Id="rId16" Type="http://schemas.openxmlformats.org/officeDocument/2006/relationships/hyperlink" Target="https://hal.science/hal-04856937v1" TargetMode="External"/><Relationship Id="rId17" Type="http://schemas.openxmlformats.org/officeDocument/2006/relationships/hyperlink" Target="https://hal.science/hal-04856932v1" TargetMode="External"/><Relationship Id="rId18" Type="http://schemas.openxmlformats.org/officeDocument/2006/relationships/hyperlink" Target="https://hal.science/hal-04856929v1" TargetMode="External"/><Relationship Id="rId19" Type="http://schemas.openxmlformats.org/officeDocument/2006/relationships/hyperlink" Target="https://hal.science/hal-04856934v1" TargetMode="External"/><Relationship Id="rId20" Type="http://schemas.openxmlformats.org/officeDocument/2006/relationships/hyperlink" Target="https://hal.science/hal-04856939v1" TargetMode="External"/><Relationship Id="rId21" Type="http://schemas.openxmlformats.org/officeDocument/2006/relationships/hyperlink" Target="https://hal.science/search/index/?q=*&amp;authFullName_s=Louise Bernard" TargetMode="External"/><Relationship Id="rId22" Type="http://schemas.openxmlformats.org/officeDocument/2006/relationships/hyperlink" Target="https://hal.science/hal-03710424v1" TargetMode="External"/><Relationship Id="rId23" Type="http://schemas.openxmlformats.org/officeDocument/2006/relationships/hyperlink" Target="https://hal.science/hal-05543327v1" TargetMode="External"/><Relationship Id="rId24" Type="http://schemas.openxmlformats.org/officeDocument/2006/relationships/hyperlink" Target="https://classiques-garnier.com/litterature-romanesque-et-travail-precaire-1918-1939.html" TargetMode="External"/><Relationship Id="rId25" Type="http://schemas.openxmlformats.org/officeDocument/2006/relationships/hyperlink" Target="https://hal.science/hal-03423973v1" TargetMode="External"/><Relationship Id="rId26" Type="http://schemas.openxmlformats.org/officeDocument/2006/relationships/hyperlink" Target="https://hal.science/search/index/?q=*&amp;authFullName_s=Julien Roumette" TargetMode="External"/><Relationship Id="rId27" Type="http://schemas.openxmlformats.org/officeDocument/2006/relationships/hyperlink" Target="https://dx.doi.org/10.48611/isbn.978-2-406-12540-2" TargetMode="External"/><Relationship Id="rId28" Type="http://schemas.openxmlformats.org/officeDocument/2006/relationships/hyperlink" Target="https://hal.science/hal-05285842v1" TargetMode="External"/><Relationship Id="rId29" Type="http://schemas.openxmlformats.org/officeDocument/2006/relationships/hyperlink" Target="https://classiques-garnier.com/index.php/la-revue-des-lettres-modernes-2025-9-la-plus-petite-france-visions-irregulieres-de-la-france-defaite-1940-1944.html" TargetMode="External"/><Relationship Id="rId30" Type="http://schemas.openxmlformats.org/officeDocument/2006/relationships/hyperlink" Target="https://hal.science/hal-05285846v1" TargetMode="External"/><Relationship Id="rId31" Type="http://schemas.openxmlformats.org/officeDocument/2006/relationships/hyperlink" Target="https://hal.science/hal-03423980v1" TargetMode="External"/><Relationship Id="rId32" Type="http://schemas.openxmlformats.org/officeDocument/2006/relationships/hyperlink" Target="https://classiques-garnier.com/la-revue-des-lettres-modernes-2021-8-les-conrad-francais-ecrivains-etrangers-francais-1918-1947-introduction.html" TargetMode="External"/><Relationship Id="rId33" Type="http://schemas.openxmlformats.org/officeDocument/2006/relationships/hyperlink" Target="https://dx.doi.org/10.48611/isbn.978-2-406-12540-2.p.0011" TargetMode="External"/><Relationship Id="rId34" Type="http://schemas.openxmlformats.org/officeDocument/2006/relationships/hyperlink" Target="https://hal.science/hal-03423991v1" TargetMode="External"/><Relationship Id="rId35" Type="http://schemas.openxmlformats.org/officeDocument/2006/relationships/hyperlink" Target="https://classiques-garnier.com/la-revue-des-lettres-modernes-2021-8-les-conrad-francais-ecrivains-etrangers-francais-1918-1947-choisir-le-francais-mariage-d-amour-ou-de-raison.html" TargetMode="External"/><Relationship Id="rId36" Type="http://schemas.openxmlformats.org/officeDocument/2006/relationships/hyperlink" Target="https://dx.doi.org/10.48611/isbn.978-2-406-12540-2.p.0033" TargetMode="External"/><Relationship Id="rId37" Type="http://schemas.openxmlformats.org/officeDocument/2006/relationships/hyperlink" Target="https://hal.science/hal-03423999v1" TargetMode="External"/><Relationship Id="rId38" Type="http://schemas.openxmlformats.org/officeDocument/2006/relationships/hyperlink" Target="https://classiques-garnier.com/la-revue-des-lettres-modernes-2021-8-les-conrad-francais-ecrivains-etrangers-francais-1918-1947-les-conrad-francais-une-photo-de-famille-jaunie.html" TargetMode="External"/><Relationship Id="rId39" Type="http://schemas.openxmlformats.org/officeDocument/2006/relationships/hyperlink" Target="https://dx.doi.org/10.48611/isbn.978-2-406-12540-2.p.0239" TargetMode="External"/><Relationship Id="rId40" Type="http://schemas.openxmlformats.org/officeDocument/2006/relationships/hyperlink" Target="https://hal.science/hal-03423996v1" TargetMode="External"/><Relationship Id="rId41" Type="http://schemas.openxmlformats.org/officeDocument/2006/relationships/hyperlink" Target="https://classiques-garnier.com/la-revue-des-lettres-modernes-2021-8-les-conrad-francais-ecrivains-etrangers-francais-1918-1947-ecrire-au-mentor-les-correspondances-istrati-rolland-et-gide-malaquais.html" TargetMode="External"/><Relationship Id="rId42" Type="http://schemas.openxmlformats.org/officeDocument/2006/relationships/hyperlink" Target="https://dx.doi.org/10.48611/isbn.978-2-406-12540-2.p.0215" TargetMode="External"/><Relationship Id="rId43" Type="http://schemas.openxmlformats.org/officeDocument/2006/relationships/hyperlink" Target="https://univ-artois.hal.science/hal-03312985v1" TargetMode="External"/><Relationship Id="rId44" Type="http://schemas.openxmlformats.org/officeDocument/2006/relationships/hyperlink" Target="https://classiques-garnier.com/jean-malaquais-entre-deux-mondes.html" TargetMode="External"/><Relationship Id="rId45" Type="http://schemas.openxmlformats.org/officeDocument/2006/relationships/hyperlink" Target="https://dx.doi.org/10.15122/isbn.978-2-406-06097-0.p.0199" TargetMode="External"/><Relationship Id="rId46" Type="http://schemas.openxmlformats.org/officeDocument/2006/relationships/hyperlink" Target="https://hal.science/hal-05543333v1" TargetMode="External"/><Relationship Id="rId47" Type="http://schemas.openxmlformats.org/officeDocument/2006/relationships/hyperlink" Target="https://hal.science/tel-05570500v1" TargetMode="External"/><Relationship Id="rId48" Type="http://schemas.openxmlformats.org/officeDocument/2006/relationships/hyperlink" Target="https://www.theses.fr/2023ARTO0002"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Victoria Pleuchot</dc:title>
  <dc:description>CV</dc:description>
  <dc:subject/>
  <cp:keywords/>
  <cp:category/>
  <cp:lastModifiedBy/>
  <dcterms:created xsi:type="dcterms:W3CDTF">2026-04-06T12:56:18+02:00</dcterms:created>
  <dcterms:modified xsi:type="dcterms:W3CDTF">2026-04-06T12:56:18+02:00</dcterms:modified>
</cp:coreProperties>
</file>

<file path=docProps/custom.xml><?xml version="1.0" encoding="utf-8"?>
<Properties xmlns="http://schemas.openxmlformats.org/officeDocument/2006/custom-properties" xmlns:vt="http://schemas.openxmlformats.org/officeDocument/2006/docPropsVTypes"/>
</file>