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304347826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Villien </w:t></w:r><w:r><w:rPr><w:color w:val="641e6e"/></w:rPr><w:t xml:space="preserve">Philippe Villien, MCF TPCAU - ENSA Paris Belleville, Chercheur IPRAUS  - Co-directeur scientifique de ENSAECO Réseau Scientifique et Pédagogique d'Architecture.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villien-philippe</w:t></w:r></w:hyperlink></w:p><w:p><w:pPr><w:numPr><w:ilvl w:val="0"/><w:numId w:val="1"/></w:numPr></w:pPr><w:r><w:rPr/><w:t xml:space="preserve"> ORCID : </w:t></w:r><w:hyperlink r:id="rId9" w:history="1"><w:r><w:rPr><w:color w:val="#410a8c"/><w:u w:val="single"/></w:rPr><w:t xml:space="preserve">0000-0002-3540-596X</w:t></w:r></w:hyperlink></w:p><w:p><w:pPr><w:numPr><w:ilvl w:val="0"/><w:numId w:val="1"/></w:numPr></w:pPr><w:r><w:rPr/><w:t xml:space="preserve"> IdRef : </w:t></w:r><w:hyperlink r:id="rId10" w:history="1"><w:r><w:rPr><w:color w:val="#410a8c"/><w:u w:val="single"/></w:rPr><w:t xml:space="preserve">121214818</w:t></w:r></w:hyperlink></w:p><w:p><w:pPr><w:numPr><w:ilvl w:val="0"/><w:numId w:val="1"/></w:numPr></w:pPr><w:r><w:rPr/><w:t xml:space="preserve"> VIAF : </w:t></w:r><w:hyperlink r:id="rId11" w:history="1"><w:r><w:rPr><w:color w:val="#410a8c"/><w:u w:val="single"/></w:rPr><w:t xml:space="preserve">250554074</w:t></w:r></w:hyperlink></w:p><w:p><w:pPr><w:numPr><w:ilvl w:val="0"/><w:numId w:val="1"/></w:numPr></w:pPr><w:r><w:rPr/><w:t xml:space="preserve"> ISNI : </w:t></w:r><w:hyperlink r:id="rId12" w:history="1"><w:r><w:rPr><w:color w:val="#410a8c"/><w:u w:val="single"/></w:rPr><w:t xml:space="preserve">0000000371085892</w:t></w:r></w:hyperlink></w:p><w:p><w:pPr><w:spacing w:before="600"/></w:pPr></w:p><w:p><w:pPr><w:pStyle w:val="Heading2"/></w:pPr><w:r><w:rPr><w:color w:val="1e198e"/><w:b w:val="1"/><w:bCs w:val="1"/></w:rPr><w:t xml:space="preserve">Présentation</w:t></w:r></w:p><w:p><w:pPr><w:spacing w:after="100"/></w:pPr></w:p><w:p><w:pPr><w:pStyle w:val="Heading1"/></w:pPr><w:hyperlink r:id="rId13" w:history="1"><w:r><w:rPr><w:color w:val="#410a8c"/><w:u w:val="single"/></w:rPr><w:t xml:space="preserve"></w:t></w:r></w:hyperlink><w:r><w:rPr/><w:t xml:space="preserve">1_ CV GÉNÉRAL</w:t></w:r></w:p><w:p><w:pPr><w:pStyle w:val="Heading2"/></w:pPr><w:hyperlink r:id="rId13" w:history="1"><w:r><w:rPr><w:color w:val="#410a8c"/><w:u w:val="single"/></w:rPr><w:t xml:space="preserve"></w:t></w:r></w:hyperlink><w:hyperlink r:id="rId13" w:history="1"><w:r><w:rPr><w:color w:val="#410a8c"/><w:u w:val="single"/></w:rPr><w:t xml:space="preserve"></w:t></w:r></w:hyperlink><w:r><w:rPr/><w:t xml:space="preserve">1,1 Portait général</w:t></w:r></w:p><w:p><w:pPr/><w:r><w:rPr/><w:t xml:space="preserve">Philippe Villien est architecte urbaniste et paysagiste, docteur en architecture, enseignant à l’ENSA de Paris Belleville, co-directeur du RSPA EnsaÉco, chercheur associé au laboratoire IPRAUS et a été chercheur à l’Institut de Transition Energétique EFFICACITY, expert agréé CIR par le MESR.</w:t></w:r></w:p><w:p><w:pPr/><w:r><w:rPr/><w:t xml:space="preserve">Il a obtenu son doctorat en architecture en juin 2017. Par la VAE il s’est déroulé dans le dispositif IDEA (Initiative d’Excellence en formations innovantes) au Département des Etudes Doctorales de l’Université Paris Est. Ce </w:t></w:r><w:r><w:rPr><w:b w:val="1"/><w:bCs w:val="1"/></w:rPr><w:t xml:space="preserve">doctorat</w:t></w:r><w:r><w:rPr/><w:t xml:space="preserve"> porte sur </w:t></w:r><w:r><w:rPr><w:b w:val="1"/><w:bCs w:val="1"/></w:rPr><w:t xml:space="preserve">l’urbanisme hospitalier</w:t></w:r><w:r><w:rPr/><w:t xml:space="preserve"> et les expériences croisées de l’architecte urbaniste, enseignant et chercheur.</w:t></w:r></w:p><w:p><w:pPr/><w:r><w:rPr/><w:t xml:space="preserve">Il dirige depuis 2015 avec Dimitri Toubanos, pour le Ministère de la Culture, le RSPA, Réseau Scientifique et Pédagogique d'Architecture des enseignements  liés à l'écologie des Ecoles d’Architecture. Ce RSPA est porté par l'ENSAPB et l'ENSA VdS.</w:t></w:r></w:p><w:p><w:pPr/><w:r><w:rPr><w:b w:val="1"/><w:bCs w:val="1"/></w:rPr><w:t xml:space="preserve">Enseignement</w:t></w:r></w:p><w:p><w:pPr/><w:r><w:rPr/><w:t xml:space="preserve">Il enseigne depuis 1997 à l’ENSA de Paris Belleville, dont il a été membre du CA et du Conseil Scientifique de 2012 à 2018. Il a enseigné dans les Ecoles Nationales Supérieures d’Architecture de Saint Etienne (1984 à 1991) et de Paris Tolbiac (1991 à 1997), à l’Ecole d’Urbanisme de Paris entre 2013 et 2015.</w:t></w:r></w:p><w:p><w:pPr/><w:r><w:rPr><w:b w:val="1"/><w:bCs w:val="1"/></w:rPr><w:t xml:space="preserve">Recherche</w:t></w:r></w:p><w:p><w:pPr/><w:r><w:rPr/><w:t xml:space="preserve">Ses domaines de recherche privilégiés sont ceux du prendre soin écologique, en lien avec les sites hospitaliers. Il développe actuellement ses recherches dans le prisme des &amp;quot;crises combinées&amp;quot;, afin de modéliser des situations d'effondrement en lien aves le rôle de refuge des sites de santé.Il développe également en tant qu'expert agréé CIR - Crédit Impôts Recherche des Recherches dans le domaine du numérique, le BIM et les indicateurs environnementaux et le BIM et les végétaux.Depuis 2008 il produit des recherches pour le PUCA (le projet négocié), pour le programme du BRAUP Ignis Mutat Res (du BEPOS au TEPOS à Paris), pour le FUI (CLEA - Guide sur la lumière naturelle). Entre 2014 et 2019 il est intégré comme chercheur l’Institut de Transition Energétique EFFICACITY à la Cité Descartes pour travailler sur l’évaluation des projets urbains par l’Analyse de Cycle de Vie, sur les modèles économiques innovants liés à la transition écologique et sur la conception computationnelle d’îlots performants.</w:t></w:r></w:p><w:p><w:pPr/><w:r><w:rPr/><w:t xml:space="preserve">Il a publié de nombreux ouvrages en lien avec l'enseignement de l'écologie dans les ENSA, un abécédaire de théorie architecturale, TH3, à partir de son cours dispensé depuis 2002 à l’ENSAPB. Il a étudié le péri-urbain depuis 2003 et est co-auteur avec Béatrice Mariolle de plusieurs ouvrages de prospective sur la « subagglo » d’Ile de France.</w:t></w:r></w:p><w:p><w:pPr/><w:r><w:rPr><w:b w:val="1"/><w:bCs w:val="1"/></w:rPr><w:t xml:space="preserve">Pratique de l’architecture et de l’urbanisme</w:t></w:r></w:p><w:p><w:pPr/><w:r><w:rPr/><w:t xml:space="preserve">Il possède une expérience professionnelle sur des projets architecturaux et de projets urbains depuis 1986 et une pratique de la Maîtrise d'Oeuvre du paysage depuis 2016. Il obtient les Albums de la Jeune Architecture en 1988 et le Palmarès des Jeunes Urbanistes en 2015.A fait de nombreux concours d’équipements publics et des projets urbains associé avec Frédéric Bonnet de 1992 à 2000.Il fonde TH1 Villien en 2000 qu’il dirige depuis. Il est lauréat du Palmarès des Jeunes Urbanistes en 2005. Il conduit des projets territoriaux sur les sites hospitaliers, les campus, les gares, sur des ZAC en écoquartiers. Il construit des projets d’architecture expérimentale écologique, sur les thèmes de la maison passive, la toiture gonflable, la surélévation, le réemploi, les matériaux biosourcés.Il fonde ISA, sas d’architecture « In Silico Architecture » en 2018 pour développer en interaction l’urbanisme, l’architecture, le paysage et les jumeaux numériques. ISA a le statut de JEI, « Jeune Entreprise Innovante » depuis 2020 et déploie une RetD sur les thématiques du BIM et des indicateurs environnementaux et sur le BIM et les plantes. ISA est expert agréé CIR Crédit Impôts Recherche par le MESR depuis 2023.</w:t></w:r></w:p><w:p><w:pPr><w:pStyle w:val="Heading2"/></w:pPr><w:hyperlink r:id="rId13" w:history="1"><w:r><w:rPr><w:color w:val="#410a8c"/><w:u w:val="single"/></w:rPr><w:t xml:space="preserve"></w:t></w:r></w:hyperlink><w:hyperlink r:id="rId13" w:history="1"><w:r><w:rPr><w:color w:val="#410a8c"/><w:u w:val="single"/></w:rPr><w:t xml:space="preserve"></w:t></w:r></w:hyperlink><w:r><w:rPr/><w:t xml:space="preserve">1,2 CV ENSEIGNANT CHERCHEUR</w:t></w:r></w:p><w:p><w:pPr><w:pStyle w:val="Heading3"/></w:pPr><w:hyperlink r:id="rId13" w:history="1"><w:r><w:rPr><w:color w:val="#410a8c"/><w:u w:val="single"/></w:rPr><w:t xml:space="preserve"></w:t></w:r></w:hyperlink><w:hyperlink r:id="rId13" w:history="1"><w:r><w:rPr><w:color w:val="#410a8c"/><w:u w:val="single"/></w:rPr><w:t xml:space="preserve"></w:t></w:r></w:hyperlink><w:r><w:rPr/><w:t xml:space="preserve">Statuts</w:t></w:r></w:p><w:p><w:pPr/><w:r><w:rPr/><w:t xml:space="preserve">&amp;gt; </w:t></w:r><w:r><w:rPr><w:b w:val="1"/><w:bCs w:val="1"/></w:rPr><w:t xml:space="preserve">Maître de Conférences classe exceptionnelle en Théories et Pratiques de la Conception Architecturale et Urbaine (TPCAU) à l’ENSA de Paris Belleville</w:t></w:r><w:r><w:rPr/><w:t xml:space="preserve"> depuis 1997.</w:t></w:r></w:p><w:p><w:pPr/><w:r><w:rPr/><w:t xml:space="preserve">&amp;gt; Chercheur permanent au laboratoire </w:t></w:r><w:r><w:rPr><w:b w:val="1"/><w:bCs w:val="1"/></w:rPr><w:t xml:space="preserve">Ipraus</w:t></w:r><w:r><w:rPr/><w:t xml:space="preserve"> et chercheur associé à </w:t></w:r><w:r><w:rPr><w:b w:val="1"/><w:bCs w:val="1"/></w:rPr><w:t xml:space="preserve">l’UMR AUSser (CNRS 3329</w:t></w:r><w:r><w:rPr/><w:t xml:space="preserve">).</w:t></w:r></w:p><w:p><w:pPr/><w:r><w:rPr/><w:t xml:space="preserve">&amp;gt; Chercheur à l’Institut de Transition Énergétique de la Ville </w:t></w:r><w:r><w:rPr><w:b w:val="1"/><w:bCs w:val="1"/></w:rPr><w:t xml:space="preserve">EFFICACITY</w:t></w:r><w:r><w:rPr/><w:t xml:space="preserve"> de 2014 à 2019.</w:t></w:r></w:p><w:p><w:pPr/><w:r><w:rPr/><w:t xml:space="preserve">&amp;gt; Co-directeur scientifique du réseau </w:t></w:r><w:r><w:rPr><w:b w:val="1"/><w:bCs w:val="1"/></w:rPr><w:t xml:space="preserve">ENSAECO</w:t></w:r><w:r><w:rPr/><w:t xml:space="preserve">, Réseau Scientifique et Pédagogique d’Architecture sur l'écologie dans les ENSA depuis 2015.</w:t></w:r></w:p><w:p><w:pPr/><w:r><w:rPr/><w:t xml:space="preserve">&amp;gt; Qualifié en 2019 et en 2024 sur la liste d’aptitude aux fonctions de Professeur dans les ENSA.</w:t></w:r></w:p><w:p><w:pPr/><w:r><w:rPr/><w:t xml:space="preserve">&amp;gt; Membre nommé du </w:t></w:r><w:r><w:rPr><w:b w:val="1"/><w:bCs w:val="1"/></w:rPr><w:t xml:space="preserve">CNECEA</w:t></w:r><w:r><w:rPr/><w:t xml:space="preserve"> de 2018 à 2022.</w:t></w:r></w:p><w:p><w:pPr><w:pStyle w:val="Heading3"/></w:pPr><w:hyperlink r:id="rId13" w:history="1"><w:r><w:rPr><w:color w:val="#410a8c"/><w:u w:val="single"/></w:rPr><w:t xml:space="preserve"></w:t></w:r></w:hyperlink><w:r><w:rPr/><w:t xml:space="preserve">Diplômes et formations</w:t></w:r></w:p><w:p><w:pPr/><w:r><w:rPr/><w:t xml:space="preserve">&amp;gt; 2023 : Formation continue </w:t></w:r><w:r><w:rPr><w:b w:val="1"/><w:bCs w:val="1"/></w:rPr><w:t xml:space="preserve">ENSP Ecole Nationale Supérieure du Paysage de Versailles - Formco M2</w:t></w:r><w:r><w:rPr/><w:t xml:space="preserve">, Module annuel sur la conception des jardins.</w:t></w:r></w:p><w:p><w:pPr/><w:r><w:rPr/><w:t xml:space="preserve">&amp;gt; 2023 : Formation continue </w:t></w:r><w:r><w:rPr><w:b w:val="1"/><w:bCs w:val="1"/></w:rPr><w:t xml:space="preserve">Sphinx IQ3</w:t></w:r><w:r><w:rPr/><w:t xml:space="preserve">, plateforme de questionnaire avec analyse quanti-qualitative en base de données.</w:t></w:r></w:p><w:p><w:pPr/><w:r><w:rPr/><w:t xml:space="preserve">&amp;gt; 2020 : Formation continue </w:t></w:r><w:r><w:rPr><w:b w:val="1"/><w:bCs w:val="1"/></w:rPr><w:t xml:space="preserve">Dynamoe</w:t></w:r><w:r><w:rPr/><w:t xml:space="preserve">, maîtrise d’œuvre rénovation énergétique.</w:t></w:r></w:p><w:p><w:pPr/><w:r><w:rPr/><w:t xml:space="preserve">&amp;gt; 2017 : </w:t></w:r><w:r><w:rPr><w:b w:val="1"/><w:bCs w:val="1"/></w:rPr><w:t xml:space="preserve">Doctorat en architecture</w:t></w:r><w:r><w:rPr/><w:t xml:space="preserve"> par VAE à l’Université Paris Est et à l’ENSAPB.</w:t></w:r></w:p><w:p><w:pPr/><w:r><w:rPr/><w:t xml:space="preserve">&amp;gt; 1984 : </w:t></w:r><w:r><w:rPr><w:b w:val="1"/><w:bCs w:val="1"/></w:rPr><w:t xml:space="preserve">Diplôme Architecte dplg</w:t></w:r><w:r><w:rPr/><w:t xml:space="preserve">, École d'Architecture de Saint Etienne.</w:t></w:r></w:p><w:p><w:pPr/><w:r><w:rPr/><w:t xml:space="preserve">&amp;gt; 1980-81 : Études à l'Institut d'Architecture de Venise (I.U.A.V.) – Recherche sur Carlo Scarpa, à l'Institut d'Architecture de Venise, Bourse du Ministère des Affaires Étrangères.</w:t></w:r></w:p><w:p><w:pPr/><w:r><w:rPr/><w:t xml:space="preserve">&amp;gt; 1976-84 : Études d’architecture à l’École d’Architecture de Saint Etienne.</w:t></w:r></w:p><w:p><w:pPr><w:pStyle w:val="Heading3"/></w:pPr><w:hyperlink r:id="rId13" w:history="1"><w:r><w:rPr><w:color w:val="#410a8c"/><w:u w:val="single"/></w:rPr><w:t xml:space="preserve"></w:t></w:r></w:hyperlink><w:hyperlink r:id="rId13" w:history="1"><w:r><w:rPr><w:color w:val="#410a8c"/><w:u w:val="single"/></w:rPr><w:t xml:space="preserve"></w:t></w:r></w:hyperlink><w:r><w:rPr/><w:t xml:space="preserve">Enseignements à l’ENSAPB</w:t></w:r></w:p><w:p><w:pPr/><w:r><w:rPr><w:b w:val="1"/><w:bCs w:val="1"/></w:rPr><w:t xml:space="preserve">Quatre formats pédagogiques</w:t></w:r><w:r><w:rPr/><w:t xml:space="preserve"> : le studio d’architecture et le Projet de fin d’Études, les cours avec des travaux pratiques associés, un séminaire du cycle master, les jurys :</w:t></w:r></w:p><w:p><w:pPr/><w:r><w:rPr/><w:t xml:space="preserve">&amp;gt; &amp;gt; 2025 / en cours : </w:t></w:r><w:r><w:rPr><w:b w:val="1"/><w:bCs w:val="1"/></w:rPr><w:t xml:space="preserve">responsable d’un studio de projet en Master 1 et 2 « Jardin permaculturel»</w:t></w:r><w:r><w:rPr/><w:t xml:space="preserve">.</w:t></w:r></w:p><w:p><w:pPr/><w:r><w:rPr/><w:t xml:space="preserve">&amp;gt; &amp;gt; 2018 / en cours : </w:t></w:r><w:r><w:rPr><w:b w:val="1"/><w:bCs w:val="1"/></w:rPr><w:t xml:space="preserve">responsable d’un PFE- projet de Fin d’Études « Culture et tourisme » à Paris puis « Agriculture et territoires »</w:t></w:r><w:r><w:rPr/><w:t xml:space="preserve">, avec Alain Dervieux, Dominique Hernandez et Jean Paul Midant.</w:t></w:r></w:p><w:p><w:pPr/><w:r><w:rPr/><w:t xml:space="preserve">&amp;gt; 2011 - 2017 : </w:t></w:r><w:r><w:rPr><w:b w:val="1"/><w:bCs w:val="1"/></w:rPr><w:t xml:space="preserve">co-responsable</w:t></w:r><w:r><w:rPr/><w:t xml:space="preserve"> </w:t></w:r><w:r><w:rPr><w:b w:val="1"/><w:bCs w:val="1"/></w:rPr><w:t xml:space="preserve">d’un PFE « Subagglo »</w:t></w:r><w:r><w:rPr/><w:t xml:space="preserve"> en Ile de France, avec Béatrice Mariolle.</w:t></w:r></w:p><w:p><w:pPr/><w:r><w:rPr/><w:t xml:space="preserve">&amp;gt; 2000 - 2021 : responsable du </w:t></w:r><w:r><w:rPr><w:b w:val="1"/><w:bCs w:val="1"/></w:rPr><w:t xml:space="preserve">cours de théorie architecturale</w:t></w:r><w:r><w:rPr/><w:t xml:space="preserve"> « </w:t></w:r><w:r><w:rPr><w:i w:val="1"/><w:iCs w:val="1"/></w:rPr><w:t xml:space="preserve">Expérimenter la théorie d’architecture - les éléments »</w:t></w:r><w:r><w:rPr/><w:t xml:space="preserve"> (L5 - semestre 1), avec TD associés </w:t></w:r><w:r><w:rPr><w:i w:val="1"/><w:iCs w:val="1"/></w:rPr><w:t xml:space="preserve">« Rendre lisible les concepts d’architecture</w:t></w:r><w:r><w:rPr/><w:t xml:space="preserve"> ».</w:t></w:r></w:p><w:p><w:pPr/><w:r><w:rPr/><w:t xml:space="preserve">&amp;gt; 2022 / en cours : responsable du </w:t></w:r><w:r><w:rPr><w:b w:val="1"/><w:bCs w:val="1"/></w:rPr><w:t xml:space="preserve">cours de théorie architecturale</w:t></w:r><w:r><w:rPr/><w:t xml:space="preserve"> « témoigner des engagements écologiques en architecture » en (L5 - semestre 1).</w:t></w:r></w:p><w:p><w:pPr/><w:r><w:rPr/><w:t xml:space="preserve">&amp;gt; 2012 - 2018 : </w:t></w:r><w:r><w:rPr><w:b w:val="1"/><w:bCs w:val="1"/></w:rPr><w:t xml:space="preserve">séminaire de Master</w:t></w:r><w:r><w:rPr/><w:t xml:space="preserve"> 1 et 2, « </w:t></w:r><w:r><w:rPr><w:i w:val="1"/><w:iCs w:val="1"/></w:rPr><w:t xml:space="preserve">Art, Flux, Architecture »</w:t></w:r><w:r><w:rPr/><w:t xml:space="preserve"> (avec Alain Dervieux et Dominique Hernandez et Jean Paul Midant).</w:t></w:r></w:p><w:p><w:pPr/><w:r><w:rPr/><w:t xml:space="preserve">&amp;gt; 2018 / en cours : </w:t></w:r><w:r><w:rPr><w:b w:val="1"/><w:bCs w:val="1"/></w:rPr><w:t xml:space="preserve">séminaire DSA Maîtrise d’Ouvrage</w:t></w:r><w:r><w:rPr/><w:t xml:space="preserve">, cours « éco énergétique des territoires ».</w:t></w:r></w:p><w:p><w:pPr/><w:r><w:rPr/><w:t xml:space="preserve">&amp;gt; Jurys de soutenances d’HMONP.</w:t></w:r></w:p><w:p><w:pPr><w:pStyle w:val="Heading3"/></w:pPr><w:hyperlink r:id="rId13" w:history="1"><w:r><w:rPr><w:color w:val="#410a8c"/><w:u w:val="single"/></w:rPr><w:t xml:space="preserve"></w:t></w:r></w:hyperlink><w:r><w:rPr/><w:t xml:space="preserve">Participation à la vie et au rayonnement de l’établissement ENSAPB</w:t></w:r></w:p><w:p><w:pPr/><w:r><w:rPr/><w:t xml:space="preserve">&amp;gt; Membre du </w:t></w:r><w:r><w:rPr><w:b w:val="1"/><w:bCs w:val="1"/></w:rPr><w:t xml:space="preserve">Conseil d’Administration</w:t></w:r><w:r><w:rPr/><w:t xml:space="preserve"> de l’ENSAPB, 2012 à 2018.</w:t></w:r></w:p><w:p><w:pPr/><w:r><w:rPr/><w:t xml:space="preserve">&amp;gt; Membre de la </w:t></w:r><w:r><w:rPr><w:b w:val="1"/><w:bCs w:val="1"/></w:rPr><w:t xml:space="preserve">Commission Pédagogie Recherche</w:t></w:r><w:r><w:rPr/><w:t xml:space="preserve"> de l’ENSAPB de 1999 à 2018.</w:t></w:r></w:p><w:p><w:pPr/><w:r><w:rPr/><w:t xml:space="preserve">&amp;gt; Membre élu de la </w:t></w:r><w:r><w:rPr><w:b w:val="1"/><w:bCs w:val="1"/></w:rPr><w:t xml:space="preserve">Commission de la Recherche</w:t></w:r><w:r><w:rPr/><w:t xml:space="preserve"> de l’ENSAPB de 2012 à 2018.</w:t></w:r></w:p><w:p><w:pPr/><w:r><w:rPr/><w:t xml:space="preserve">&amp;gt; Membre du </w:t></w:r><w:r><w:rPr><w:b w:val="1"/><w:bCs w:val="1"/></w:rPr><w:t xml:space="preserve">Comité Scientifique du FEEBAT</w:t></w:r><w:r><w:rPr/><w:t xml:space="preserve"> &amp;quot;Accompagnement des enseignants ENSA&amp;quot;, 2019 / en cours.</w:t></w:r></w:p><w:p><w:pPr/><w:r><w:rPr/><w:t xml:space="preserve">&amp;gt; Membre du Copil de </w:t></w:r><w:r><w:rPr><w:b w:val="1"/><w:bCs w:val="1"/></w:rPr><w:t xml:space="preserve">REHAB XX</w:t></w:r><w:r><w:rPr/><w:t xml:space="preserve">, Ministère de la Culture, DGP, de 2024 - en cours.</w:t></w:r></w:p><w:p><w:pPr/><w:r><w:rPr/><w:t xml:space="preserve">&amp;gt; Conseil Scientifique de </w:t></w:r><w:r><w:rPr><w:b w:val="1"/><w:bCs w:val="1"/></w:rPr><w:t xml:space="preserve">REHA Héritage</w:t></w:r><w:r><w:rPr/><w:t xml:space="preserve"> - PUCA, Plan Urbanisme Construction Architecture, Direction Générale de l'Aménagement, du Logement et de la Nature, de 2024 - en cours.</w:t></w:r></w:p><w:p><w:pPr/><w:r><w:rPr/><w:t xml:space="preserve">&amp;gt; Membre Commission Transition Écologique du </w:t></w:r><w:r><w:rPr><w:b w:val="1"/><w:bCs w:val="1"/></w:rPr><w:t xml:space="preserve">CNESERAC</w:t></w:r><w:r><w:rPr/><w:t xml:space="preserve"> de 2022 / en cours.</w:t></w:r></w:p><w:p><w:pPr/><w:r><w:rPr/><w:t xml:space="preserve">&amp;gt; Commission Transition Écologique de la </w:t></w:r><w:r><w:rPr><w:b w:val="1"/><w:bCs w:val="1"/></w:rPr><w:t xml:space="preserve">CSPLA</w:t></w:r><w:r><w:rPr/><w:t xml:space="preserve">, Conseil supérieur de la propriété littéraire et artistique, audition 2024.</w:t></w:r></w:p><w:p><w:pPr><w:pStyle w:val="Heading3"/></w:pPr><w:hyperlink r:id="rId13" w:history="1"><w:r><w:rPr><w:color w:val="#410a8c"/><w:u w:val="single"/></w:rPr><w:t xml:space="preserve"></w:t></w:r></w:hyperlink><w:hyperlink r:id="rId13" w:history="1"><w:r><w:rPr><w:color w:val="#410a8c"/><w:u w:val="single"/></w:rPr><w:t xml:space="preserve"></w:t></w:r></w:hyperlink><w:r><w:rPr/><w:t xml:space="preserve">Enseignement autres écoles</w:t></w:r></w:p><w:p><w:pPr/><w:r><w:rPr/><w:t xml:space="preserve">&amp;gt; 2013/2015 : contractuel à </w:t></w:r><w:r><w:rPr><w:b w:val="1"/><w:bCs w:val="1"/></w:rPr><w:t xml:space="preserve">l’Institut d’Urbanisme de Paris</w:t></w:r><w:r><w:rPr/><w:t xml:space="preserve"> : cours TD représentation projet urbain.</w:t></w:r></w:p><w:p><w:pPr/><w:r><w:rPr/><w:t xml:space="preserve">&amp;gt; 1991 à 1997 : maître-assistant contractuel à </w:t></w:r><w:r><w:rPr><w:b w:val="1"/><w:bCs w:val="1"/></w:rPr><w:t xml:space="preserve">l’École d’Architecture de Paris Tolbiac</w:t></w:r><w:r><w:rPr/><w:t xml:space="preserve">.</w:t></w:r></w:p><w:p><w:pPr/><w:r><w:rPr/><w:t xml:space="preserve">&amp;gt; 1982 à 1991 : vacataire à </w:t></w:r><w:r><w:rPr><w:b w:val="1"/><w:bCs w:val="1"/></w:rPr><w:t xml:space="preserve">l’École d’Architecture de Saint Etienne</w:t></w:r><w:r><w:rPr/><w:t xml:space="preserve">.</w:t></w:r></w:p><w:p><w:pPr><w:pStyle w:val="Heading3"/></w:pPr><w:hyperlink r:id="rId13" w:history="1"><w:r><w:rPr><w:color w:val="#410a8c"/><w:u w:val="single"/></w:rPr><w:t xml:space="preserve"></w:t></w:r></w:hyperlink><w:r><w:rPr/><w:t xml:space="preserve">Responsabilités au sein de la recherche</w:t></w:r></w:p><w:p><w:pPr/><w:r><w:rPr/><w:t xml:space="preserve">&amp;gt; 2015 - en cours : directeur scienitifique du </w:t></w:r><w:r><w:rPr><w:b w:val="1"/><w:bCs w:val="1"/></w:rPr><w:t xml:space="preserve">Réseau Scientifique et Pédagogique d'Architecture ENSAECO</w:t></w:r><w:r><w:rPr/><w:t xml:space="preserve"> sur la transition écologique dans les ENSA, des publications scientifiques : appel à contributions, publications des actes des Rencontres, inventaires des enseignements de la TE en ENSA, organisation des thématiques des Rencontres annuelles du réseau de 2015 à - en cours.</w:t></w:r></w:p><w:p><w:pPr/><w:r><w:rPr/><w:t xml:space="preserve">&amp;gt; 2013 / en cours : chercheur membre du laboratoire </w:t></w:r><w:r><w:rPr><w:b w:val="1"/><w:bCs w:val="1"/></w:rPr><w:t xml:space="preserve">Ipraus</w:t></w:r><w:r><w:rPr/><w:t xml:space="preserve"> et entre 2013 et 2024 de </w:t></w:r><w:r><w:rPr><w:b w:val="1"/><w:bCs w:val="1"/></w:rPr><w:t xml:space="preserve">l’UMR AUSser (CNRS 3329</w:t></w:r><w:r><w:rPr/><w:t xml:space="preserve">).&amp;gt; 2024 - en cours : membre du Conseil d'Administration de l’</w:t></w:r><w:r><w:rPr><w:b w:val="1"/><w:bCs w:val="1"/></w:rPr><w:t xml:space="preserve">ICEB</w:t></w:r><w:r><w:rPr/><w:t xml:space="preserve"> - Institut pour la Conception Éco-Responsable du Bâti.&amp;gt; 2014 - 2019 : chercheur à l’Institut de Transition Énergétique de la Ville </w:t></w:r><w:r><w:rPr><w:b w:val="1"/><w:bCs w:val="1"/></w:rPr><w:t xml:space="preserve">EFFICACITY</w:t></w:r><w:r><w:rPr/><w:t xml:space="preserve">.</w:t></w:r></w:p><w:p><w:pPr><w:pStyle w:val="Heading3"/></w:pPr><w:hyperlink r:id="rId13" w:history="1"><w:r><w:rPr><w:color w:val="#410a8c"/><w:u w:val="single"/></w:rPr><w:t xml:space="preserve"></w:t></w:r></w:hyperlink><w:hyperlink r:id="rId13" w:history="1"><w:r><w:rPr><w:color w:val="#410a8c"/><w:u w:val="single"/></w:rPr><w:t xml:space="preserve"></w:t></w:r></w:hyperlink><w:r><w:rPr/><w:t xml:space="preserve">Recherches scientifiques</w:t></w:r></w:p><w:p><w:pPr><w:pStyle w:val="Heading4"/></w:pPr><w:r><w:rPr/><w:t xml:space="preserve">&amp;gt; Domaine de la santé, du « prendre soin » :</w:t></w:r></w:p><w:p><w:pPr/><w:r><w:rPr/><w:t xml:space="preserve">&amp;gt; </w:t></w:r><w:r><w:rPr><w:b w:val="1"/><w:bCs w:val="1"/></w:rPr><w:t xml:space="preserve">Conférences et publications sur les « crises combinées » et les sites refuges hospitaliers</w:t></w:r><w:r><w:rPr/><w:t xml:space="preserve"> :Participation à des cycles de conférences, articles de recherche en cours sur la modélisation de combinaisons d’effondrement dans le prisme écologique et la notion de refuges hospitaliers. 2023 – en cours.</w:t></w:r></w:p><w:p><w:pPr/><w:r><w:rPr/><w:t xml:space="preserve">&amp;gt; </w:t></w:r><w:r><w:rPr><w:b w:val="1"/><w:bCs w:val="1"/></w:rPr><w:t xml:space="preserve">Conférences et publications sur le prendre soin et l’aménagement des sites hospitaliers :</w:t></w:r><w:r><w:rPr/><w:t xml:space="preserve"> participations à des colloques et publications dans revues à comité de lecture sur « le care et les risques » dans les sites hospitaliers (voir liste ci-après), dans la suite et l’approfondissement du doctorat soutenu en 2017 : « Expériences en conception architecturale et urbaine des sites hospitaliers ».</w:t></w:r></w:p><w:p><w:pPr/><w:r><w:rPr/><w:t xml:space="preserve">&amp;gt; </w:t></w:r><w:r><w:rPr><w:b w:val="1"/><w:bCs w:val="1"/></w:rPr><w:t xml:space="preserve">Recherche de doctorat sur les sites hospitaliers</w:t></w:r><w:r><w:rPr/><w:t xml:space="preserve">  « Expériences en conception architecturale et urbaine des sites hospitaliers » 2017.</w:t></w:r></w:p><w:p><w:pPr/><w:r><w:rPr/><w:t xml:space="preserve">&amp;gt; </w:t></w:r><w:r><w:rPr><w:b w:val="1"/><w:bCs w:val="1"/></w:rPr><w:t xml:space="preserve">Cités-jardins, jeux d’acteurs :</w:t></w:r><w:r><w:rPr/><w:t xml:space="preserve"> la négociation. Recherche pour le PUCA : « Art (l’) de la négociation. Entre patrimoine architectural et dynamique urbaine, les cité-jardins de Stains, du Pré-Saint-Gervais et de Vaulx-en-Velin » », 2008-10.</w:t></w:r></w:p><w:p><w:pPr><w:pStyle w:val="Heading4"/></w:pPr><w:r><w:rPr/><w:t xml:space="preserve">&amp;gt; Domaine de la lumière naturelle :</w:t></w:r></w:p><w:p><w:pPr/><w:r><w:rPr/><w:t xml:space="preserve">- </w:t></w:r><w:r><w:rPr><w:b w:val="1"/><w:bCs w:val="1"/></w:rPr><w:t xml:space="preserve">Recherche sur les indicateurs de la lumière naturelle et guide</w:t></w:r><w:r><w:rPr/><w:t xml:space="preserve">, pour le FEDER, « CLEA, Confort, Lumière, Énergie, Ambiance » - 2012-2015.</w:t></w:r></w:p><w:p><w:pPr/><w:r><w:rPr/><w:t xml:space="preserve">- </w:t></w:r><w:r><w:rPr><w:b w:val="1"/><w:bCs w:val="1"/></w:rPr><w:t xml:space="preserve">Collège de la lumière naturelle à l’AFE</w:t></w:r><w:r><w:rPr/><w:t xml:space="preserve">, Association Française de l’Éclairage, cycles de conférences annuelles depuis 2016.</w:t></w:r></w:p><w:p><w:pPr/><w:r><w:rPr/><w:t xml:space="preserve">- </w:t></w:r><w:r><w:rPr><w:b w:val="1"/><w:bCs w:val="1"/></w:rPr><w:t xml:space="preserve">ITE Efficacity :</w:t></w:r><w:r><w:rPr/><w:t xml:space="preserve"> </w:t></w:r><w:r><w:rPr><w:b w:val="1"/><w:bCs w:val="1"/></w:rPr><w:t xml:space="preserve">Monétarisation de la lumière naturelle dans le tertiaire</w:t></w:r><w:r><w:rPr/><w:t xml:space="preserve"> : étude de cas dans un bâtiment de bureaux sur le pilotage des stores. Groupe de travail Lumière naturelle 2015-2016.</w:t></w:r></w:p><w:p><w:pPr><w:pStyle w:val="Heading4"/></w:pPr><w:r><w:rPr/><w:t xml:space="preserve">&amp;gt; Domaine de l’énergie à l’échelle architecturale et urbaine :</w:t></w:r></w:p><w:p><w:pPr/><w:r><w:rPr><w:b w:val="1"/><w:bCs w:val="1"/></w:rPr><w:t xml:space="preserve">- Recherche « du BEPOS au TEPOS à Paris</w:t></w:r><w:r><w:rPr/><w:t xml:space="preserve"> » dans le cadre </w:t></w:r><w:r><w:rPr><w:b w:val="1"/><w:bCs w:val="1"/></w:rPr><w:t xml:space="preserve">Ignis Mutat Res – BRAUP</w:t></w:r><w:r><w:rPr/><w:t xml:space="preserve"> - 2012 et 2016 - « Du BEPOS au TEPOS - L’architecture des équipements publics parisiens en prise avec la production des ENR locales, de la ville à l’îlot et au bâtiment ».</w:t></w:r></w:p><w:p><w:pPr/><w:r><w:rPr><w:b w:val="1"/><w:bCs w:val="1"/></w:rPr><w:t xml:space="preserve">- Recherches à l’Institut pour la Transition Énergétique EFFICACITY</w:t></w:r><w:r><w:rPr/><w:t xml:space="preserve">, depuis 2014 / en cours. ANR, énergie et ville durable.</w:t></w:r></w:p><w:p><w:pPr/><w:r><w:rPr><w:b w:val="1"/><w:bCs w:val="1"/></w:rPr><w:t xml:space="preserve">&amp;gt; Période 2014 / 2017 :</w:t></w:r><w:r><w:rPr/><w:t xml:space="preserve"> ANR axe 3,1 : Analyse du Cycle de Vie et évaluation des projets urbains - ANR axe 3,2 : Modèles économiques innovants liés à la Transition Écologique - ANR Projet 3 : Quartier à haute performance énergétique, WP3 outils d’exploration et d’évaluation des morphologies urbaines et des esquisses fonctionnelles.</w:t></w:r></w:p><w:p><w:pPr/><w:r><w:rPr><w:b w:val="1"/><w:bCs w:val="1"/></w:rPr><w:t xml:space="preserve">&amp;gt; Période 2017 / 2019 :</w:t></w:r><w:r><w:rPr/><w:t xml:space="preserve"> ANR projet xMUSE - urbanisme computationnel : configuration des îlots urbains performants. Entretiens acteurs sur les outils numériques et l’écoconception.</w:t></w:r></w:p><w:p><w:pPr><w:pStyle w:val="Heading2"/></w:pPr><w:hyperlink r:id="rId13" w:history="1"><w:r><w:rPr><w:color w:val="#410a8c"/><w:u w:val="single"/></w:rPr><w:t xml:space="preserve"></w:t></w:r></w:hyperlink><w:hyperlink r:id="rId13" w:history="1"><w:r><w:rPr><w:color w:val="#410a8c"/><w:u w:val="single"/></w:rPr><w:t xml:space="preserve"></w:t></w:r></w:hyperlink><w:r><w:rPr/><w:t xml:space="preserve">1,3 CV ACTIVITE PROFESSIONNELLE ARCHITECTE URBANISTE</w:t></w:r></w:p><w:p><w:pPr><w:pStyle w:val="Heading3"/></w:pPr><w:hyperlink r:id="rId13" w:history="1"><w:r><w:rPr><w:color w:val="#410a8c"/><w:u w:val="single"/></w:rPr><w:t xml:space="preserve"></w:t></w:r></w:hyperlink><w:hyperlink r:id="rId13" w:history="1"><w:r><w:rPr><w:color w:val="#410a8c"/><w:u w:val="single"/></w:rPr><w:t xml:space="preserve"></w:t></w:r></w:hyperlink><w:r><w:rPr/><w:t xml:space="preserve">Distinctions professionnelles</w:t></w:r></w:p><w:p><w:pPr/><w:r><w:rPr/><w:t xml:space="preserve">&amp;gt; Lauréat du </w:t></w:r><w:r><w:rPr><w:b w:val="1"/><w:bCs w:val="1"/></w:rPr><w:t xml:space="preserve">Prix de l’Architecture de Lyon</w:t></w:r><w:r><w:rPr/><w:t xml:space="preserve"> en 2006 (Prix « Epri d’architecture 2006).</w:t></w:r></w:p><w:p><w:pPr/><w:r><w:rPr/><w:t xml:space="preserve">&amp;gt; Lauréat du </w:t></w:r><w:r><w:rPr><w:b w:val="1"/><w:bCs w:val="1"/></w:rPr><w:t xml:space="preserve">Palmarès des Jeunes Urbanistes</w:t></w:r><w:r><w:rPr/><w:t xml:space="preserve"> en 2005 (prix du Ministère de l'Équipement).</w:t></w:r></w:p><w:p><w:pPr/><w:r><w:rPr/><w:t xml:space="preserve">&amp;gt; Lauréat des </w:t></w:r><w:r><w:rPr><w:b w:val="1"/><w:bCs w:val="1"/></w:rPr><w:t xml:space="preserve">Albums de la Jeune Architecture</w:t></w:r><w:r><w:rPr/><w:t xml:space="preserve"> en 1988 (prix du Ministère de l'Équipement).</w:t></w:r></w:p><w:p><w:pPr><w:pStyle w:val="Heading3"/></w:pPr><w:hyperlink r:id="rId13" w:history="1"><w:r><w:rPr><w:color w:val="#410a8c"/><w:u w:val="single"/></w:rPr><w:t xml:space="preserve"></w:t></w:r></w:hyperlink><w:hyperlink r:id="rId13" w:history="1"><w:r><w:rPr><w:color w:val="#410a8c"/><w:u w:val="single"/></w:rPr><w:t xml:space="preserve"></w:t></w:r></w:hyperlink><w:r><w:rPr/><w:t xml:space="preserve">Parcours professionnel d’architecte et d’urbaniste</w:t></w:r></w:p><w:p><w:pPr/><w:r><w:rPr/><w:t xml:space="preserve">&amp;gt; 2018 / en cours : fonde </w:t></w:r><w:r><w:rPr><w:b w:val="1"/><w:bCs w:val="1"/></w:rPr><w:t xml:space="preserve">ISA</w:t></w:r><w:r><w:rPr/><w:t xml:space="preserve">, SAS d’architecture In Silico Architecture, pour le développement de maquettes numériques de sites et de paysage (CIM et LIM). ISA a le statut de JEI - Jeune Entreprise Innovante, et d’expert agréé CIR par le MSR ; elle développe deux axes de RetD : « BIM et indicateurs environnementaux », « BIM et plantes ».</w:t></w:r></w:p><w:p><w:pPr/><w:r><w:rPr/><w:t xml:space="preserve">&amp;gt; 2000 / en cours : fonde </w:t></w:r><w:r><w:rPr><w:b w:val="1"/><w:bCs w:val="1"/></w:rPr><w:t xml:space="preserve">TH1 Villien</w:t></w:r><w:r><w:rPr/><w:t xml:space="preserve">, structure d’exercice en libéral, concevant des projets urbains et architecturaux à différentes échelles, bâtiments, espaces, urbanisme de ZAC écoquartiers, ensembles hospitaliers, campus, gares.</w:t></w:r></w:p><w:p><w:pPr/><w:r><w:rPr/><w:t xml:space="preserve">&amp;gt; 2005 / en cours : projets </w:t></w:r><w:r><w:rPr><w:b w:val="1"/><w:bCs w:val="1"/></w:rPr><w:t xml:space="preserve">d’architecture expérimentale écologique</w:t></w:r><w:r><w:rPr/><w:t xml:space="preserve">, maison passive, toiture gonflable, surélévation, réemploi, matériaux biosourcés.</w:t></w:r></w:p><w:p><w:pPr/><w:r><w:rPr/><w:t xml:space="preserve">&amp;gt; 1992 / 2000 : exerce en association avec </w:t></w:r><w:r><w:rPr><w:b w:val="1"/><w:bCs w:val="1"/></w:rPr><w:t xml:space="preserve">Frédéric Bonnet</w:t></w:r><w:r><w:rPr/><w:t xml:space="preserve"> architecte urbaniste et commence les missions d'urbanisme opérationnel sur de vastes territoires (campus, hôpitaux). Concours et construction d’équipements publics.</w:t></w:r></w:p><w:p><w:pPr/><w:r><w:rPr/><w:t xml:space="preserve">&amp;gt; 1986 / 1989 : création de l’agence avec </w:t></w:r><w:r><w:rPr><w:b w:val="1"/><w:bCs w:val="1"/></w:rPr><w:t xml:space="preserve">Denise Pradel</w:t></w:r><w:r><w:rPr/><w:t xml:space="preserve"> architecte. Effectue de nombreuses programmations et des concours d'architecture.</w:t></w:r></w:p><w:p><w:pPr><w:pStyle w:val="Heading1"/></w:pPr><w:hyperlink r:id="rId13" w:history="1"><w:r><w:rPr><w:color w:val="#410a8c"/><w:u w:val="single"/></w:rPr><w:t xml:space="preserve"></w:t></w:r></w:hyperlink><w:r><w:rPr/><w:t xml:space="preserve">3_ PUBLICATIONS</w:t></w:r></w:p><w:p><w:pPr><w:pStyle w:val="Heading2"/></w:pPr><w:hyperlink r:id="rId13" w:history="1"><w:r><w:rPr><w:color w:val="#410a8c"/><w:u w:val="single"/></w:rPr><w:t xml:space="preserve"></w:t></w:r></w:hyperlink><w:r><w:rPr/><w:t xml:space="preserve">3,1 OUVRAGES SCIENTIFIQUES ET DIRECTIONS D’OUVRAGES</w:t></w:r></w:p><w:p><w:pPr/><w:r><w:rPr/><w:t xml:space="preserve">(parus et à paraître)</w:t></w:r></w:p><w:p><w:pPr/><w:r><w:rPr><w:b w:val="1"/><w:bCs w:val="1"/></w:rPr><w:t xml:space="preserve">&amp;gt;&amp;gt; &amp;gt;&amp;gt; Villien, Toubanos, Maire-Sébille 2023 a</w:t></w:r><w:r><w:rPr/><w:t xml:space="preserve"> : Philippe Villien, Dimitri Toubanos, Mathilde Maire-Sébille, Rapport recherche AMI CMA, Compétences et métiers d’avenir de la filière Architecture, CMA-ARCHI, phase Diagnostic des formations, partie ENSAECO, Impact de la transition écologique sur la formation en architecture, référentiel transition écologique, proposition de formations, 4 juin 2023, 220 pages, téléchargeable sur le site de la CDC : publication en ligne : </w:t></w:r><w:hyperlink r:id="rId14" w:history="1"><w:r><w:rPr><w:color w:val="#410a8c"/><w:u w:val="single"/></w:rPr><w:t xml:space="preserve">https://www.gouvernement.fr/cma-liste-des-diagnostics-de-formation</w:t></w:r></w:hyperlink><w:r><w:rPr/><w:t xml:space="preserve"> - Téléchargeable : </w:t></w:r><w:hyperlink r:id="rId15" w:history="1"><w:r><w:rPr><w:color w:val="#410a8c"/><w:u w:val="single"/></w:rPr><w:t xml:space="preserve">https://we.tl/t-NufWNFyZg1</w:t></w:r></w:hyperlink></w:p><w:p><w:pPr/><w:r><w:rPr><w:b w:val="1"/><w:bCs w:val="1"/></w:rPr><w:t xml:space="preserve">&amp;gt;&amp;gt; Villien, Toubanos et al 2023 d</w:t></w:r><w:r><w:rPr/><w:t xml:space="preserve"> : Le Livre Violet du réseau EnsaÉco : Actions, Urgent ! Propulser la transition écologique : des intentions aux actions, Actes des 5éme rencontres du réseau EnsaÉco à Toulouse », Paris, Ed. Ministère de la Culture, 2023, sous la direction de Dimitri Toubanos, Philippe Villien, 420 pages, isbn 9782958077327.</w:t></w:r></w:p><w:p><w:pPr/><w:r><w:rPr><w:b w:val="1"/><w:bCs w:val="1"/></w:rPr><w:t xml:space="preserve">&amp;gt;&amp;gt; Villien et al 2023 a</w:t></w:r><w:r><w:rPr/><w:t xml:space="preserve"> : Philippe Villien, Pierre Estève, Claire Duclos-Prevet, Giovanna Togo, Marina Maurin. Entretiens sur les outils numériques et leurs pratiques dans l'écoconception architecturale et urbaine, dans des entreprises d'architecture, d'urbanisme et d'ingénierie environnementale. Rapport de recherche final et annexes transcriptions des entretiens, Ipraus; Efficacity; In Silico Architecture. 2023. Téléchargeable : ⟨hal-04078093v1⟩</w:t></w:r></w:p><w:p><w:pPr/><w:r><w:rPr><w:b w:val="1"/><w:bCs w:val="1"/></w:rPr><w:t xml:space="preserve">&amp;gt;&amp;gt; Villien, Toubanos, Ait Adou 2022,</w:t></w:r><w:r><w:rPr/><w:t xml:space="preserve"> « </w:t></w:r><w:r><w:rPr><w:i w:val="1"/><w:iCs w:val="1"/></w:rPr><w:t xml:space="preserve">Changements climatiques, la transition écologique dans l’enseignement et la recherche »,</w:t></w:r><w:r><w:rPr/><w:t xml:space="preserve"> sous la direction de Hassan Ait Haddou, Dimitri Toubanos, Philippe Villien*.* Actes des 3éme rencontres du réseau EnsaÉco. Ed ISTE Éditions, Paris, 2021, version française. 260 pages. Version française à paraître en 2022.</w:t></w:r></w:p><w:p><w:pPr/><w:r><w:rPr><w:b w:val="1"/><w:bCs w:val="1"/></w:rPr><w:t xml:space="preserve">&amp;gt;&amp;gt; Villien 2021 a</w:t></w:r><w:r><w:rPr/><w:t xml:space="preserve"> : Philippe Villien et Dimitri Toubanos, </w:t></w:r><w:r><w:rPr><w:i w:val="1"/><w:iCs w:val="1"/></w:rPr><w:t xml:space="preserve">Inventaire sur la transition Écologique dans les ENSA d’IDF</w:t></w:r><w:r><w:rPr/><w:t xml:space="preserve">, Paris, Ed. Ministère de la Culture, 2021, commande DRIEAT IDF, 278 pages, isbn 978-29580773-0-3.</w:t></w:r></w:p><w:p><w:pPr/><w:r><w:rPr><w:b w:val="1"/><w:bCs w:val="1"/></w:rPr><w:t xml:space="preserve">&amp;gt;&amp;gt; Villien, Toubanos, Ait Adou 2021,</w:t></w:r><w:r><w:rPr/><w:t xml:space="preserve"> « </w:t></w:r><w:r><w:rPr><w:i w:val="1"/><w:iCs w:val="1"/></w:rPr><w:t xml:space="preserve">Ecological Transition in Education and Research »,</w:t></w:r><w:r><w:rPr/><w:t xml:space="preserve"> sous la direction de Hassan Ait Haddou, Dimitri Toubanos, Philippe Villien*.* Actes des 3éme rencontres du réseau EnsaÉco. Ed WILEY et ISTE Éditions, Londres, 2021, version anglaise. 260 pages, isbn 9781786307163.</w:t></w:r></w:p><w:p><w:pPr/><w:r><w:rPr/><w:t xml:space="preserve">&amp;gt;&amp;gt; </w:t></w:r><w:r><w:rPr><w:b w:val="1"/><w:bCs w:val="1"/></w:rPr><w:t xml:space="preserve">Villien 2019 a</w:t></w:r><w:r><w:rPr/><w:t xml:space="preserve"> : collectif EnsaEco sous la direction de Philippe Villien et Dimitri Toubanos, </w:t></w:r><w:r><w:rPr><w:i w:val="1"/><w:iCs w:val="1"/></w:rPr><w:t xml:space="preserve">Le Livre Vert du réseau EnsaÉco</w:t></w:r><w:r><w:rPr/><w:t xml:space="preserve">, Paris, Ed. Ministère de la Culture, 2019, isbn 979-10_699_4347-6, 306 pages. Téléchargement : </w:t></w:r><w:hyperlink r:id="rId16" w:history="1"><w:r><w:rPr><w:color w:val="#410a8c"/><w:u w:val="single"/></w:rPr><w:t xml:space="preserve">https://ensaeco.archi.fr/wp-content/uploads/2019/11/191216-ensaeco-livre</w:t></w:r></w:hyperlink><w:r><w:rPr/><w:t xml:space="preserve">_vert_bd.pdf, isbn 9791069943476</w:t></w:r></w:p><w:p><w:pPr/><w:r><w:rPr><w:b w:val="1"/><w:bCs w:val="1"/></w:rPr><w:t xml:space="preserve">&amp;gt;&amp;gt; Villien, Toubanos 2016 c</w:t></w:r><w:r><w:rPr/><w:t xml:space="preserve">, </w:t></w:r><w:r><w:rPr><w:i w:val="1"/><w:iCs w:val="1"/></w:rPr><w:t xml:space="preserve">L’enseignement de la transition écologique dans les ENSA</w:t></w:r><w:r><w:rPr/><w:t xml:space="preserve">, Philippe VILLIEN, Dimitri TOUBANOS, en deux tomes (1: État de l’art, 2: Actes du séminaire), publication des livrables issus du séminaire pédagogique inter-écoles sur l’enseignement de la transition écologique dans les ENSA du 26/11/2015 à l’ENSA Paris-Belleville, 2016, 249p., 371p. Disponible sur : &amp;lt;http://sympa.archi.fr/wws/d_read/la_recherche/Transition%20ecologique/Etat%20de%20l%20art.pdf &amp;gt;</w:t></w:r></w:p><w:p><w:pPr/><w:r><w:rPr/><w:t xml:space="preserve">&amp;gt;&amp;gt; </w:t></w:r><w:r><w:rPr><w:b w:val="1"/><w:bCs w:val="1"/></w:rPr><w:t xml:space="preserve">Villien 2016 b</w:t></w:r><w:r><w:rPr/><w:t xml:space="preserve"> : Philippe Villien (avec Béatrice Mariolle), </w:t></w:r><w:r><w:rPr><w:i w:val="1"/><w:iCs w:val="1"/></w:rPr><w:t xml:space="preserve">Subagglo en représentations</w:t></w:r><w:r><w:rPr/><w:t xml:space="preserve">, Paris, Éditions Archibooks, ISBN : 978-2-35733-402-1, 2016, 156 pages.</w:t></w:r></w:p><w:p><w:pPr/><w:r><w:rPr/><w:t xml:space="preserve">&amp;gt; Sur les représentations du projet de territoire en situation diffuse à partir des dessins et maquettes des Projets de Fin d’Études encadrés à l’ENSAPB de 2010 à 2015, ISBN : 978-2-35733-402-1</w:t></w:r></w:p><w:p><w:pPr/><w:r><w:rPr/><w:t xml:space="preserve">&amp;gt;&amp;gt; </w:t></w:r><w:r><w:rPr><w:b w:val="1"/><w:bCs w:val="1"/></w:rPr><w:t xml:space="preserve">Villien 2011 e</w:t></w:r><w:r><w:rPr/><w:t xml:space="preserve"> : Philippe Villien, Béatrice Mariolle, </w:t></w:r><w:r><w:rPr><w:i w:val="1"/><w:iCs w:val="1"/></w:rPr><w:t xml:space="preserve">Subagglo 2030 et tourisme</w:t></w:r><w:r><w:rPr/><w:t xml:space="preserve">, Paris, Éd. Recherches, 2011, 304 pages, ISBN 978-2-862220802. Consultable : </w:t></w:r><w:hyperlink r:id="rId17" w:history="1"><w:r><w:rPr><w:color w:val="#410a8c"/><w:u w:val="single"/></w:rPr><w:t xml:space="preserve">https://fr.calameo.com/read/005879132777be6718da3</w:t></w:r></w:hyperlink></w:p><w:p><w:pPr/><w:r><w:rPr/><w:t xml:space="preserve">&amp;gt;&amp;gt; </w:t></w:r><w:r><w:rPr><w:b w:val="1"/><w:bCs w:val="1"/></w:rPr><w:t xml:space="preserve">Villien 2011 d</w:t></w:r><w:r><w:rPr/><w:t xml:space="preserve"> : Philippe Villien, </w:t></w:r><w:r><w:rPr><w:i w:val="1"/><w:iCs w:val="1"/></w:rPr><w:t xml:space="preserve">TH3 : expérimenter la théorie architecturale</w:t></w:r><w:r><w:rPr/><w:t xml:space="preserve">, Paris, Éd. Recherches, 943 pages, ISBN 978-2-86222-072-7, 2011.</w:t></w:r></w:p><w:p><w:pPr/><w:r><w:rPr/><w:t xml:space="preserve">&amp;gt;&amp;gt; </w:t></w:r><w:r><w:rPr><w:b w:val="1"/><w:bCs w:val="1"/></w:rPr><w:t xml:space="preserve">Villien 2011 b</w:t></w:r><w:r><w:rPr/><w:t xml:space="preserve"> : Philippe Villien, Béatrice Mariolle, </w:t></w:r><w:r><w:rPr><w:i w:val="1"/><w:iCs w:val="1"/></w:rPr><w:t xml:space="preserve">Subagglo 2030, Grand Paris hors les murs</w:t></w:r><w:r><w:rPr/><w:t xml:space="preserve">, Paris, Éd. Recherches, 2011, 223 pages. Consultable : </w:t></w:r><w:hyperlink r:id="rId18" w:history="1"><w:r><w:rPr><w:color w:val="#410a8c"/><w:u w:val="single"/></w:rPr><w:t xml:space="preserve">https://fr.calameo.com/read/00587913209620791438c</w:t></w:r></w:hyperlink></w:p><w:p><w:pPr><w:pStyle w:val="Heading2"/></w:pPr><w:hyperlink r:id="rId13" w:history="1"><w:r><w:rPr><w:color w:val="#410a8c"/><w:u w:val="single"/></w:rPr><w:t xml:space="preserve"></w:t></w:r></w:hyperlink><w:r><w:rPr/><w:t xml:space="preserve">3,2 CHAPITRES D’OUVRAGES</w:t></w:r></w:p><w:p><w:pPr/><w:r><w:rPr/><w:t xml:space="preserve">(parus et à paraitre)</w:t></w:r></w:p><w:p><w:pPr/><w:r><w:rPr><w:b w:val="1"/><w:bCs w:val="1"/></w:rPr><w:t xml:space="preserve">Villien 2024 a</w:t></w:r><w:r><w:rPr/><w:t xml:space="preserve"> : Philippe Villien, </w:t></w:r><w:r><w:rPr><w:i w:val="1"/><w:iCs w:val="1"/></w:rPr><w:t xml:space="preserve">« Les hôpitaux, lieux de ressources pour le prendre soin écologique du territoire »</w:t></w:r><w:r><w:rPr/><w:t xml:space="preserve">, in Prendre soin. Architecture et Philosophie, suite au colloque organisé par le Réseau Scientifique Thématique PhilAU à l’ENSA de Clermont Ferrand les 8 et 9 décembre 2021, « Prendre soin par l’architecture, la ville, le paysage ». Ed. In Folio, 12 pages, isbn 9782889681358.</w:t></w:r></w:p><w:p><w:pPr/><w:r><w:rPr><w:b w:val="1"/><w:bCs w:val="1"/></w:rPr><w:t xml:space="preserve">Villien 2024 b</w:t></w:r><w:r><w:rPr/><w:t xml:space="preserve"> : Philippe Villien, </w:t></w:r><w:r><w:rPr><w:i w:val="1"/><w:iCs w:val="1"/></w:rPr><w:t xml:space="preserve">« Le dessin et le doctorat en architecture par la VAE »</w:t></w:r><w:r><w:rPr/><w:t xml:space="preserve">, 15 pages, in actes du colloque international UPEC – LIRTES, 14, 15 et 16 novembre 2017, Le doctorat, entre certification académique et titre professionnel. Quel sens revêt l’engagement en formation doctorale par VAE ?, 2019, sous la direction de M. Pariat et P. Lafond, Ed. Petra, Paris, collection pédagogie et Sciences Humaines. isbn 9782847433340.</w:t></w:r></w:p><w:p><w:pPr/><w:r><w:rPr><w:b w:val="1"/><w:bCs w:val="1"/></w:rPr><w:t xml:space="preserve">Villien 2023 e</w:t></w:r><w:r><w:rPr/><w:t xml:space="preserve"> : Philippe Villien, </w:t></w:r><w:r><w:rPr><w:i w:val="1"/><w:iCs w:val="1"/></w:rPr><w:t xml:space="preserve">« Engagements en architecture écologique : un cours de 3ème année co-construit avec des témoins et des étudiants.es »</w:t></w:r><w:r><w:rPr/><w:t xml:space="preserve">, dans « Le livre Violet du réseau EnsaÉco, Actes des 5émes rencontres du réseau EnsaÉco à Toulouse », Paris, Ed. Ministère de la Culture, 2023, pages 40 à 63, novembre 2023. isbn 9782958077327</w:t></w:r></w:p><w:p><w:pPr/><w:r><w:rPr><w:b w:val="1"/><w:bCs w:val="1"/></w:rPr><w:t xml:space="preserve">Villien 2023 d</w:t></w:r><w:r><w:rPr/><w:t xml:space="preserve"> : Philippe Villien, « Le livre Violet des basculements et des bouleversements écologiques dans les ENSA-P », dans </w:t></w:r><w:r><w:rPr><w:i w:val="1"/><w:iCs w:val="1"/></w:rPr><w:t xml:space="preserve">« Le livre Violet du réseau EnsaÉco, Actes des 5émes rencontres du réseau EnsaÉco à Toulouse »</w:t></w:r><w:r><w:rPr/><w:t xml:space="preserve">, Paris, Ed. Ministère de la Culture, 2023, pages 9 à 15, novembre 2023. isbn 9782958077327</w:t></w:r></w:p><w:p><w:pPr/><w:r><w:rPr><w:b w:val="1"/><w:bCs w:val="1"/></w:rPr><w:t xml:space="preserve">Villien 2021 b</w:t></w:r><w:r><w:rPr/><w:t xml:space="preserve"> : Philippe Villien, </w:t></w:r><w:r><w:rPr><w:i w:val="1"/><w:iCs w:val="1"/></w:rPr><w:t xml:space="preserve">« L’hôpital comme lieu des ressources du prendre soin »</w:t></w:r><w:r><w:rPr/><w:t xml:space="preserve">, in publication de l'École nationale supérieure d’architecture de Paris-Belleville, l'Institut Paris Région et le comité d’histoire du ministère de la Cohésion des territoires et des Relations avec les collectivités territoriales, intitulée </w:t></w:r><w:r><w:rPr><w:i w:val="1"/><w:iCs w:val="1"/></w:rPr><w:t xml:space="preserve">« L’intranquillité des territoires - crises, résiliences, basculements, synthèse du cycle de conférences 2020-2021 »</w:t></w:r><w:r><w:rPr/><w:t xml:space="preserve">, pages 12-14. Téléchargeable : </w:t></w:r><w:hyperlink r:id="rId19" w:history="1"><w:r><w:rPr><w:color w:val="#410a8c"/><w:u w:val="single"/></w:rPr><w:t xml:space="preserve">https://www.institutparisregion.fr/fileadmin/DataStorage/SavoirFaire/NosTravaux/Amenagement/ateliersENSAPB/cycle2/Synthese</w:t></w:r></w:hyperlink><w:r><w:rPr/><w:t xml:space="preserve">_ENSAPB2_070921.pdf</w:t></w:r></w:p><w:p><w:pPr/><w:r><w:rPr><w:b w:val="1"/><w:bCs w:val="1"/></w:rPr><w:t xml:space="preserve">Villien 2021 a :</w:t></w:r><w:r><w:rPr/><w:t xml:space="preserve"> Philippe Villien, </w:t></w:r><w:r><w:rPr><w:i w:val="1"/><w:iCs w:val="1"/></w:rPr><w:t xml:space="preserve">« Apparition d’un nouveau type hospitalier, l’hôpital compact à patios. Une forme bâtie de l’indétermination programmatique »</w:t></w:r><w:r><w:rPr/><w:t xml:space="preserve">, Revue Cahiers Thématiques LACTH, Journées d’études </w:t></w:r><w:r><w:rPr><w:i w:val="1"/><w:iCs w:val="1"/></w:rPr><w:t xml:space="preserve">« Spatialisation et temporalisation de l’hospitalité »,</w:t></w:r><w:r><w:rPr/><w:t xml:space="preserve"> Laboratoire LACTH, Ecole nationale supérieure d’architecture et de paysage de Lille, MESHS 20 et 21 novembre 2019, 7 pages, à paraître.</w:t></w:r></w:p><w:p><w:pPr/><w:r><w:rPr><w:b w:val="1"/><w:bCs w:val="1"/></w:rPr><w:t xml:space="preserve">Villien 2020 d :</w:t></w:r><w:r><w:rPr/><w:t xml:space="preserve"> Philippe Villien, « Les reconversions des sites de santé et l’apparition de l’hôpital compact à patios », Actes du Colloque international </w:t></w:r><w:r><w:rPr><w:i w:val="1"/><w:iCs w:val="1"/></w:rPr><w:t xml:space="preserve">La reconversion des grandes aires hospitalières du XXe siècle : Expériences nationales et internationales</w:t></w:r><w:r><w:rPr/><w:t xml:space="preserve">, L’Ecole Nationale Supérieure d’Architecture Paris Val-de-Seine – ENSA PVS et Laboratoire EVCAU, 18 octobre 2020, 6 pages, à paraître.</w:t></w:r></w:p><w:p><w:pPr/><w:r><w:rPr><w:b w:val="1"/><w:bCs w:val="1"/></w:rPr><w:t xml:space="preserve">Villien 2020 a :</w:t></w:r><w:r><w:rPr/><w:t xml:space="preserve"> Philippe Villien, « Que veut dire aujourd'hui habiter sur l'eau en Ile-de-France : autonomie, milieu et économie », p. 229-253, in </w:t></w:r><w:r><w:rPr><w:i w:val="1"/><w:iCs w:val="1"/></w:rPr><w:t xml:space="preserve">Aménager la ville avec l’eau, pour une meilleure résilience face aux changements globaux</w:t></w:r><w:r><w:rPr/><w:t xml:space="preserve">, sous la direction de Martin Seidl, Laboratoire Eau Environnement, Systèmes Urbains, Université Paris-Est, UMR MA 102 Paris, Éd. Presses des Ponts, ENPC, 2019, isbn 978-2-85978-512-3. Sommaire : </w:t></w:r><w:hyperlink r:id="rId20" w:history="1"><w:r><w:rPr><w:color w:val="#410a8c"/><w:u w:val="single"/></w:rPr><w:t xml:space="preserve">https://www.leesu.fr/ouvrage-amenager-la-ville-avec-l-eau-pour-une-meilleure-resilience-face-aux</w:t></w:r></w:hyperlink></w:p><w:p><w:pPr/><w:r><w:rPr><w:b w:val="1"/><w:bCs w:val="1"/></w:rPr><w:t xml:space="preserve">Villien 2019 d</w:t></w:r><w:r><w:rPr/><w:t xml:space="preserve"> : Philippe Villien, « L’architecture du prendre soin écologique », p. 298-303, in </w:t></w:r><w:r><w:rPr><w:i w:val="1"/><w:iCs w:val="1"/></w:rPr><w:t xml:space="preserve">Le Livre Vert</w:t></w:r><w:r><w:rPr/><w:t xml:space="preserve">, collectif EnsaEco sous la direction de Philippe Villien et Dimitri Toubanos, Paris, Ministère de la Culture, 2019, isbn 979-10_699_4347-6.</w:t></w:r></w:p><w:p><w:pPr/><w:r><w:rPr><w:b w:val="1"/><w:bCs w:val="1"/></w:rPr><w:t xml:space="preserve">Villien 2019 b :</w:t></w:r><w:r><w:rPr/><w:t xml:space="preserve"> Philippe Villien, « Le dessin et le doctorat en architecture par la VAE », 15 pages, in actes du colloque international UPEC – LIRTES, 14 , 15 et 16 novembre 2017, </w:t></w:r><w:r><w:rPr><w:i w:val="1"/><w:iCs w:val="1"/></w:rPr><w:t xml:space="preserve">Le doctorat, entre certification académique et titre professionnel. Quel sens revêt l’engagement en formation doctorale par VAE ?,</w:t></w:r><w:r><w:rPr/><w:t xml:space="preserve"> 2019, sous la direction de M. Pariat et P. Lafond LIRTES, à paraître.</w:t></w:r></w:p><w:p><w:pPr/><w:r><w:rPr><w:b w:val="1"/><w:bCs w:val="1"/></w:rPr><w:t xml:space="preserve">Villien 2019 c :</w:t></w:r><w:r><w:rPr/><w:t xml:space="preserve"> Philippe Villien, « Urbanisme et santé : l’hôpital dans la ville du prendre soin généralisé », 10 pages, in </w:t></w:r><w:r><w:rPr><w:i w:val="1"/><w:iCs w:val="1"/></w:rPr><w:t xml:space="preserve">COFHUAT Habitat, Urbanisme, Aménagement du territoire,</w:t></w:r><w:r><w:rPr/><w:t xml:space="preserve"> sous la direction de François Leblond, Éd. Le Courrier de la Cofhuat, Paris, 2019.</w:t></w:r></w:p><w:p><w:pPr/><w:r><w:rPr><w:b w:val="1"/><w:bCs w:val="1"/></w:rPr><w:t xml:space="preserve">Villien 2018 :</w:t></w:r><w:r><w:rPr/><w:t xml:space="preserve"> Philippe Villien, </w:t></w:r><w:r><w:rPr><w:i w:val="1"/><w:iCs w:val="1"/></w:rPr><w:t xml:space="preserve">« Le dense et le fluide pour rendre compte de l’ouvert et du fermé des sites hospitaliers »,</w:t></w:r><w:r><w:rPr/><w:t xml:space="preserve"> in </w:t></w:r><w:r><w:rPr><w:i w:val="1"/><w:iCs w:val="1"/></w:rPr><w:t xml:space="preserve">L’espace ouvert en question – journées d’études 2016-2017</w:t></w:r><w:r><w:rPr/><w:t xml:space="preserve">, sous la direction de Anne Grillet Aubert, Laboratoire IPRAUS, à paraître.</w:t></w:r></w:p><w:p><w:pPr/><w:r><w:rPr><w:b w:val="1"/><w:bCs w:val="1"/></w:rPr><w:t xml:space="preserve">Villien 2015 b :</w:t></w:r><w:r><w:rPr/><w:t xml:space="preserve"> Philippe Villien, Béatrice Mariolle, « ArchitectuRessources », pages 42 à 45, « La subagglo, nouveau mythe métropolitain », pages 56 à 59, « Agglo et subagglo. Anfractuosité, matrice de survie », pages 80 à 83, « Mise en scène des “îles” de France », page 93, « Centre d’eaux à fleur de terre », page 95, « En’O, baignade distendue », page 101, « Consommer moins et produire plus. Brassage d’idées à Corbeil-Essonnes », page 117, in </w:t></w:r><w:r><w:rPr><w:i w:val="1"/><w:iCs w:val="1"/></w:rPr><w:t xml:space="preserve">Panorama</w:t></w:r><w:r><w:rPr/><w:t xml:space="preserve">, Paris, Éd. La Découverte/Dominique Carré, 2015, 151 pages.</w:t></w:r></w:p><w:p><w:pPr/><w:r><w:rPr/><w:t xml:space="preserve">&amp;gt;&amp;gt; </w:t></w:r><w:r><w:rPr><w:b w:val="1"/><w:bCs w:val="1"/></w:rPr><w:t xml:space="preserve">Villien 2014 d</w:t></w:r><w:r><w:rPr/><w:t xml:space="preserve"> : Philippe Villien, programme pédagogique de l’IFU, Institut français d’Urbanisme, UPEM, « Représenter le projet de territoire », bloc </w:t></w:r><w:r><w:rPr><w:i w:val="1"/><w:iCs w:val="1"/></w:rPr><w:t xml:space="preserve">MS2-M2. Représentation et analyse des formes urbaines</w:t></w:r><w:r><w:rPr/><w:t xml:space="preserve">, 2014, extrait du programme.</w:t></w:r></w:p><w:p><w:pPr/><w:r><w:rPr/><w:t xml:space="preserve">&amp;gt;&amp;gt; </w:t></w:r><w:r><w:rPr><w:b w:val="1"/><w:bCs w:val="1"/></w:rPr><w:t xml:space="preserve">Villien 2014 a</w:t></w:r><w:r><w:rPr/><w:t xml:space="preserve"> : Philippe Villien, « Le dorique bien tempéré », avec l’ensemble “Georg Peschken : temple et démocratie - La signification de l’architecture dorique”, </w:t></w:r><w:r><w:rPr><w:i w:val="1"/><w:iCs w:val="1"/></w:rPr><w:t xml:space="preserve">Marnes</w:t></w:r><w:r><w:rPr/><w:t xml:space="preserve"> documents d’architecture n° 3, Paris, Éd. ENSAMLV La Villette, avril 2014, pages 328-341., ISBN 978-2 915 45687 5. Consultable : </w:t></w:r><w:hyperlink r:id="rId21" w:history="1"><w:r><w:rPr><w:color w:val="#410a8c"/><w:u w:val="single"/></w:rPr><w:t xml:space="preserve">http://www.th1-agence.fr/activite.php?id=p2014</w:t></w:r></w:hyperlink><w:r><w:rPr/><w:t xml:space="preserve">_1</w:t></w:r></w:p><w:p><w:pPr/><w:r><w:rPr/><w:t xml:space="preserve">&amp;gt;&amp;gt; </w:t></w:r><w:r><w:rPr><w:b w:val="1"/><w:bCs w:val="1"/></w:rPr><w:t xml:space="preserve">Villien 2013 c :</w:t></w:r><w:r><w:rPr/><w:t xml:space="preserve"> Philippe Villien, Béatrice Mariolle, « Territoire augmenté », pages 48 à 64, in </w:t></w:r><w:r><w:rPr><w:i w:val="1"/><w:iCs w:val="1"/></w:rPr><w:t xml:space="preserve">Les Ateliers de Création Urbaine 2013 – volume 6 - Île-de-France 2030 – Défricher l’économie de demain</w:t></w:r><w:r><w:rPr/><w:t xml:space="preserve">, Paris, Éd. Dominique Carré, 2013, 144 pages, isbn 978-2915755 503.</w:t></w:r></w:p><w:p><w:pPr/><w:r><w:rPr/><w:t xml:space="preserve">&amp;gt;&amp;gt; </w:t></w:r><w:r><w:rPr><w:b w:val="1"/><w:bCs w:val="1"/></w:rPr><w:t xml:space="preserve">Villien 2013 b</w:t></w:r><w:r><w:rPr/><w:t xml:space="preserve"> : Philippe Villien, Béatrice Mariolle, « Anfractuosités, entre agglo et subagglo », pages 36 à 55, in </w:t></w:r><w:r><w:rPr><w:i w:val="1"/><w:iCs w:val="1"/></w:rPr><w:t xml:space="preserve">Les Ateliers de Création Urbaine 2010 – volume 5 - Île-de-France 2030 – Les scénarios qui bousculent</w:t></w:r><w:r><w:rPr/><w:t xml:space="preserve">, Paris, Éd. Dominique Carré, 2013, 143 pages, isbn 978-2915755428.</w:t></w:r></w:p><w:p><w:pPr/><w:r><w:rPr/><w:t xml:space="preserve">&amp;gt;&amp;gt; </w:t></w:r><w:r><w:rPr><w:b w:val="1"/><w:bCs w:val="1"/></w:rPr><w:t xml:space="preserve">Villien 2012 c</w:t></w:r><w:r><w:rPr/><w:t xml:space="preserve"> : Ginette Baty-Tornikian, Nadège Bonnet-Chelhi, Vanessa Fernandez, Philippe Villien, « L’architecte et la négociation : savoir-vivre et mode d’emploi », </w:t></w:r><w:r><w:rPr><w:i w:val="1"/><w:iCs w:val="1"/></w:rPr><w:t xml:space="preserve">in</w:t></w:r><w:r><w:rPr/><w:t xml:space="preserve"> Pascal Chombart de Lauwe, </w:t></w:r><w:r><w:rPr><w:i w:val="1"/><w:iCs w:val="1"/></w:rPr><w:t xml:space="preserve">Le Projet négocié</w:t></w:r><w:r><w:rPr/><w:t xml:space="preserve">, Paris, Éd. PUCA Recherche, n° 206 ; 2012, pages 71 à 91, isbn 978 211097744.</w:t></w:r></w:p><w:p><w:pPr/><w:r><w:rPr/><w:t xml:space="preserve">&amp;gt;&amp;gt; </w:t></w:r><w:r><w:rPr><w:b w:val="1"/><w:bCs w:val="1"/></w:rPr><w:t xml:space="preserve">Villien 2012 b</w:t></w:r><w:r><w:rPr/><w:t xml:space="preserve"> : Philippe Villien, Béatrice Mariolle, « Fonder le tourisme métropolitain sur un mythe : la nature sacralisée », pages 96 à 119, in </w:t></w:r><w:r><w:rPr><w:i w:val="1"/><w:iCs w:val="1"/></w:rPr><w:t xml:space="preserve">Ateliers de Création Urbaine 2011 - volume 4 - Destination Île-de-France 2030 tourisme et loisirs</w:t></w:r><w:r><w:rPr/><w:t xml:space="preserve">, Paris, Éd. Dominique Carré, 2012, 144 pages, isbn 978-2915755374.</w:t></w:r></w:p><w:p><w:pPr/><w:r><w:rPr/><w:t xml:space="preserve">&amp;gt;&amp;gt; </w:t></w:r><w:r><w:rPr><w:b w:val="1"/><w:bCs w:val="1"/></w:rPr><w:t xml:space="preserve">Villien 2010 c</w:t></w:r><w:r><w:rPr/><w:t xml:space="preserve"> : Philippe Villien, Béatrice Mariolle, « La subagglo 2030 le Grand Paris hors les murs », pages 116 à 136, in </w:t></w:r><w:r><w:rPr><w:i w:val="1"/><w:iCs w:val="1"/></w:rPr><w:t xml:space="preserve">Les Ateliers de Création Urbaine 2010 – volume 3 - Ville.com(merce) : À quoi ressembleront la ville et le commerce en Île-de-France en 2030 ?</w:t></w:r><w:r><w:rPr/><w:t xml:space="preserve">, Paris, Éd. Dominique Carré, 2010, 152 pages, isbn 978-2915755329.</w:t></w:r></w:p><w:p><w:pPr/><w:r><w:rPr/><w:t xml:space="preserve">&amp;gt;&amp;gt; </w:t></w:r><w:r><w:rPr><w:b w:val="1"/><w:bCs w:val="1"/></w:rPr><w:t xml:space="preserve">Villien 2005</w:t></w:r><w:r><w:rPr/><w:t xml:space="preserve"> : Philippe Villien, Anne Péré, Anne Ruffat, Inaki Dachary, « Association de différences », pages 18-21, Ministère des Transports, de l’Équipement, du Tourisme et de la Mer, </w:t></w:r><w:r><w:rPr><w:i w:val="1"/><w:iCs w:val="1"/></w:rPr><w:t xml:space="preserve">Palmarès des Jeunes Urbanistes première session</w:t></w:r><w:r><w:rPr/><w:t xml:space="preserve">, Direction générale de l’Urbanisme, de l’Habitat et de la Construction, 2005, 90 pages.</w:t></w:r></w:p><w:p><w:pPr/><w:r><w:rPr/><w:t xml:space="preserve">&amp;gt;&amp;gt; </w:t></w:r><w:r><w:rPr><w:b w:val="1"/><w:bCs w:val="1"/></w:rPr><w:t xml:space="preserve">Villien 2001 :</w:t></w:r><w:r><w:rPr/><w:t xml:space="preserve"> Philippe Villien, </w:t></w:r><w:r><w:rPr><w:i w:val="1"/><w:iCs w:val="1"/></w:rPr><w:t xml:space="preserve">Le schéma d’urbanisme et de paysage de l’hôpital Le Vinatier</w:t></w:r><w:r><w:rPr/><w:t xml:space="preserve">, Colloque « Architecture et psychiatrie. L’hôpital : espace de soin, espace urbain », pages 87 à 95, Bron, Éd. La Ferme du Vinatier, 95 pages, isbn 2951410352.</w:t></w:r></w:p><w:p><w:pPr><w:pStyle w:val="Heading2"/></w:pPr><w:hyperlink r:id="rId13" w:history="1"><w:r><w:rPr><w:color w:val="#410a8c"/><w:u w:val="single"/></w:rPr><w:t xml:space="preserve"></w:t></w:r></w:hyperlink><w:r><w:rPr/><w:t xml:space="preserve">3,3 ARTICLES DANS REVUES NATIONALES ET INTERNATIONALES</w:t></w:r></w:p><w:p><w:pPr/><w:r><w:rPr/><w:t xml:space="preserve">(parus et à paraitre)</w:t></w:r></w:p><w:p><w:pPr/><w:r><w:rPr/><w:t xml:space="preserve">&amp;gt;&amp;gt; </w:t></w:r><w:r><w:rPr><w:b w:val="1"/><w:bCs w:val="1"/></w:rPr><w:t xml:space="preserve">Villien et al 2024 c</w:t></w:r><w:r><w:rPr/><w:t xml:space="preserve"> : Philippe Villien, Pierre Estève, Claire Duclos-Prévet, </w:t></w:r><w:r><w:rPr><w:i w:val="1"/><w:iCs w:val="1"/></w:rPr><w:t xml:space="preserve">« Entretiens sur les outils numériques et leurs pratiques dans des entreprises d’architecture, d’urbanisme et d’ingénierie environnementale : discussions des résultats et priorisation des objectifs de l’intégration de la transition écologique</w:t></w:r><w:r><w:rPr/><w:t xml:space="preserve">, soumis à Revue DNArchi , non intégré in fine : voir notice sur HAL.</w:t></w:r></w:p><w:p><w:pPr/><w:r><w:rPr/><w:t xml:space="preserve">&amp;gt;&amp;gt; </w:t></w:r><w:r><w:rPr><w:b w:val="1"/><w:bCs w:val="1"/></w:rPr><w:t xml:space="preserve">Villien 2023 f</w:t></w:r><w:r><w:rPr/><w:t xml:space="preserve"> : Philippe Villien, </w:t></w:r><w:r><w:rPr><w:i w:val="1"/><w:iCs w:val="1"/></w:rPr><w:t xml:space="preserve">« Les hôpitaux, lieux de ressource pour le prendre soin territorial : le cas de la friche hospitalière d’Alix »</w:t></w:r><w:r><w:rPr/><w:t xml:space="preserve">. Actes colloque international du CIST Collège international des sciences territoriales, au Campus Paris Condorcet, 15-17 novembre 2023, « Apprendre des territoires / Enseigner les territoires campus », session E : « Territoires en décroissance : des laboratoires d'innovation ? », nov. 2023, France. pp.194-198. Téléchargeable : </w:t></w:r><w:hyperlink r:id="rId22" w:history="1"><w:r><w:rPr><w:color w:val="#410a8c"/><w:u w:val="single"/></w:rPr><w:t xml:space="preserve">https://hal.science/hal-04390857v1</w:t></w:r></w:hyperlink></w:p><w:p><w:pPr/><w:r><w:rPr/><w:t xml:space="preserve">&amp;gt;&amp;gt; </w:t></w:r><w:r><w:rPr><w:b w:val="1"/><w:bCs w:val="1"/></w:rPr><w:t xml:space="preserve">Villien, Estève 2023b</w:t></w:r><w:r><w:rPr/><w:t xml:space="preserve"> : Philippe Villien, Pierre Estève : </w:t></w:r><w:r><w:rPr><w:i w:val="1"/><w:iCs w:val="1"/></w:rPr><w:t xml:space="preserve">« Entretiens sur les outils numériques et leurs pratiques dans l'écoconception architecturale et urbaine, dans des entreprises d'architecture, d'urbanisme et d'ingénierie environnementale : matrice des résultats »</w:t></w:r><w:r><w:rPr/><w:t xml:space="preserve">, pour article dans la revue DNArchi, N°3 « Cartographier la diversité des pratiques numériques pour l’architecture », non intégré in fine, voir notice dans HAL. 15 pages. Lien appel : </w:t></w:r><w:hyperlink r:id="rId23" w:history="1"><w:r><w:rPr><w:color w:val="#410a8c"/><w:u w:val="single"/></w:rPr><w:t xml:space="preserve">http://dnarchi.fr/actus/appel-a-contributions-pour-le-numero-3-cartographier-la-diversite-des-pratiques-numeriques-pour-larchitecture/</w:t></w:r></w:hyperlink></w:p><w:p><w:pPr/><w:r><w:rPr/><w:t xml:space="preserve">&amp;gt;&amp;gt; </w:t></w:r><w:r><w:rPr><w:b w:val="1"/><w:bCs w:val="1"/></w:rPr><w:t xml:space="preserve">Villien Toubanos 2021 a</w:t></w:r><w:r><w:rPr/><w:t xml:space="preserve"> : Philippe Villien et Dimitri Toubanos, </w:t></w:r><w:r><w:rPr><w:i w:val="1"/><w:iCs w:val="1"/></w:rPr><w:t xml:space="preserve">Former des architectes pour la transition écologique et sociale</w:t></w:r><w:r><w:rPr/><w:t xml:space="preserve">, in Numéro spécial revue « Annales des Mines », </w:t></w:r><w:r><w:rPr><w:i w:val="1"/><w:iCs w:val="1"/></w:rPr><w:t xml:space="preserve">Annales des Mines - Responsabilité & Environnement</w:t></w:r><w:r><w:rPr/><w:t xml:space="preserve">, </w:t></w:r><w:r><w:rPr><w:i w:val="1"/><w:iCs w:val="1"/></w:rPr><w:t xml:space="preserve">Chapitre IV. Des connaissances aux compétences : la formation aux métiers de la transition</w:t></w:r><w:r><w:rPr/><w:t xml:space="preserve">, pages 65-69. Consultable :http://www.annales.org/re/2021/re101/2021-01-17.pdf</w:t></w:r></w:p><w:p><w:pPr/><w:r><w:rPr/><w:t xml:space="preserve">&amp;gt;&amp;gt; </w:t></w:r><w:r><w:rPr><w:b w:val="1"/><w:bCs w:val="1"/></w:rPr><w:t xml:space="preserve">Villien 2020 d</w:t></w:r><w:r><w:rPr/><w:t xml:space="preserve"> : Philippe Villien, </w:t></w:r><w:r><w:rPr><w:b w:val="1"/><w:bCs w:val="1"/><w:i w:val="1"/><w:iCs w:val="1"/></w:rPr><w:t xml:space="preserve">«</w:t></w:r><w:r><w:rPr><w:b w:val="1"/><w:bCs w:val="1"/><w:i w:val="1"/><w:iCs w:val="1"/></w:rPr><w:t xml:space="preserve">De l’urbanisme hospitalier pour Carémeau, au CHU de Nîmes : prospectives et perspectives</w:t></w:r><w:r><w:rPr><w:b w:val="1"/><w:bCs w:val="1"/><w:i w:val="1"/><w:iCs w:val="1"/></w:rPr><w:t xml:space="preserve">»</w:t></w:r><w:r><w:rPr/><w:t xml:space="preserve">, in Numéro 11, décembre 2020, hors-série revue CHU de Nîmes*,* sous la direction de Nicolas Best DG CHU Nîmes, 2020, pages 7-11.</w:t></w:r></w:p><w:p><w:pPr/><w:r><w:rPr/><w:t xml:space="preserve">&amp;gt;&amp;gt; </w:t></w:r><w:r><w:rPr><w:b w:val="1"/><w:bCs w:val="1"/></w:rPr><w:t xml:space="preserve">Villien 2020 c</w:t></w:r><w:r><w:rPr/><w:t xml:space="preserve"> : Philippe Villien, </w:t></w:r><w:r><w:rPr><w:b w:val="1"/><w:bCs w:val="1"/><w:i w:val="1"/><w:iCs w:val="1"/></w:rPr><w:t xml:space="preserve">L’urgence du chantier écologique et le prendre soin généralisé</w:t></w:r><w:r><w:rPr/><w:t xml:space="preserve">, in </w:t></w:r><w:r><w:rPr><w:i w:val="1"/><w:iCs w:val="1"/></w:rPr><w:t xml:space="preserve">Annuel n°4 - 2018-2019</w:t></w:r><w:r><w:rPr/><w:t xml:space="preserve">, collectif ENSAPB sous la direction de V. Picon Lefebvre et K. Salom, Paris, Éd. ENSAPB Ministère de la Culture, 2020, pages 93-99, isbn 9791095902195.</w:t></w:r></w:p><w:p><w:pPr/><w:r><w:rPr/><w:t xml:space="preserve">&amp;gt;&amp;gt; </w:t></w:r><w:r><w:rPr><w:b w:val="1"/><w:bCs w:val="1"/></w:rPr><w:t xml:space="preserve">Villien 2020 b</w:t></w:r><w:r><w:rPr/><w:t xml:space="preserve"> : Philippe Villien, </w:t></w:r><w:r><w:rPr><w:i w:val="1"/><w:iCs w:val="1"/></w:rPr><w:t xml:space="preserve">Paris Tour Eiffel 2024 – PFE</w:t></w:r><w:r><w:rPr/><w:t xml:space="preserve">, in </w:t></w:r><w:r><w:rPr><w:i w:val="1"/><w:iCs w:val="1"/></w:rPr><w:t xml:space="preserve">Annuel n°4 - 2018-2019</w:t></w:r><w:r><w:rPr/><w:t xml:space="preserve">, collectif ENSAPB sous la direction de V. Picon Lefebvre et K. Salom, Paris, Éd. ENSAPB Ministère de la Culture, 2020, 4 pages, isbn 9791095902195.</w:t></w:r></w:p><w:p><w:pPr/><w:r><w:rPr/><w:t xml:space="preserve">&amp;gt;&amp;gt; </w:t></w:r><w:r><w:rPr><w:b w:val="1"/><w:bCs w:val="1"/></w:rPr><w:t xml:space="preserve">Villien 2019 e</w:t></w:r><w:r><w:rPr/><w:t xml:space="preserve"> : Philippe Villien, </w:t></w:r><w:r><w:rPr><w:i w:val="1"/><w:iCs w:val="1"/></w:rPr><w:t xml:space="preserve">L’îlot complexe – in vivo in silico</w:t></w:r><w:r><w:rPr/><w:t xml:space="preserve"> </w:t></w:r><w:r><w:rPr><w:i w:val="1"/><w:iCs w:val="1"/></w:rPr><w:t xml:space="preserve">– PFE Paris Saint Germain</w:t></w:r><w:r><w:rPr/><w:t xml:space="preserve">, in </w:t></w:r><w:r><w:rPr><w:i w:val="1"/><w:iCs w:val="1"/></w:rPr><w:t xml:space="preserve">Annuel n°3 - 2017-2018</w:t></w:r><w:r><w:rPr/><w:t xml:space="preserve">, collectif ENSAPB sous la direction de L. Overney et A. Penin, Paris, Éd. ENSAPB Ministère de la Culture, 2019, isbn 978-2-9558849-4-2, pages 181-185. Consultable : </w:t></w:r><w:hyperlink r:id="rId24" w:history="1"><w:r><w:rPr><w:color w:val="#410a8c"/><w:u w:val="single"/></w:rPr><w:t xml:space="preserve">https://fr.calameo.com/read/00587913233390b362fa1</w:t></w:r></w:hyperlink></w:p><w:p><w:pPr/><w:r><w:rPr/><w:t xml:space="preserve">&amp;gt;&amp;gt; </w:t></w:r><w:r><w:rPr><w:b w:val="1"/><w:bCs w:val="1"/></w:rPr><w:t xml:space="preserve">Villien 2018</w:t></w:r><w:r><w:rPr/><w:t xml:space="preserve"> : Philippe Villien, </w:t></w:r><w:r><w:rPr><w:i w:val="1"/><w:iCs w:val="1"/></w:rPr><w:t xml:space="preserve">Séminaire AFA Art Flux Architecture</w:t></w:r><w:r><w:rPr/><w:t xml:space="preserve">, in </w:t></w:r><w:r><w:rPr><w:i w:val="1"/><w:iCs w:val="1"/></w:rPr><w:t xml:space="preserve">Annuel n°2 - 2016-2017</w:t></w:r><w:r><w:rPr/><w:t xml:space="preserve">, collectif ENSAPB sous la direction de S. Guewel et M-A. Jambu, Paris, Éd. ENSAPB Ministère de la Culture, 2017, isbn 978-2-9558849-2-8, page 58-60. Consultable : </w:t></w:r><w:hyperlink r:id="rId25" w:history="1"><w:r><w:rPr><w:color w:val="#410a8c"/><w:u w:val="single"/></w:rPr><w:t xml:space="preserve">https://fr.calameo.com/read/0058791325d7436665fd3</w:t></w:r></w:hyperlink></w:p><w:p><w:pPr/><w:r><w:rPr/><w:t xml:space="preserve">&amp;gt;&amp;gt; </w:t></w:r><w:r><w:rPr><w:b w:val="1"/><w:bCs w:val="1"/></w:rPr><w:t xml:space="preserve">Villien 2017</w:t></w:r><w:r><w:rPr/><w:t xml:space="preserve"> : Philippe Villien, </w:t></w:r><w:r><w:rPr><w:i w:val="1"/><w:iCs w:val="1"/></w:rPr><w:t xml:space="preserve">PFE culture et tourisme</w:t></w:r><w:r><w:rPr/><w:t xml:space="preserve">, in </w:t></w:r><w:r><w:rPr><w:i w:val="1"/><w:iCs w:val="1"/></w:rPr><w:t xml:space="preserve">Annuel n°1 - 2015-2016</w:t></w:r><w:r><w:rPr/><w:t xml:space="preserve">, collectif ENSAPB sous la direction de E. Essaïan et G. Lambert, Paris, Éd. ENSAPB Ministère de la Culture, 2017, isbn 978-2-9558849-1-1, page 147-151. Consultable : </w:t></w:r><w:hyperlink r:id="rId26" w:history="1"><w:r><w:rPr><w:color w:val="#410a8c"/><w:u w:val="single"/></w:rPr><w:t xml:space="preserve">https://fr.calameo.com/read/0058791326780127e2cdf</w:t></w:r></w:hyperlink></w:p><w:p><w:pPr/><w:r><w:rPr/><w:t xml:space="preserve">&amp;gt;&amp;gt; </w:t></w:r><w:r><w:rPr><w:b w:val="1"/><w:bCs w:val="1"/></w:rPr><w:t xml:space="preserve">Villien 2015 a :</w:t></w:r><w:r><w:rPr/><w:t xml:space="preserve"> Philippe Villien, </w:t></w:r><w:r><w:rPr><w:i w:val="1"/><w:iCs w:val="1"/></w:rPr><w:t xml:space="preserve">Développement durable, indicateurs de ville durable et formes denses</w:t></w:r><w:r><w:rPr/><w:t xml:space="preserve">, in La Pierre d’Angle n° 066, octobre 2015, pages 32-33.</w:t></w:r></w:p><w:p><w:pPr/><w:r><w:rPr/><w:t xml:space="preserve">&amp;gt;&amp;gt; </w:t></w:r><w:r><w:rPr><w:b w:val="1"/><w:bCs w:val="1"/></w:rPr><w:t xml:space="preserve">Villien 2014 d</w:t></w:r><w:r><w:rPr/><w:t xml:space="preserve"> : Philippe Villien, </w:t></w:r><w:r><w:rPr><w:i w:val="1"/><w:iCs w:val="1"/></w:rPr><w:t xml:space="preserve">Les prépas (aux Ecoles d’Architecture) sont-elles devenues incontournables ? – Rétablir l’égalité des chances</w:t></w:r><w:r><w:rPr/><w:t xml:space="preserve">, in « Le Moniteur » n°5761, juin 2014, page 12.</w:t></w:r></w:p><w:p><w:pPr/><w:r><w:rPr/><w:t xml:space="preserve">&amp;gt;&amp;gt; </w:t></w:r><w:r><w:rPr><w:b w:val="1"/><w:bCs w:val="1"/></w:rPr><w:t xml:space="preserve">Villien 2014 c</w:t></w:r><w:r><w:rPr/><w:t xml:space="preserve"> : Philippe Villien, </w:t></w:r><w:r><w:rPr><w:i w:val="1"/><w:iCs w:val="1"/></w:rPr><w:t xml:space="preserve">Collectifs d’architectes</w:t></w:r><w:r><w:rPr/><w:t xml:space="preserve">, in AMC n° 232, avril 2014, page 73.</w:t></w:r></w:p><w:p><w:pPr/><w:r><w:rPr/><w:t xml:space="preserve">&amp;gt;&amp;gt; </w:t></w:r><w:r><w:rPr><w:b w:val="1"/><w:bCs w:val="1"/></w:rPr><w:t xml:space="preserve">Villien 2006 b</w:t></w:r><w:r><w:rPr/><w:t xml:space="preserve"> : Philippe Villien, </w:t></w:r><w:r><w:rPr><w:i w:val="1"/><w:iCs w:val="1"/></w:rPr><w:t xml:space="preserve">Regards et évaluations - retour au centre-ville de Boulogne-Billancourt, regard d’urbaniste Philippe Villien</w:t></w:r><w:r><w:rPr/><w:t xml:space="preserve">, in Traits Urbains n° 4, janvier-février 2006, pages 45-46.</w:t></w:r></w:p><w:p><w:pPr/><w:r><w:rPr/><w:t xml:space="preserve">&amp;gt;&amp;gt; </w:t></w:r><w:r><w:rPr><w:b w:val="1"/><w:bCs w:val="1"/></w:rPr><w:t xml:space="preserve">Villien 2003</w:t></w:r><w:r><w:rPr/><w:t xml:space="preserve"> : Philippe Villien, </w:t></w:r><w:r><w:rPr><w:i w:val="1"/><w:iCs w:val="1"/></w:rPr><w:t xml:space="preserve">Architectures du Transport, la gare en ville</w:t></w:r><w:r><w:rPr/><w:t xml:space="preserve">, in Lettre de l’IPRAUS, n° 13, juin 2003, page 26.</w:t></w:r></w:p><w:p><w:pPr/><w:r><w:rPr/><w:t xml:space="preserve">&amp;gt;&amp;gt; </w:t></w:r><w:r><w:rPr><w:b w:val="1"/><w:bCs w:val="1"/></w:rPr><w:t xml:space="preserve">Villien 2000</w:t></w:r><w:r><w:rPr/><w:t xml:space="preserve"> : Philippe Villien, </w:t></w:r><w:r><w:rPr><w:i w:val="1"/><w:iCs w:val="1"/></w:rPr><w:t xml:space="preserve">Carlo Scarpa : un traité sur la matière</w:t></w:r><w:r><w:rPr/><w:t xml:space="preserve">, numéro spécial Carlo Scarpa, in Revue de l’Ordre des Architectes IDF, n°5, 2000, pages 14-17,</w:t></w:r></w:p><w:p><w:pPr/><w:r><w:rPr/><w:t xml:space="preserve">&amp;gt;&amp;gt; </w:t></w:r><w:r><w:rPr><w:b w:val="1"/><w:bCs w:val="1"/></w:rPr><w:t xml:space="preserve">Villien Chambolle 1994</w:t></w:r><w:r><w:rPr/><w:t xml:space="preserve"> : Philippe Villien, David Chambolle, </w:t></w:r><w:r><w:rPr><w:i w:val="1"/><w:iCs w:val="1"/></w:rPr><w:t xml:space="preserve">Le projet d'architecture comme réponse aux dysfonctionnements urbains</w:t></w:r><w:r><w:rPr/><w:t xml:space="preserve">, in revue interfolio n°3, octobre 1994, pages 30-33.</w:t></w:r></w:p><w:p><w:pPr/><w:r><w:rPr/><w:t xml:space="preserve">&amp;gt;&amp;gt; </w:t></w:r><w:r><w:rPr><w:b w:val="1"/><w:bCs w:val="1"/></w:rPr><w:t xml:space="preserve">Villien et al 1994</w:t></w:r><w:r><w:rPr/><w:t xml:space="preserve"> : Philippe Villien et collectif, </w:t></w:r><w:r><w:rPr><w:i w:val="1"/><w:iCs w:val="1"/></w:rPr><w:t xml:space="preserve">Démons et merveille - anges et démons, sur l'attitude des jeunes architectes</w:t></w:r><w:r><w:rPr/><w:t xml:space="preserve">, in AMC, n°52-53, juin juillet 1994, page 13.</w:t></w:r></w:p><w:p><w:pPr/><w:r><w:rPr/><w:t xml:space="preserve">&amp;gt;&amp;gt; </w:t></w:r><w:r><w:rPr><w:b w:val="1"/><w:bCs w:val="1"/></w:rPr><w:t xml:space="preserve">Villien 1988</w:t></w:r><w:r><w:rPr/><w:t xml:space="preserve"> : Philippe Villien, Denise PRADEL, </w:t></w:r><w:r><w:rPr><w:i w:val="1"/><w:iCs w:val="1"/></w:rPr><w:t xml:space="preserve">Les programmateurs</w:t></w:r><w:r><w:rPr/><w:t xml:space="preserve">, dossier &amp;quot; les coulisses de concours”, in revue « voir », CAUE des Yvelines n°2, octobre 1988, page 39.</w:t></w:r></w:p><w:p><w:pPr/><w:r><w:rPr/><w:t xml:space="preserve">&amp;gt;&amp;gt; </w:t></w:r><w:r><w:rPr><w:b w:val="1"/><w:bCs w:val="1"/></w:rPr><w:t xml:space="preserve">Villien 1987</w:t></w:r><w:r><w:rPr/><w:t xml:space="preserve"> : Philippe Villien, Jean Michel Dutreuil, </w:t></w:r><w:r><w:rPr><w:i w:val="1"/><w:iCs w:val="1"/></w:rPr><w:t xml:space="preserve">Ledoux, Le Corbusier</w:t></w:r><w:r><w:rPr/><w:t xml:space="preserve">, dossier enseignement de l'architecture, in revue « Architecture d'Aujourd'hui », n°249, février 1987, page 53.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Former des architectes pour participer à la transition écologique et sociale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Annales des mines - Série Responsabilité et environnement</w:t></w:r><w:r><w:rPr/><w:t xml:space="preserve">, 2021</w:t></w:r></w:p><w:p><w:pPr/><w:r><w:rPr/><w:t xml:space="preserve">Article dans une revue</w:t></w:r></w:p><w:p><w:pPr/><w:hyperlink r:id="rId27" w:history="1"><w:r><w:rPr><w:color w:val="#410a8c"/><w:u w:val="single"/></w:rPr><w:t xml:space="preserve">hal-03254626v1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Crises combinées : comment les modéliser ?</w:t></w:r></w:hyperlink></w:p><w:p><w:pPr/><w:hyperlink r:id="rId28" w:history="1"><w:r><w:rPr><w:color w:val="#410a8c"/><w:u w:val="single"/></w:rPr><w:t xml:space="preserve">Philippe Villien</w:t></w:r></w:hyperlink></w:p><w:p><w:pPr/><w:r><w:rPr><w:i w:val="1"/><w:iCs w:val="1"/></w:rPr><w:t xml:space="preserve">Cycle conférence : « Matinales Prospective » - Commission Prospective 2025 : « crises multiformes et hétéroclites »</w:t></w:r><w:r><w:rPr/><w:t xml:space="preserve">, AFILOG - Diana Diziain, François BELLANGER, Feb 2025, Paris, France</w:t></w:r></w:p><w:p><w:pPr/><w:r><w:rPr/><w:t xml:space="preserve">Communication dans un congrès</w:t></w:r></w:p><w:p><w:pPr/><w:hyperlink r:id="rId30" w:history="1"><w:r><w:rPr><w:color w:val="#410a8c"/><w:u w:val="single"/></w:rPr><w:t xml:space="preserve">hal-04964126v1</w:t></w:r></w:hyperlink></w:p></w:tc></w:tr><w:tr><w:trPr/><w:tc><w:tcPr><w:noWrap/></w:tcPr><w:p><w:pPr><w:spacing w:after="200"/></w:pPr><w:hyperlink r:id="rId22" w:history="1"><w:r><w:rPr><w:color w:val="1e198e"/><w:b w:val="1"/><w:bCs w:val="1"/><w:u w:val="single"/></w:rPr><w:t xml:space="preserve">Le cas d'une friche hospitalière et les développements possibles du prendre soin écologique</w:t></w:r></w:hyperlink></w:p><w:p><w:pPr/><w:hyperlink r:id="rId28" w:history="1"><w:r><w:rPr><w:color w:val="#410a8c"/><w:u w:val="single"/></w:rPr><w:t xml:space="preserve">Philippe Villien</w:t></w:r></w:hyperlink></w:p><w:p><w:pPr/><w:r><w:rPr><w:i w:val="1"/><w:iCs w:val="1"/></w:rPr><w:t xml:space="preserve">CIST2023 - Apprendre des territoires / Enseigner les territoires</w:t></w:r><w:r><w:rPr/><w:t xml:space="preserve">, Collège international des sciences territoriales (CIST), Nov 2023, Aubervilliers, Campus Condorcet, centre des Colloques, France. pp.194-198</w:t></w:r></w:p><w:p><w:pPr/><w:r><w:rPr/><w:t xml:space="preserve">Communication dans un congrès</w:t></w:r></w:p><w:p><w:pPr/><w:hyperlink r:id="rId22" w:history="1"><w:r><w:rPr><w:color w:val="#410a8c"/><w:u w:val="single"/></w:rPr><w:t xml:space="preserve">hal-04390857v1</w:t></w:r></w:hyperlink></w:p></w:tc></w:tr><w:tr><w:trPr/><w:tc><w:tcPr><w:noWrap/></w:tcPr><w:p><w:pPr><w:spacing w:after="200"/></w:pPr><w:hyperlink r:id="rId31" w:history="1"><w:r><w:rPr><w:color w:val="1e198e"/><w:b w:val="1"/><w:bCs w:val="1"/><w:u w:val="single"/></w:rPr><w:t xml:space="preserve">« Ouvrir les débats et rappeler les enjeux », « Présenter le Livre Vert » et « Rappeler les mesures basculantes »</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i w:val="1"/><w:iCs w:val="1"/></w:rPr><w:t xml:space="preserve">troisièmes rencontres du Réseau de l’enseignement de la transition écologique dans les écoles d’architecture et de paysage</w:t></w:r><w:r><w:rPr/><w:t xml:space="preserve">, Nov 2019, Montpellier, France</w:t></w:r></w:p><w:p><w:pPr/><w:r><w:rPr/><w:t xml:space="preserve">Communication dans un congrès</w:t></w:r></w:p><w:p><w:pPr/><w:hyperlink r:id="rId31" w:history="1"><w:r><w:rPr><w:color w:val="#410a8c"/><w:u w:val="single"/></w:rPr><w:t xml:space="preserve">hal-04592823v1</w:t></w:r></w:hyperlink></w:p></w:tc></w:tr><w:tr><w:trPr/><w:tc><w:tcPr><w:noWrap/></w:tcPr><w:p><w:pPr><w:spacing w:after="200"/></w:pPr><w:hyperlink r:id="rId32" w:history="1"><w:r><w:rPr><w:color w:val="1e198e"/><w:b w:val="1"/><w:bCs w:val="1"/><w:u w:val="single"/></w:rPr><w:t xml:space="preserve">« Rappeler les enjeux »</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deuxièmes rencontres du Réseau de l’enseignement écologique dans les ENSA</w:t></w:r><w:r><w:rPr/><w:t xml:space="preserve">, Ministère de la Culture et les 20 ENSA de France, Nov 2018, Nancy, France</w:t></w:r></w:p><w:p><w:pPr/><w:r><w:rPr/><w:t xml:space="preserve">Communication dans un congrès</w:t></w:r></w:p><w:p><w:pPr/><w:hyperlink r:id="rId32" w:history="1"><w:r><w:rPr><w:color w:val="#410a8c"/><w:u w:val="single"/></w:rPr><w:t xml:space="preserve">hal-04591970v1</w:t></w:r></w:hyperlink></w:p></w:tc></w:tr><w:tr><w:trPr/><w:tc><w:tcPr><w:noWrap/></w:tcPr><w:p><w:pPr><w:spacing w:after="200"/></w:pPr><w:hyperlink r:id="rId33" w:history="1"><w:r><w:rPr><w:color w:val="1e198e"/><w:b w:val="1"/><w:bCs w:val="1"/><w:u w:val="single"/></w:rPr><w:t xml:space="preserve">LCA enhancement perspectives to facilitate scaling up from building to territory</w:t></w:r></w:hyperlink></w:p><w:p><w:pPr/><w:hyperlink r:id="rId34" w:history="1"><w:r><w:rPr><w:color w:val="#410a8c"/><w:u w:val="single"/></w:rPr><w:t xml:space="preserve">G. Sibiude</w:t></w:r></w:hyperlink><w:r><w:rPr/><w:t xml:space="preserve">,</w:t></w:r><w:hyperlink r:id="rId35" w:history="1"><w:r><w:rPr><w:color w:val="#410a8c"/><w:u w:val="single"/></w:rPr><w:t xml:space="preserve">A. Mailhac</w:t></w:r></w:hyperlink><w:r><w:rPr/><w:t xml:space="preserve">,</w:t></w:r><w:hyperlink r:id="rId36" w:history="1"><w:r><w:rPr><w:color w:val="#410a8c"/><w:u w:val="single"/></w:rPr><w:t xml:space="preserve">G. Herfray</w:t></w:r></w:hyperlink><w:r><w:rPr/><w:t xml:space="preserve">,</w:t></w:r><w:hyperlink r:id="rId37" w:history="1"><w:r><w:rPr><w:color w:val="#410a8c"/><w:u w:val="single"/></w:rPr><w:t xml:space="preserve">N. Schiopu</w:t></w:r></w:hyperlink><w:r><w:rPr/><w:t xml:space="preserve">,</w:t></w:r><w:hyperlink r:id="rId38" w:history="1"><w:r><w:rPr><w:color w:val="#410a8c"/><w:u w:val="single"/></w:rPr><w:t xml:space="preserve">A. Lebert</w:t></w:r></w:hyperlink><w:r><w:rPr/><w:t xml:space="preserve">et al.</w:t></w:r></w:p><w:p><w:pPr/><w:r><w:rPr><w:i w:val="1"/><w:iCs w:val="1"/></w:rPr><w:t xml:space="preserve">Sustainable Built Environment (SBE) Regional Conference Zurich</w:t></w:r><w:r><w:rPr/><w:t xml:space="preserve">, Jun 2016, Zurich, France. http://dx.doi.org/10.3218/3774-6_42, </w:t></w:r><w:hyperlink r:id="rId39" w:history="1"><w:r><w:rPr><w:color w:val="#410a8c"/><w:u w:val="single"/></w:rPr><w:t xml:space="preserve">⟨10.3218/3774-6_42⟩</w:t></w:r></w:hyperlink></w:p><w:p><w:pPr/><w:r><w:rPr/><w:t xml:space="preserve">Communication dans un congrès</w:t></w:r></w:p><w:p><w:pPr/><w:hyperlink r:id="rId33" w:history="1"><w:r><w:rPr><w:color w:val="#410a8c"/><w:u w:val="single"/></w:rPr><w:t xml:space="preserve">hal-01464219v1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Livre Violet : Actions. Urgent ! Propulser la transition écologique : des intentions aux actions</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2023, Livres du réseau Ensaeco, Philippe Villien Architecte, Urbaniste, Docteur en Architecture, Maître de conférence à l’ENSA Paris-Belleville, chercheur IPRAUS UMR AUSser 3329 Dimitri Toubanos Architecte, Urbaniste, Docteur en Architecture, Maître de conférence à l’ENSA Paris-VAL-DE-SEINE, Co-directeur et chercheur EVCAU, 9782958077327</w:t></w:r></w:p><w:p><w:pPr/><w:r><w:rPr/><w:t xml:space="preserve">Ouvrages</w:t></w:r></w:p><w:p><w:pPr/><w:hyperlink r:id="rId40" w:history="1"><w:r><w:rPr><w:color w:val="#410a8c"/><w:u w:val="single"/></w:rPr><w:t xml:space="preserve">hal-04317044v1</w:t></w:r></w:hyperlink></w:p></w:tc></w:tr><w:tr><w:trPr/><w:tc><w:tcPr><w:noWrap/></w:tcPr><w:p><w:pPr><w:spacing w:after="200"/></w:pPr><w:hyperlink r:id="rId41" w:history="1"><w:r><w:rPr><w:color w:val="1e198e"/><w:b w:val="1"/><w:bCs w:val="1"/><w:u w:val="single"/></w:rPr><w:t xml:space="preserve">Changement climatique - La transition écologique dans l’enseignement et la recherche</w:t></w:r></w:hyperlink></w:p><w:p><w:pPr/><w:hyperlink r:id="rId42" w:history="1"><w:r><w:rPr><w:color w:val="#410a8c"/><w:u w:val="single"/></w:rPr><w:t xml:space="preserve">Hassan Ait Haddou</w:t></w:r></w:hyperlink><w:r><w:rPr/><w:t xml:space="preserve">,</w:t></w: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ISTE Editions. </w:t></w:r><w:hyperlink r:id="rId43" w:history="1"><w:r><w:rPr><w:color w:val="#410a8c"/><w:u w:val="single"/></w:rPr><w:t xml:space="preserve">ISTE Editions</w:t></w:r></w:hyperlink><w:r><w:rPr/><w:t xml:space="preserve">, 2022, 9781784058814</w:t></w:r></w:p><w:p><w:pPr/><w:r><w:rPr/><w:t xml:space="preserve">Ouvrages</w:t></w:r></w:p><w:p><w:pPr/><w:hyperlink r:id="rId41" w:history="1"><w:r><w:rPr><w:color w:val="#410a8c"/><w:u w:val="single"/></w:rPr><w:t xml:space="preserve">hal-04230220v1</w:t></w:r></w:hyperlink></w:p></w:tc></w:tr><w:tr><w:trPr/><w:tc><w:tcPr><w:noWrap/></w:tcPr><w:p><w:pPr><w:spacing w:after="200"/></w:pPr><w:hyperlink r:id="rId44" w:history="1"><w:r><w:rPr><w:color w:val="1e198e"/><w:b w:val="1"/><w:bCs w:val="1"/><w:u w:val="single"/></w:rPr><w:t xml:space="preserve">Inventaire sur l’enseignement de la transition écologique dans les ENSA d’Ile-de-France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Paris : Réseau Scientifique et Pédagogique EnsaÉco, Ministère de la Culture. 2021</w:t></w:r></w:p><w:p><w:pPr/><w:r><w:rPr/><w:t xml:space="preserve">Ouvrages</w:t></w:r></w:p><w:p><w:pPr/><w:hyperlink r:id="rId44" w:history="1"><w:r><w:rPr><w:color w:val="#410a8c"/><w:u w:val="single"/></w:rPr><w:t xml:space="preserve">hal-04588053v1</w:t></w:r></w:hyperlink></w:p></w:tc></w:tr><w:tr><w:trPr/><w:tc><w:tcPr><w:noWrap/></w:tcPr><w:p><w:pPr><w:spacing w:after="200"/></w:pPr><w:hyperlink r:id="rId45" w:history="1"><w:r><w:rPr><w:color w:val="1e198e"/><w:b w:val="1"/><w:bCs w:val="1"/><w:u w:val="single"/></w:rPr><w:t xml:space="preserve">Ecological transition in education and research</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r><w:rPr/><w:t xml:space="preserve">,</w:t></w:r><w:hyperlink r:id="rId42" w:history="1"><w:r><w:rPr><w:color w:val="#410a8c"/><w:u w:val="single"/></w:rPr><w:t xml:space="preserve">Hassan Ait Haddou</w:t></w:r></w:hyperlink></w:p><w:p><w:pPr/><w:r><w:rPr/><w:t xml:space="preserve">London ; ISTE ; Hoboken : Wiley, copyright 2021, 2021, Science, society and new technologies series, 9781119887157</w:t></w:r></w:p><w:p><w:pPr/><w:r><w:rPr/><w:t xml:space="preserve">Ouvrages</w:t></w:r></w:p><w:p><w:pPr/><w:hyperlink r:id="rId45" w:history="1"><w:r><w:rPr><w:color w:val="#410a8c"/><w:u w:val="single"/></w:rPr><w:t xml:space="preserve">hal-03806980v1</w:t></w:r></w:hyperlink></w:p></w:tc></w:tr><w:tr><w:trPr/><w:tc><w:tcPr><w:noWrap/></w:tcPr><w:p><w:pPr><w:spacing w:after="200"/></w:pPr><w:hyperlink r:id="rId46" w:history="1"><w:r><w:rPr><w:color w:val="1e198e"/><w:b w:val="1"/><w:bCs w:val="1"/><w:u w:val="single"/></w:rPr><w:t xml:space="preserve">Ecological Transition in Education and Research</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r><w:rPr/><w:t xml:space="preserve">,</w:t></w:r><w:hyperlink r:id="rId47" w:history="1"><w:r><w:rPr><w:color w:val="#410a8c"/><w:u w:val="single"/></w:rPr><w:t xml:space="preserve">Hassan Ait-Haddou</w:t></w:r></w:hyperlink></w:p><w:p><w:pPr/><w:r><w:rPr/><w:t xml:space="preserve">éditions ISTES. , 2021, 978-1786307163</w:t></w:r></w:p><w:p><w:pPr/><w:r><w:rPr/><w:t xml:space="preserve">Ouvrages</w:t></w:r></w:p><w:p><w:pPr/><w:hyperlink r:id="rId46" w:history="1"><w:r><w:rPr><w:color w:val="#410a8c"/><w:u w:val="single"/></w:rPr><w:t xml:space="preserve">hal-04588063v1</w:t></w:r></w:hyperlink></w:p></w:tc></w:tr><w:tr><w:trPr/><w:tc><w:tcPr><w:noWrap/></w:tcPr><w:p><w:pPr><w:spacing w:after="200"/></w:pPr><w:hyperlink r:id="rId48" w:history="1"><w:r><w:rPr><w:color w:val="1e198e"/><w:b w:val="1"/><w:bCs w:val="1"/><w:u w:val="single"/></w:rPr><w:t xml:space="preserve">INVENTAIRE SUR L'ENSEIGNEMENT DE LA TRANSITION ÉCOLOGIQUE DANS LES ENSA D'ILE-DE-FRANCE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LIVRE BLEU (2), 2021, COLLECTION RESEAU ENSAECO, ISBN 978-2-9580773-0-3</w:t></w:r></w:p><w:p><w:pPr/><w:r><w:rPr/><w:t xml:space="preserve">Ouvrages</w:t></w:r></w:p><w:p><w:pPr/><w:hyperlink r:id="rId48" w:history="1"><w:r><w:rPr><w:color w:val="#410a8c"/><w:u w:val="single"/></w:rPr><w:t xml:space="preserve">hal-03806926v1</w:t></w:r></w:hyperlink></w:p></w:tc></w:tr><w:tr><w:trPr/><w:tc><w:tcPr><w:noWrap/></w:tcPr><w:p><w:pPr><w:spacing w:after="200"/></w:pPr><w:hyperlink r:id="rId49" w:history="1"><w:r><w:rPr><w:color w:val="1e198e"/><w:b w:val="1"/><w:bCs w:val="1"/><w:u w:val="single"/></w:rPr><w:t xml:space="preserve">Le livre vert</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 Réseau Scientifique et Pédagogique ENSA-ÉCO, Ministère de la Culture. 303 p., 2019</w:t></w:r></w:p><w:p><w:pPr/><w:r><w:rPr/><w:t xml:space="preserve">Ouvrages</w:t></w:r></w:p><w:p><w:pPr/><w:hyperlink r:id="rId49" w:history="1"><w:r><w:rPr><w:color w:val="#410a8c"/><w:u w:val="single"/></w:rPr><w:t xml:space="preserve">hal-04588077v1</w:t></w:r></w:hyperlink></w:p></w:tc></w:tr><w:tr><w:trPr/><w:tc><w:tcPr><w:noWrap/></w:tcPr><w:p><w:pPr><w:spacing w:after="200"/></w:pPr><w:hyperlink r:id="rId50" w:history="1"><w:r><w:rPr><w:color w:val="1e198e"/><w:b w:val="1"/><w:bCs w:val="1"/><w:u w:val="single"/></w:rPr><w:t xml:space="preserve">Le Livre Vert</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2019, 979-10-699-4347-6</w:t></w:r></w:p><w:p><w:pPr/><w:r><w:rPr/><w:t xml:space="preserve">Ouvrages</w:t></w:r></w:p><w:p><w:pPr/><w:hyperlink r:id="rId50" w:history="1"><w:r><w:rPr><w:color w:val="#410a8c"/><w:u w:val="single"/></w:rPr><w:t xml:space="preserve">hal-02544681v1</w:t></w:r></w:hyperlink></w:p></w:tc></w:tr><w:tr><w:trPr/><w:tc><w:tcPr><w:noWrap/></w:tcPr><w:p><w:pPr><w:spacing w:after="200"/></w:pPr><w:hyperlink r:id="rId51" w:history="1"><w:r><w:rPr><w:color w:val="1e198e"/><w:b w:val="1"/><w:bCs w:val="1"/><w:u w:val="single"/></w:rPr><w:t xml:space="preserve">Subagglo en représentations</w:t></w:r></w:hyperlink></w:p><w:p><w:pPr/><w:hyperlink r:id="rId28" w:history="1"><w:r><w:rPr><w:color w:val="#410a8c"/><w:u w:val="single"/></w:rPr><w:t xml:space="preserve">Philippe Villien</w:t></w:r></w:hyperlink><w:r><w:rPr/><w:t xml:space="preserve">,</w:t></w:r><w:hyperlink r:id="rId52" w:history="1"><w:r><w:rPr><w:color w:val="#410a8c"/><w:u w:val="single"/></w:rPr><w:t xml:space="preserve">Beatrice Mariolle</w:t></w:r></w:hyperlink><w:r><w:rPr/><w:t xml:space="preserve">,</w:t></w:r><w:hyperlink r:id="rId53" w:history="1"><w:r><w:rPr><w:color w:val="#410a8c"/><w:u w:val="single"/></w:rPr><w:t xml:space="preserve">Marie-Ange Jambu</w:t></w:r></w:hyperlink><w:r><w:rPr/><w:t xml:space="preserve">,</w:t></w:r><w:hyperlink r:id="rId54" w:history="1"><w:r><w:rPr><w:color w:val="#410a8c"/><w:u w:val="single"/></w:rPr><w:t xml:space="preserve">Aurélia Beau</w:t></w:r></w:hyperlink></w:p><w:p><w:pPr/><w:hyperlink r:id="rId55" w:history="1"><w:r><w:rPr><w:color w:val="#410a8c"/><w:u w:val="single"/></w:rPr><w:t xml:space="preserve">Archibooks + Sautereau Éditeur</w:t></w:r></w:hyperlink><w:r><w:rPr/><w:t xml:space="preserve">, 2016, Subagglo, Béatrice Mariolle et Philippe Villien, 978-2-35733-402-1</w:t></w:r></w:p><w:p><w:pPr/><w:r><w:rPr/><w:t xml:space="preserve">Ouvrages</w:t></w:r></w:p><w:p><w:pPr/><w:hyperlink r:id="rId51" w:history="1"><w:r><w:rPr><w:color w:val="#410a8c"/><w:u w:val="single"/></w:rPr><w:t xml:space="preserve">hal-04528716v1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Le dessin et le doctorat en architecture par la VAE - Validation des Acquis de l'Expérience</w:t></w:r></w:hyperlink></w:p><w:p><w:pPr/><w:hyperlink r:id="rId28" w:history="1"><w:r><w:rPr><w:color w:val="#410a8c"/><w:u w:val="single"/></w:rPr><w:t xml:space="preserve">Philippe Villien</w:t></w:r></w:hyperlink></w:p><w:p><w:pPr/><w:r><w:rPr/><w:t xml:space="preserve">Editions Petra. </w:t></w:r><w:r><w:rPr><w:i w:val="1"/><w:iCs w:val="1"/></w:rPr><w:t xml:space="preserve">Doctorat et validation des acquis de l'expérience : entre certification académique et titre professionnel</w:t></w:r><w:r><w:rPr/><w:t xml:space="preserve">, 2024, Pédagogie et sciences humaines, 9782847433340</w:t></w:r></w:p><w:p><w:pPr/><w:r><w:rPr/><w:t xml:space="preserve">Chapitre d'ouvrage</w:t></w:r></w:p><w:p><w:pPr/><w:hyperlink r:id="rId56" w:history="1"><w:r><w:rPr><w:color w:val="#410a8c"/><w:u w:val="single"/></w:rPr><w:t xml:space="preserve">hal-04925393v1</w:t></w:r></w:hyperlink></w:p></w:tc></w:tr><w:tr><w:trPr/><w:tc><w:tcPr><w:noWrap/></w:tcPr><w:p><w:pPr><w:spacing w:after="200"/></w:pPr><w:hyperlink r:id="rId57" w:history="1"><w:r><w:rPr><w:color w:val="1e198e"/><w:b w:val="1"/><w:bCs w:val="1"/><w:u w:val="single"/></w:rPr><w:t xml:space="preserve">Les hôpitaux, lieux de ressource pour le prendre soin écologique</w:t></w:r></w:hyperlink></w:p><w:p><w:pPr/><w:hyperlink r:id="rId28" w:history="1"><w:r><w:rPr><w:color w:val="#410a8c"/><w:u w:val="single"/></w:rPr><w:t xml:space="preserve">Philippe Villien</w:t></w:r></w:hyperlink></w:p><w:p><w:pPr/><w:r><w:rPr><w:i w:val="1"/><w:iCs w:val="1"/></w:rPr><w:t xml:space="preserve">Prendre soin. Architecture et philosophie - Sous la direction de Chris Younès, Céline Bodart et David Marcillon - Réseau PhilAU</w:t></w:r><w:r><w:rPr/><w:t xml:space="preserve">, Infolio, 2024, Collection Archigraphy, 9782889681358</w:t></w:r></w:p><w:p><w:pPr/><w:r><w:rPr/><w:t xml:space="preserve">Chapitre d'ouvrage</w:t></w:r></w:p><w:p><w:pPr/><w:hyperlink r:id="rId57" w:history="1"><w:r><w:rPr><w:color w:val="#410a8c"/><w:u w:val="single"/></w:rPr><w:t xml:space="preserve">hal-04081882v1</w:t></w:r></w:hyperlink></w:p></w:tc></w:tr><w:tr><w:trPr/><w:tc><w:tcPr><w:noWrap/></w:tcPr><w:p><w:pPr><w:spacing w:after="200"/></w:pPr><w:hyperlink r:id="rId58" w:history="1"><w:r><w:rPr><w:color w:val="1e198e"/><w:b w:val="1"/><w:bCs w:val="1"/><w:u w:val="single"/></w:rPr><w:t xml:space="preserve">Préambule : le Livre Violet des basculements et des bouleversements écologiques dans les ENSAP</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Réseau ENSAECO - Réseau scientifique et pédagogique - Ministère de la Culture / SDESRA. </w:t></w:r><w:r><w:rPr><w:i w:val="1"/><w:iCs w:val="1"/></w:rPr><w:t xml:space="preserve">Livre Violet : Actions. Urgent ! Propulser la transition écologique : des intentions aux actions</w:t></w:r><w:r><w:rPr/><w:t xml:space="preserve">, 2023, Livres Réseau ENSAECO, 9782958077327</w:t></w:r></w:p><w:p><w:pPr/><w:r><w:rPr/><w:t xml:space="preserve">Chapitre d'ouvrage</w:t></w:r></w:p><w:p><w:pPr/><w:hyperlink r:id="rId58" w:history="1"><w:r><w:rPr><w:color w:val="#410a8c"/><w:u w:val="single"/></w:rPr><w:t xml:space="preserve">hal-04293745v1</w:t></w:r></w:hyperlink></w:p></w:tc></w:tr><w:tr><w:trPr/><w:tc><w:tcPr><w:noWrap/></w:tcPr><w:p><w:pPr><w:spacing w:after="200"/></w:pPr><w:hyperlink r:id="rId59" w:history="1"><w:r><w:rPr><w:color w:val="1e198e"/><w:b w:val="1"/><w:bCs w:val="1"/><w:u w:val="single"/></w:rPr><w:t xml:space="preserve">Engagements en architecture écologique : un cours de 3ème année co-construit avec des témoins et des étudiants.es</w:t></w:r></w:hyperlink></w:p><w:p><w:pPr/><w:hyperlink r:id="rId28" w:history="1"><w:r><w:rPr><w:color w:val="#410a8c"/><w:u w:val="single"/></w:rPr><w:t xml:space="preserve">Philippe Villien</w:t></w:r></w:hyperlink></w:p><w:p><w:pPr/><w:r><w:rPr><w:i w:val="1"/><w:iCs w:val="1"/></w:rPr><w:t xml:space="preserve">Livre Violet : Actions. Urgent ! Propulser la transition écologique : des intentions aux actions</w:t></w:r><w:r><w:rPr/><w:t xml:space="preserve">, 2023, Livres Réseau ENSAECO, 9782958077327</w:t></w:r></w:p><w:p><w:pPr/><w:r><w:rPr/><w:t xml:space="preserve">Chapitre d'ouvrage</w:t></w:r></w:p><w:p><w:pPr/><w:hyperlink r:id="rId59" w:history="1"><w:r><w:rPr><w:color w:val="#410a8c"/><w:u w:val="single"/></w:rPr><w:t xml:space="preserve">hal-04293744v1</w:t></w:r></w:hyperlink></w:p></w:tc></w:tr><w:tr><w:trPr/><w:tc><w:tcPr><w:noWrap/></w:tcPr><w:p><w:pPr><w:spacing w:after="200"/></w:pPr><w:hyperlink r:id="rId60" w:history="1"><w:r><w:rPr><w:color w:val="1e198e"/><w:b w:val="1"/><w:bCs w:val="1"/><w:u w:val="single"/></w:rPr><w:t xml:space="preserve">Transcribed by M.Sansen : Between Architecture and Climate: A Bioclimatic Approach</w:t></w:r></w:hyperlink></w:p><w:p><w:pPr/><w:hyperlink r:id="rId61" w:history="1"><w:r><w:rPr><w:color w:val="#410a8c"/><w:u w:val="single"/></w:rPr><w:t xml:space="preserve">André de Herde</w:t></w:r></w:hyperlink><w:r><w:rPr/><w:t xml:space="preserve">,</w:t></w:r><w:hyperlink r:id="rId62" w:history="1"><w:r><w:rPr><w:color w:val="#410a8c"/><w:u w:val="single"/></w:rPr><w:t xml:space="preserve">Marjan Sansen</w:t></w:r></w:hyperlink><w:r><w:rPr/><w:t xml:space="preserve">,</w:t></w:r><w:hyperlink r:id="rId42" w:history="1"><w:r><w:rPr><w:color w:val="#410a8c"/><w:u w:val="single"/></w:rPr><w:t xml:space="preserve">Hassan Ait Haddou</w:t></w:r></w:hyperlink><w:r><w:rPr/><w:t xml:space="preserve">,</w:t></w: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i w:val="1"/><w:iCs w:val="1"/></w:rPr><w:t xml:space="preserve">Ecological Transition in Education and Research</w:t></w:r><w:r><w:rPr/><w:t xml:space="preserve">, Science, society and new technologies series, ISTE Ltd and John Wiley &amp; Sons, Inc., p. 3-11, 2021, 978-1-78630-716-3</w:t></w:r></w:p><w:p><w:pPr/><w:r><w:rPr/><w:t xml:space="preserve">Chapitre d'ouvrage</w:t></w:r></w:p><w:p><w:pPr/><w:hyperlink r:id="rId60" w:history="1"><w:r><w:rPr><w:color w:val="#410a8c"/><w:u w:val="single"/></w:rPr><w:t xml:space="preserve">hal-04976786v1</w:t></w:r></w:hyperlink></w:p></w:tc></w:tr><w:tr><w:trPr/><w:tc><w:tcPr><w:noWrap/></w:tcPr><w:p><w:pPr><w:spacing w:after="200"/></w:pPr><w:hyperlink r:id="rId63" w:history="1"><w:r><w:rPr><w:color w:val="1e198e"/><w:b w:val="1"/><w:bCs w:val="1"/><w:u w:val="single"/></w:rPr><w:t xml:space="preserve">HABITER SUR L’EAU EN ÎLE-DE-FRANCE, Autonomie, milieu et économie</w:t></w:r></w:hyperlink></w:p><w:p><w:pPr/><w:hyperlink r:id="rId28" w:history="1"><w:r><w:rPr><w:color w:val="#410a8c"/><w:u w:val="single"/></w:rPr><w:t xml:space="preserve">Philippe Villien</w:t></w:r></w:hyperlink></w:p><w:p><w:pPr/><w:r><w:rPr><w:i w:val="1"/><w:iCs w:val="1"/></w:rPr><w:t xml:space="preserve">Aménager la ville avec l'eau, pour une meilleure résilience face aux changements globaux</w:t></w:r><w:r><w:rPr/><w:t xml:space="preserve">, Presses des Ponts et Chaussées, 2020, 978-2-85978-512-3</w:t></w:r></w:p><w:p><w:pPr/><w:r><w:rPr/><w:t xml:space="preserve">Chapitre d'ouvrage</w:t></w:r></w:p><w:p><w:pPr/><w:hyperlink r:id="rId63" w:history="1"><w:r><w:rPr><w:color w:val="#410a8c"/><w:u w:val="single"/></w:rPr><w:t xml:space="preserve">hal-03807014v1</w:t></w:r></w:hyperlink></w:p></w:tc></w:tr><w:tr><w:trPr/><w:tc><w:tcPr><w:noWrap/></w:tcPr><w:p><w:pPr><w:spacing w:after="200"/></w:pPr><w:hyperlink r:id="rId64" w:history="1"><w:r><w:rPr><w:color w:val="1e198e"/><w:b w:val="1"/><w:bCs w:val="1"/><w:u w:val="single"/></w:rPr><w:t xml:space="preserve">L'architecture du prendre soin écologique</w:t></w:r></w:hyperlink></w:p><w:p><w:pPr/><w:hyperlink r:id="rId28" w:history="1"><w:r><w:rPr><w:color w:val="#410a8c"/><w:u w:val="single"/></w:rPr><w:t xml:space="preserve">Philippe Villien</w:t></w:r></w:hyperlink></w:p><w:p><w:pPr/><w:r><w:rPr/><w:t xml:space="preserve">Ministère de la Culture, Réseau ENSAECO Réseau pédagogique et scientifique de l'enseignement de la transition écologique dans les ENSA-P. </w:t></w:r><w:r><w:rPr><w:i w:val="1"/><w:iCs w:val="1"/></w:rPr><w:t xml:space="preserve">Livre Vert</w:t></w:r><w:r><w:rPr/><w:t xml:space="preserve">, 1, , 2019, Livre Vert, 979-10-699-4347-6</w:t></w:r></w:p><w:p><w:pPr/><w:r><w:rPr/><w:t xml:space="preserve">Chapitre d'ouvrage</w:t></w:r></w:p><w:p><w:pPr/><w:hyperlink r:id="rId64" w:history="1"><w:r><w:rPr><w:color w:val="#410a8c"/><w:u w:val="single"/></w:rPr><w:t xml:space="preserve">hal-03807027v1</w:t></w:r></w:hyperlink></w:p></w:tc></w:tr><w:tr><w:trPr/><w:tc><w:tcPr><w:noWrap/></w:tcPr><w:p><w:pPr><w:spacing w:after="200"/></w:pPr><w:hyperlink r:id="rId65" w:history="1"><w:r><w:rPr><w:color w:val="1e198e"/><w:b w:val="1"/><w:bCs w:val="1"/><w:u w:val="single"/></w:rPr><w:t xml:space="preserve">Le dorique bien tempéré</w:t></w:r></w:hyperlink></w:p><w:p><w:pPr/><w:hyperlink r:id="rId28" w:history="1"><w:r><w:rPr><w:color w:val="#410a8c"/><w:u w:val="single"/></w:rPr><w:t xml:space="preserve">Philippe Villien</w:t></w:r></w:hyperlink></w:p><w:p><w:pPr/><w:r><w:rPr><w:i w:val="1"/><w:iCs w:val="1"/></w:rPr><w:t xml:space="preserve">MARNES VOLUME 3</w:t></w:r><w:r><w:rPr/><w:t xml:space="preserve">, 3, Edition de la Villette, 2014, revue MARNES, document d'architecture, 2915456879</w:t></w:r></w:p><w:p><w:pPr/><w:r><w:rPr/><w:t xml:space="preserve">Chapitre d'ouvrage</w:t></w:r></w:p><w:p><w:pPr/><w:hyperlink r:id="rId65" w:history="1"><w:r><w:rPr><w:color w:val="#410a8c"/><w:u w:val="single"/></w:rPr><w:t xml:space="preserve">hal-03807018v1</w:t></w:r></w:hyperlink></w:p></w:tc></w:tr><w:tr><w:trPr/><w:tc><w:tcPr><w:noWrap/></w:tcPr><w:p><w:pPr><w:spacing w:after="200"/></w:pPr><w:hyperlink r:id="rId66" w:history="1"><w:r><w:rPr><w:color w:val="1e198e"/><w:b w:val="1"/><w:bCs w:val="1"/><w:u w:val="single"/></w:rPr><w:t xml:space="preserve">Prospective pour une capitale économe - TEPOS, équipements publics et cartographie et typologie des gisements énergétiques à Paris</w:t></w:r></w:hyperlink></w:p><w:p><w:pPr/><w:hyperlink r:id="rId28" w:history="1"><w:r><w:rPr><w:color w:val="#410a8c"/><w:u w:val="single"/></w:rPr><w:t xml:space="preserve">Philippe Villien</w:t></w:r></w:hyperlink></w:p><w:p><w:pPr/><w:r><w:rPr/><w:t xml:space="preserve">Ministère de la Culture - BRAUP. </w:t></w:r><w:r><w:rPr><w:i w:val="1"/><w:iCs w:val="1"/></w:rPr><w:t xml:space="preserve">Ignis Mutat Res, Des profondeurs des caves à la canopée : histoire et prospectives des politiques énergétiques d’une capitale économe 1770-2050</w:t></w:r><w:r><w:rPr/><w:t xml:space="preserve">, 2014</w:t></w:r></w:p><w:p><w:pPr/><w:r><w:rPr/><w:t xml:space="preserve">Chapitre d'ouvrage</w:t></w:r></w:p><w:p><w:pPr/><w:hyperlink r:id="rId66" w:history="1"><w:r><w:rPr><w:color w:val="#410a8c"/><w:u w:val="single"/></w:rPr><w:t xml:space="preserve">hal-04070192v1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place des thématiques écologiques dans les structures de recherche des ENSA(P) - Volet 2 : écologie et doctorat</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r><w:rPr/><w:t xml:space="preserve">,</w:t></w:r><w:hyperlink r:id="rId68" w:history="1"><w:r><w:rPr><w:color w:val="#410a8c"/><w:u w:val="single"/></w:rPr><w:t xml:space="preserve">Antoine Perron</w:t></w:r></w:hyperlink></w:p><w:p><w:pPr/><w:r><w:rPr/><w:t xml:space="preserve">Volet 2, Ministère de la Culture - SDERAP; ENSAECO réseau pédagogique et scientifique - ENSA-P. 2025</w:t></w:r></w:p><w:p><w:pPr/><w:r><w:rPr/><w:t xml:space="preserve">Rapport</w:t></w:r><w:r><w:rPr/><w:t xml:space="preserve"> (rapport de recherche)</w:t></w:r></w:p><w:p><w:pPr/><w:hyperlink r:id="rId67" w:history="1"><w:r><w:rPr><w:color w:val="#410a8c"/><w:u w:val="single"/></w:rPr><w:t xml:space="preserve">hal-05302650v1</w:t></w:r></w:hyperlink></w:p></w:tc></w:tr><w:tr><w:trPr/><w:tc><w:tcPr><w:noWrap/></w:tcPr><w:p><w:pPr><w:spacing w:after="200"/></w:pPr><w:hyperlink r:id="rId69" w:history="1"><w:r><w:rPr><w:color w:val="1e198e"/><w:b w:val="1"/><w:bCs w:val="1"/><w:u w:val="single"/></w:rPr><w:t xml:space="preserve">La place des thématiques écologiques dans les structures de recherche des ENSA(P) dans les années 2020 - Étude exploratoire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r><w:rPr/><w:t xml:space="preserve">,</w:t></w:r><w:hyperlink r:id="rId70" w:history="1"><w:r><w:rPr><w:color w:val="#410a8c"/><w:u w:val="single"/></w:rPr><w:t xml:space="preserve">Véronique Biau</w:t></w:r></w:hyperlink><w:r><w:rPr/><w:t xml:space="preserve">,</w:t></w:r><w:hyperlink r:id="rId71" w:history="1"><w:r><w:rPr><w:color w:val="#410a8c"/><w:u w:val="single"/></w:rPr><w:t xml:space="preserve">Élise Macaire</w:t></w:r></w:hyperlink><w:r><w:rPr/><w:t xml:space="preserve">,</w:t></w:r><w:hyperlink r:id="rId72" w:history="1"><w:r><w:rPr><w:color w:val="#410a8c"/><w:u w:val="single"/></w:rPr><w:t xml:space="preserve">Béatrice Durand</w:t></w:r></w:hyperlink></w:p><w:p><w:pPr/><w:r><w:rPr/><w:t xml:space="preserve">ENSAECO réseau pédagogique et scientifique - ENSA-P; RAMAU réseau pédagogique et scientifique - ENSA-P. 2024</w:t></w:r></w:p><w:p><w:pPr/><w:r><w:rPr/><w:t xml:space="preserve">Rapport</w:t></w:r><w:r><w:rPr/><w:t xml:space="preserve"> (rapport de recherche)</w:t></w:r></w:p><w:p><w:pPr/><w:hyperlink r:id="rId69" w:history="1"><w:r><w:rPr><w:color w:val="#410a8c"/><w:u w:val="single"/></w:rPr><w:t xml:space="preserve">hal-04554659v1</w:t></w:r></w:hyperlink></w:p></w:tc></w:tr><w:tr><w:trPr/><w:tc><w:tcPr><w:noWrap/></w:tcPr><w:p><w:pPr><w:spacing w:after="200"/></w:pPr><w:hyperlink r:id="rId73" w:history="1"><w:r><w:rPr><w:color w:val="1e198e"/><w:b w:val="1"/><w:bCs w:val="1"/><w:u w:val="single"/></w:rPr><w:t xml:space="preserve">« Entretiens sur les outils numériques et leurs pratiques dans l'écoconception architecturale et urbaine, dans des entreprises d'architecture, d'urbanisme et d'ingénierie environnementale »</w:t></w:r></w:hyperlink></w:p><w:p><w:pPr/><w:hyperlink r:id="rId28" w:history="1"><w:r><w:rPr><w:color w:val="#410a8c"/><w:u w:val="single"/></w:rPr><w:t xml:space="preserve">Philippe Villien</w:t></w:r></w:hyperlink><w:r><w:rPr/><w:t xml:space="preserve">,</w:t></w:r><w:hyperlink r:id="rId74" w:history="1"><w:r><w:rPr><w:color w:val="#410a8c"/><w:u w:val="single"/></w:rPr><w:t xml:space="preserve">Pierre Estève</w:t></w:r></w:hyperlink><w:r><w:rPr/><w:t xml:space="preserve">,</w:t></w:r><w:hyperlink r:id="rId75" w:history="1"><w:r><w:rPr><w:color w:val="#410a8c"/><w:u w:val="single"/></w:rPr><w:t xml:space="preserve">Claire Duclos-Prevet</w:t></w:r></w:hyperlink><w:r><w:rPr/><w:t xml:space="preserve">,</w:t></w:r><w:hyperlink r:id="rId76" w:history="1"><w:r><w:rPr><w:color w:val="#410a8c"/><w:u w:val="single"/></w:rPr><w:t xml:space="preserve">Marina Maurin</w:t></w:r></w:hyperlink><w:r><w:rPr/><w:t xml:space="preserve">,</w:t></w:r><w:hyperlink r:id="rId77" w:history="1"><w:r><w:rPr><w:color w:val="#410a8c"/><w:u w:val="single"/></w:rPr><w:t xml:space="preserve">Giovanna Togo</w:t></w:r></w:hyperlink></w:p><w:p><w:pPr/><w:r><w:rPr/><w:t xml:space="preserve">Efficacity; Ipraus; In Silico Architecture. 2023</w:t></w:r></w:p><w:p><w:pPr/><w:r><w:rPr/><w:t xml:space="preserve">Rapport</w:t></w:r><w:r><w:rPr/><w:t xml:space="preserve"> (rapport de recherche)</w:t></w:r></w:p><w:p><w:pPr/><w:hyperlink r:id="rId73" w:history="1"><w:r><w:rPr><w:color w:val="#410a8c"/><w:u w:val="single"/></w:rPr><w:t xml:space="preserve">hal-04078093v2</w:t></w:r></w:hyperlink></w:p></w:tc></w:tr><w:tr><w:trPr/><w:tc><w:tcPr><w:noWrap/></w:tcPr><w:p><w:pPr><w:spacing w:after="200"/></w:pPr><w:hyperlink r:id="rId78" w:history="1"><w:r><w:rPr><w:color w:val="1e198e"/><w:b w:val="1"/><w:bCs w:val="1"/><w:u w:val="single"/></w:rPr><w:t xml:space="preserve">« Compétences et métiers d’avenir de la filière Architecture »</w:t></w:r></w:hyperlink></w:p><w:p><w:pPr/><w:hyperlink r:id="rId79" w:history="1"><w:r><w:rPr><w:color w:val="#410a8c"/><w:u w:val="single"/></w:rPr><w:t xml:space="preserve">Caroline Lecourtois</w:t></w:r></w:hyperlink><w:r><w:rPr/><w:t xml:space="preserve">,</w:t></w:r><w:hyperlink r:id="rId80" w:history="1"><w:r><w:rPr><w:color w:val="#410a8c"/><w:u w:val="single"/></w:rPr><w:t xml:space="preserve">Charlotte Aristide</w:t></w:r></w:hyperlink><w:r><w:rPr/><w:t xml:space="preserve">,</w:t></w:r><w:hyperlink r:id="rId81" w:history="1"><w:r><w:rPr><w:color w:val="#410a8c"/><w:u w:val="single"/></w:rPr><w:t xml:space="preserve">Esin Ekizoglu</w:t></w:r></w:hyperlink><w:r><w:rPr/><w:t xml:space="preserve">,</w:t></w:r><w:hyperlink r:id="rId82" w:history="1"><w:r><w:rPr><w:color w:val="#410a8c"/><w:u w:val="single"/></w:rPr><w:t xml:space="preserve">Isabelle Fasse</w:t></w:r></w:hyperlink><w:r><w:rPr/><w:t xml:space="preserve">,</w:t></w:r><w:hyperlink r:id="rId83" w:history="1"><w:r><w:rPr><w:color w:val="#410a8c"/><w:u w:val="single"/></w:rPr><w:t xml:space="preserve">Kévin Jacquot</w:t></w:r></w:hyperlink><w:r><w:rPr/><w:t xml:space="preserve">et al.</w:t></w:r></w:p><w:p><w:pPr/><w:r><w:rPr/><w:t xml:space="preserve">AMI CMA1, Secrétariat général pour l’investissement. 2023</w:t></w:r></w:p><w:p><w:pPr/><w:r><w:rPr/><w:t xml:space="preserve">Rapport</w:t></w:r></w:p><w:p><w:pPr/><w:hyperlink r:id="rId78" w:history="1"><w:r><w:rPr><w:color w:val="#410a8c"/><w:u w:val="single"/></w:rPr><w:t xml:space="preserve">hal-04594145v1</w:t></w:r></w:hyperlink></w:p></w:tc></w:tr><w:tr><w:trPr/><w:tc><w:tcPr><w:noWrap/></w:tcPr><w:p><w:pPr><w:spacing w:after="200"/></w:pPr><w:hyperlink r:id="rId84" w:history="1"><w:r><w:rPr><w:color w:val="1e198e"/><w:b w:val="1"/><w:bCs w:val="1"/><w:u w:val="single"/></w:rPr><w:t xml:space="preserve">Mesures basculantes pour l’enseignement et la recherche de la transition écologique dans les écoles d’architecture et de paysage</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Ministère de la culture. 2018</w:t></w:r></w:p><w:p><w:pPr/><w:r><w:rPr/><w:t xml:space="preserve">Rapport</w:t></w:r></w:p><w:p><w:pPr/><w:hyperlink r:id="rId84" w:history="1"><w:r><w:rPr><w:color w:val="#410a8c"/><w:u w:val="single"/></w:rPr><w:t xml:space="preserve">hal-04246847v1</w:t></w:r></w:hyperlink></w:p></w:tc></w:tr><w:tr><w:trPr/><w:tc><w:tcPr><w:noWrap/></w:tcPr><w:p><w:pPr><w:spacing w:after="200"/></w:pPr><w:hyperlink r:id="rId85" w:history="1"><w:r><w:rPr><w:color w:val="1e198e"/><w:b w:val="1"/><w:bCs w:val="1"/><w:u w:val="single"/></w:rPr><w:t xml:space="preserve">L’enseignement de la transition écologique dans les ENSA : préconisations</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Ministère de la culture. 2016</w:t></w:r></w:p><w:p><w:pPr/><w:r><w:rPr/><w:t xml:space="preserve">Rapport</w:t></w:r></w:p><w:p><w:pPr/><w:hyperlink r:id="rId85" w:history="1"><w:r><w:rPr><w:color w:val="#410a8c"/><w:u w:val="single"/></w:rPr><w:t xml:space="preserve">hal-04246852v1</w:t></w:r></w:hyperlink></w:p></w:tc></w:tr><w:tr><w:trPr/><w:tc><w:tcPr><w:noWrap/></w:tcPr><w:p><w:pPr><w:spacing w:after="200"/></w:pPr><w:hyperlink r:id="rId86" w:history="1"><w:r><w:rPr><w:color w:val="1e198e"/><w:b w:val="1"/><w:bCs w:val="1"/><w:u w:val="single"/></w:rPr><w:t xml:space="preserve">État de l'art sur l'enseignement de la transition écologique dans les ENSA</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Ministère de la culture. 2016</w:t></w:r></w:p><w:p><w:pPr/><w:r><w:rPr/><w:t xml:space="preserve">Rapport</w:t></w:r></w:p><w:p><w:pPr/><w:hyperlink r:id="rId86" w:history="1"><w:r><w:rPr><w:color w:val="#410a8c"/><w:u w:val="single"/></w:rPr><w:t xml:space="preserve">hal-04246841v1</w:t></w:r></w:hyperlink></w:p></w:tc></w:tr><w:tr><w:trPr/><w:tc><w:tcPr><w:noWrap/></w:tcPr><w:p><w:pPr><w:spacing w:after="200"/></w:pPr><w:hyperlink r:id="rId87" w:history="1"><w:r><w:rPr><w:color w:val="1e198e"/><w:b w:val="1"/><w:bCs w:val="1"/><w:u w:val="single"/></w:rPr><w:t xml:space="preserve">Des profondeurs de la cave à la canopée : historique et prospective des politiques énergétiques d'une capitale économe, 1770-2050</w:t></w:r></w:hyperlink></w:p><w:p><w:pPr/><w:hyperlink r:id="rId88" w:history="1"><w:r><w:rPr><w:color w:val="#410a8c"/><w:u w:val="single"/></w:rPr><w:t xml:space="preserve">Emmanuelle Gallo</w:t></w:r></w:hyperlink><w:r><w:rPr/><w:t xml:space="preserve">,</w:t></w:r><w:hyperlink r:id="rId89" w:history="1"><w:r><w:rPr><w:color w:val="#410a8c"/><w:u w:val="single"/></w:rPr><w:t xml:space="preserve">Morgane Colombert</w:t></w:r></w:hyperlink><w:r><w:rPr/><w:t xml:space="preserve">,</w:t></w:r><w:hyperlink r:id="rId90" w:history="1"><w:r><w:rPr><w:color w:val="#410a8c"/><w:u w:val="single"/></w:rPr><w:t xml:space="preserve">Youssef Diaf</w:t></w:r></w:hyperlink><w:r><w:rPr/><w:t xml:space="preserve">,</w:t></w:r><w:hyperlink r:id="rId91" w:history="1"><w:r><w:rPr><w:color w:val="#410a8c"/><w:u w:val="single"/></w:rPr><w:t xml:space="preserve">Mathieu Fernandez</w:t></w:r></w:hyperlink><w:r><w:rPr/><w:t xml:space="preserve">,</w:t></w:r><w:hyperlink r:id="rId92" w:history="1"><w:r><w:rPr><w:color w:val="#410a8c"/><w:u w:val="single"/></w:rPr><w:t xml:space="preserve">Vanessa Fernandez</w:t></w:r></w:hyperlink><w:r><w:rPr/><w:t xml:space="preserve">et al.</w:t></w:r></w:p><w:p><w:pPr/><w:r><w:rPr/><w:t xml:space="preserve">[Rapport de recherche] IMR-2011-GAL, Ministère de la culture et de la communication / Bureau de la recherche architecturale, urbaine et paysagère (BRAUP); Ministère de l’écologie, du développement durable et de l’énergie; Atelier international du Grand Paris; Ecole nationale supérieure d'architecture de Paris-Belleville / Institut Parisien de Recherche : Architecture Urbanistique Société (IPRAUS); Conservatoire National des Arts et Métiers; Ecole des Ingénieurs de la Ville de Paris; Ville de Paris, direction de l’Urbanisme; TH1 Philippe Villien architecture. 2014</w:t></w:r></w:p><w:p><w:pPr/><w:r><w:rPr/><w:t xml:space="preserve">Rapport</w:t></w:r><w:r><w:rPr/><w:t xml:space="preserve"> (rapport de recherche)</w:t></w:r></w:p><w:p><w:pPr/><w:hyperlink r:id="rId87" w:history="1"><w:r><w:rPr><w:color w:val="#410a8c"/><w:u w:val="single"/></w:rPr><w:t xml:space="preserve">hal-01824963v1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EXPÉRIENCES EN CONCEPTION ARCHITECTURALE ET URBAINE DES SITES HOSPITALIERS, Le dense et le fluide.</w:t></w:r></w:hyperlink></w:p><w:p><w:pPr/><w:hyperlink r:id="rId28" w:history="1"><w:r><w:rPr><w:color w:val="#410a8c"/><w:u w:val="single"/></w:rPr><w:t xml:space="preserve">Philippe Villien</w:t></w:r></w:hyperlink></w:p><w:p><w:pPr/><w:r><w:rPr/><w:t xml:space="preserve">Architecture, aménagement de l'espace. Université de Paris Est; Ensa de Paris Belleville, 2017. Français. </w:t></w:r><w:hyperlink r:id="rId94" w:history="1"><w:r><w:rPr><w:color w:val="#410a8c"/><w:u w:val="single"/></w:rPr><w:t xml:space="preserve">⟨NNT : ⟩</w:t></w:r></w:hyperlink></w:p><w:p><w:pPr/><w:r><w:rPr/><w:t xml:space="preserve">Thèse</w:t></w:r></w:p><w:p><w:pPr/><w:hyperlink r:id="rId93" w:history="1"><w:r><w:rPr><w:color w:val="#410a8c"/><w:u w:val="single"/></w:rPr><w:t xml:space="preserve">tel-03787716v1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Cartographie des enseignements écologiques dans les ENSA-P du Réseau EnsaÉco - Réseau Scientifique et Pédagogique de l'enseignement de la transition écologique dans les écoles d'architecture et de paysage, opus 2 - 2025 : cartographie biface</w:t></w:r></w:hyperlink></w:p><w:p><w:pPr/><w:hyperlink r:id="rId28" w:history="1"><w:r><w:rPr><w:color w:val="#410a8c"/><w:u w:val="single"/></w:rPr><w:t xml:space="preserve">Philippe Villien</w:t></w:r></w:hyperlink><w:r><w:rPr/><w:t xml:space="preserve">,</w:t></w:r><w:hyperlink r:id="rId96" w:history="1"><w:r><w:rPr><w:color w:val="#410a8c"/><w:u w:val="single"/></w:rPr><w:t xml:space="preserve">Eric Albisser</w:t></w:r></w:hyperlink><w:r><w:rPr/><w:t xml:space="preserve">,</w:t></w:r><w:hyperlink r:id="rId97" w:history="1"><w:r><w:rPr><w:color w:val="#410a8c"/><w:u w:val="single"/></w:rPr><w:t xml:space="preserve">Emmanuel Ballot</w:t></w:r></w:hyperlink><w:r><w:rPr/><w:t xml:space="preserve">,</w:t></w:r><w:hyperlink r:id="rId98" w:history="1"><w:r><w:rPr><w:color w:val="#410a8c"/><w:u w:val="single"/></w:rPr><w:t xml:space="preserve">Marc de Fouquet</w:t></w:r></w:hyperlink><w:r><w:rPr/><w:t xml:space="preserve">,</w:t></w:r><w:hyperlink r:id="rId99" w:history="1"><w:r><w:rPr><w:color w:val="#410a8c"/><w:u w:val="single"/></w:rPr><w:t xml:space="preserve">Xavier Fourt</w:t></w:r></w:hyperlink><w:r><w:rPr/><w:t xml:space="preserve">et al.</w:t></w:r></w:p><w:p><w:pPr/><w:r><w:rPr/><w:t xml:space="preserve">EnsaÉco. </w:t></w:r><w:r><w:rPr><w:i w:val="1"/><w:iCs w:val="1"/></w:rPr><w:t xml:space="preserve">Rencontres annuelles du réseau ENSAÉCO à l'ENSA de Lille en novembre 2023 : "Ecosystème territoire - le paysage, le milieu vivant"</w:t></w:r><w:r><w:rPr/><w:t xml:space="preserve">, Nov 2023, Lille, France</w:t></w:r></w:p><w:p><w:pPr/><w:r><w:rPr/><w:t xml:space="preserve">Poster de conférence</w:t></w:r></w:p><w:p><w:pPr/><w:hyperlink r:id="rId95" w:history="1"><w:r><w:rPr><w:color w:val="#410a8c"/><w:u w:val="single"/></w:rPr><w:t xml:space="preserve">hal-05022460v1</w:t></w:r></w:hyperlink></w:p></w:tc></w:tr><w:tr><w:trPr/><w:tc><w:tcPr><w:noWrap/></w:tcPr><w:p><w:pPr><w:spacing w:after="200"/></w:pPr><w:hyperlink r:id="rId100" w:history="1"><w:r><w:rPr><w:color w:val="1e198e"/><w:b w:val="1"/><w:bCs w:val="1"/><w:u w:val="single"/></w:rPr><w:t xml:space="preserve">Cartographie des enseignements écologiques dans les ENSA-P du Réseau EnsaÉco - Réseau Scientifique et Pédagogique de l'enseignement de la transition écologique dans les écoles d'architecture et de paysage, opus 1 – 2022 : cartographie grand format</w:t></w:r></w:hyperlink></w:p><w:p><w:pPr/><w:hyperlink r:id="rId28" w:history="1"><w:r><w:rPr><w:color w:val="#410a8c"/><w:u w:val="single"/></w:rPr><w:t xml:space="preserve">Philippe Villien</w:t></w:r></w:hyperlink><w:r><w:rPr/><w:t xml:space="preserve">,</w:t></w:r><w:hyperlink r:id="rId96" w:history="1"><w:r><w:rPr><w:color w:val="#410a8c"/><w:u w:val="single"/></w:rPr><w:t xml:space="preserve">Eric Albisser</w:t></w:r></w:hyperlink><w:r><w:rPr/><w:t xml:space="preserve">,</w:t></w:r><w:hyperlink r:id="rId97" w:history="1"><w:r><w:rPr><w:color w:val="#410a8c"/><w:u w:val="single"/></w:rPr><w:t xml:space="preserve">Emmanuel Ballot</w:t></w:r></w:hyperlink><w:r><w:rPr/><w:t xml:space="preserve">,</w:t></w:r><w:hyperlink r:id="rId98" w:history="1"><w:r><w:rPr><w:color w:val="#410a8c"/><w:u w:val="single"/></w:rPr><w:t xml:space="preserve">Marc de Fouquet</w:t></w:r></w:hyperlink><w:r><w:rPr/><w:t xml:space="preserve">,</w:t></w:r><w:hyperlink r:id="rId99" w:history="1"><w:r><w:rPr><w:color w:val="#410a8c"/><w:u w:val="single"/></w:rPr><w:t xml:space="preserve">Xavier Fourt</w:t></w:r></w:hyperlink><w:r><w:rPr/><w:t xml:space="preserve">et al.</w:t></w:r></w:p><w:p><w:pPr/><w:r><w:rPr/><w:t xml:space="preserve">ENSAECO. </w:t></w:r><w:r><w:rPr><w:i w:val="1"/><w:iCs w:val="1"/></w:rPr><w:t xml:space="preserve">Rencontres annuelles réseau ENSAECO de Toulouse en 2022</w:t></w:r><w:r><w:rPr/><w:t xml:space="preserve">, Nov 2022, TOULOUSE (ENSA), France. 2022, Cartographie ENSAECO</w:t></w:r></w:p><w:p><w:pPr/><w:r><w:rPr/><w:t xml:space="preserve">Poster de conférence</w:t></w:r></w:p><w:p><w:pPr/><w:hyperlink r:id="rId100" w:history="1"><w:r><w:rPr><w:color w:val="#410a8c"/><w:u w:val="single"/></w:rPr><w:t xml:space="preserve">hal-05031627v1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Quelles pratiques collaboratives pour apprendre et entreprendre ?</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Premières rencontres du réseau ENSAECO - ENSA de Lyon en juillet 2018</w:t></w:r><w:r><w:rPr/><w:t xml:space="preserve">, 2017</w:t></w:r></w:p><w:p><w:pPr/><w:r><w:rPr/><w:t xml:space="preserve">Proceedings/Recueil des communications</w:t></w:r></w:p><w:p><w:pPr/><w:hyperlink r:id="rId101" w:history="1"><w:r><w:rPr><w:color w:val="#410a8c"/><w:u w:val="single"/></w:rPr><w:t xml:space="preserve">hal-04246827v1</w:t></w:r></w:hyperlink></w:p></w:tc></w:tr><w:tr><w:trPr/><w:tc><w:tcPr><w:noWrap/></w:tcPr><w:p><w:pPr><w:spacing w:after="200"/></w:pPr><w:hyperlink r:id="rId102" w:history="1"><w:r><w:rPr><w:color w:val="1e198e"/><w:b w:val="1"/><w:bCs w:val="1"/><w:u w:val="single"/></w:rPr><w:t xml:space="preserve">L’enseignement de la transition écologique dans les ENSA</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Séminaire pédagogique inter-écoles du 26 Novembre 2015 sur l'enseignement de la transition écologique dans les ENSA - COP 21</w:t></w:r><w:r><w:rPr/><w:t xml:space="preserve">, 2016</w:t></w:r></w:p><w:p><w:pPr/><w:r><w:rPr/><w:t xml:space="preserve">Proceedings/Recueil des communications</w:t></w:r></w:p><w:p><w:pPr/><w:hyperlink r:id="rId102" w:history="1"><w:r><w:rPr><w:color w:val="#410a8c"/><w:u w:val="single"/></w:rPr><w:t xml:space="preserve">hal-04246836v1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5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llien-philippe" TargetMode="External"/><Relationship Id="rId9" Type="http://schemas.openxmlformats.org/officeDocument/2006/relationships/hyperlink" Target="https://orcid.org/0000-0002-3540-596X" TargetMode="External"/><Relationship Id="rId10" Type="http://schemas.openxmlformats.org/officeDocument/2006/relationships/hyperlink" Target="https://www.idref.fr/121214818" TargetMode="External"/><Relationship Id="rId11" Type="http://schemas.openxmlformats.org/officeDocument/2006/relationships/hyperlink" Target="https://viaf.org/viaf/250554074" TargetMode="External"/><Relationship Id="rId12" Type="http://schemas.openxmlformats.org/officeDocument/2006/relationships/hyperlink" Target="http://isni.org/isni/0000000371085892" TargetMode="External"/><Relationship Id="rId13" Type="http://schemas.openxmlformats.org/officeDocument/2006/relationships/hyperlink" Target="#" TargetMode="External"/><Relationship Id="rId14" Type="http://schemas.openxmlformats.org/officeDocument/2006/relationships/hyperlink" Target="https://www.gouvernement.fr/cma-liste-des-diagnostics-de-formation" TargetMode="External"/><Relationship Id="rId15" Type="http://schemas.openxmlformats.org/officeDocument/2006/relationships/hyperlink" Target="https://we.tl/t-NufWNFyZg1" TargetMode="External"/><Relationship Id="rId16" Type="http://schemas.openxmlformats.org/officeDocument/2006/relationships/hyperlink" Target="https://ensaeco.archi.fr/wp-content/uploads/2019/11/191216-ensaeco-livre" TargetMode="External"/><Relationship Id="rId17" Type="http://schemas.openxmlformats.org/officeDocument/2006/relationships/hyperlink" Target="https://fr.calameo.com/read/005879132777be6718da3" TargetMode="External"/><Relationship Id="rId18" Type="http://schemas.openxmlformats.org/officeDocument/2006/relationships/hyperlink" Target="https://fr.calameo.com/read/00587913209620791438c" TargetMode="External"/><Relationship Id="rId19" Type="http://schemas.openxmlformats.org/officeDocument/2006/relationships/hyperlink" Target="https://www.institutparisregion.fr/fileadmin/DataStorage/SavoirFaire/NosTravaux/Amenagement/ateliersENSAPB/cycle2/Synthese" TargetMode="External"/><Relationship Id="rId20" Type="http://schemas.openxmlformats.org/officeDocument/2006/relationships/hyperlink" Target="https://www.leesu.fr/ouvrage-amenager-la-ville-avec-l-eau-pour-une-meilleure-resilience-face-aux" TargetMode="External"/><Relationship Id="rId21" Type="http://schemas.openxmlformats.org/officeDocument/2006/relationships/hyperlink" Target="http://www.th1-agence.fr/activite.php?id=p2014" TargetMode="External"/><Relationship Id="rId22" Type="http://schemas.openxmlformats.org/officeDocument/2006/relationships/hyperlink" Target="https://hal.science/hal-04390857v1" TargetMode="External"/><Relationship Id="rId23" Type="http://schemas.openxmlformats.org/officeDocument/2006/relationships/hyperlink" Target="http://dnarchi.fr/actus/appel-a-contributions-pour-le-numero-3-cartographier-la-diversite-des-pratiques-numeriques-pour-larchitecture/" TargetMode="External"/><Relationship Id="rId24" Type="http://schemas.openxmlformats.org/officeDocument/2006/relationships/hyperlink" Target="https://fr.calameo.com/read/00587913233390b362fa1" TargetMode="External"/><Relationship Id="rId25" Type="http://schemas.openxmlformats.org/officeDocument/2006/relationships/hyperlink" Target="https://fr.calameo.com/read/0058791325d7436665fd3" TargetMode="External"/><Relationship Id="rId26" Type="http://schemas.openxmlformats.org/officeDocument/2006/relationships/hyperlink" Target="https://fr.calameo.com/read/0058791326780127e2cdf" TargetMode="External"/><Relationship Id="rId27" Type="http://schemas.openxmlformats.org/officeDocument/2006/relationships/hyperlink" Target="https://hal.science/hal-03254626v1" TargetMode="External"/><Relationship Id="rId28" Type="http://schemas.openxmlformats.org/officeDocument/2006/relationships/hyperlink" Target="https://hal.science/search/index/?q=*&amp;authFullName_s=Philippe Villien" TargetMode="External"/><Relationship Id="rId29" Type="http://schemas.openxmlformats.org/officeDocument/2006/relationships/hyperlink" Target="https://hal.science/search/index/?q=*&amp;authFullName_s=Toubanos Dimitri" TargetMode="External"/><Relationship Id="rId30" Type="http://schemas.openxmlformats.org/officeDocument/2006/relationships/hyperlink" Target="https://hal.science/hal-04964126v1" TargetMode="External"/><Relationship Id="rId31" Type="http://schemas.openxmlformats.org/officeDocument/2006/relationships/hyperlink" Target="https://hal.science/hal-04592823v1" TargetMode="External"/><Relationship Id="rId32" Type="http://schemas.openxmlformats.org/officeDocument/2006/relationships/hyperlink" Target="https://hal.science/hal-04591970v1" TargetMode="External"/><Relationship Id="rId33" Type="http://schemas.openxmlformats.org/officeDocument/2006/relationships/hyperlink" Target="https://minesparis-psl.hal.science/hal-01464219v1" TargetMode="External"/><Relationship Id="rId34" Type="http://schemas.openxmlformats.org/officeDocument/2006/relationships/hyperlink" Target="https://hal.science/search/index/?q=*&amp;authFullName_s=G. Sibiude" TargetMode="External"/><Relationship Id="rId35" Type="http://schemas.openxmlformats.org/officeDocument/2006/relationships/hyperlink" Target="https://hal.science/search/index/?q=*&amp;authFullName_s=A. Mailhac" TargetMode="External"/><Relationship Id="rId36" Type="http://schemas.openxmlformats.org/officeDocument/2006/relationships/hyperlink" Target="https://hal.science/search/index/?q=*&amp;authFullName_s=G. Herfray" TargetMode="External"/><Relationship Id="rId37" Type="http://schemas.openxmlformats.org/officeDocument/2006/relationships/hyperlink" Target="https://hal.science/search/index/?q=*&amp;authFullName_s=N. Schiopu" TargetMode="External"/><Relationship Id="rId38" Type="http://schemas.openxmlformats.org/officeDocument/2006/relationships/hyperlink" Target="https://hal.science/search/index/?q=*&amp;authFullName_s=A. Lebert" TargetMode="External"/><Relationship Id="rId39" Type="http://schemas.openxmlformats.org/officeDocument/2006/relationships/hyperlink" Target="https://dx.doi.org/10.3218/3774-6_42" TargetMode="External"/><Relationship Id="rId40" Type="http://schemas.openxmlformats.org/officeDocument/2006/relationships/hyperlink" Target="https://cnrs.hal.science/hal-04317044v1" TargetMode="External"/><Relationship Id="rId41" Type="http://schemas.openxmlformats.org/officeDocument/2006/relationships/hyperlink" Target="https://hal.science/hal-04230220v1" TargetMode="External"/><Relationship Id="rId42" Type="http://schemas.openxmlformats.org/officeDocument/2006/relationships/hyperlink" Target="https://hal.science/search/index/?q=*&amp;authFullName_s=Hassan Ait Haddou" TargetMode="External"/><Relationship Id="rId43" Type="http://schemas.openxmlformats.org/officeDocument/2006/relationships/hyperlink" Target="https://www.istegroup.com/fr/produit/changement-climatique-2/" TargetMode="External"/><Relationship Id="rId44" Type="http://schemas.openxmlformats.org/officeDocument/2006/relationships/hyperlink" Target="https://hal.science/hal-04588053v1" TargetMode="External"/><Relationship Id="rId45" Type="http://schemas.openxmlformats.org/officeDocument/2006/relationships/hyperlink" Target="https://hal.science/hal-03806980v1" TargetMode="External"/><Relationship Id="rId46" Type="http://schemas.openxmlformats.org/officeDocument/2006/relationships/hyperlink" Target="https://hal.science/hal-04588063v1" TargetMode="External"/><Relationship Id="rId47" Type="http://schemas.openxmlformats.org/officeDocument/2006/relationships/hyperlink" Target="https://hal.science/search/index/?q=*&amp;authFullName_s=Hassan Ait-Haddou" TargetMode="External"/><Relationship Id="rId48" Type="http://schemas.openxmlformats.org/officeDocument/2006/relationships/hyperlink" Target="https://hal.science/hal-03806926v1" TargetMode="External"/><Relationship Id="rId49" Type="http://schemas.openxmlformats.org/officeDocument/2006/relationships/hyperlink" Target="https://hal.science/hal-04588077v1" TargetMode="External"/><Relationship Id="rId50" Type="http://schemas.openxmlformats.org/officeDocument/2006/relationships/hyperlink" Target="https://hal.science/hal-02544681v1" TargetMode="External"/><Relationship Id="rId51" Type="http://schemas.openxmlformats.org/officeDocument/2006/relationships/hyperlink" Target="https://hal.science/hal-04528716v1" TargetMode="External"/><Relationship Id="rId52" Type="http://schemas.openxmlformats.org/officeDocument/2006/relationships/hyperlink" Target="https://hal.science/search/index/?q=*&amp;authFullName_s=Beatrice Mariolle" TargetMode="External"/><Relationship Id="rId53" Type="http://schemas.openxmlformats.org/officeDocument/2006/relationships/hyperlink" Target="https://hal.science/search/index/?q=*&amp;authFullName_s=Marie-Ange Jambu" TargetMode="External"/><Relationship Id="rId54" Type="http://schemas.openxmlformats.org/officeDocument/2006/relationships/hyperlink" Target="https://hal.science/search/index/?q=*&amp;authFullName_s=Aur&#233;lia Beau" TargetMode="External"/><Relationship Id="rId55" Type="http://schemas.openxmlformats.org/officeDocument/2006/relationships/hyperlink" Target="https://www.bookstorming.com/archibooks" TargetMode="External"/><Relationship Id="rId56" Type="http://schemas.openxmlformats.org/officeDocument/2006/relationships/hyperlink" Target="https://hal.science/hal-04925393v1" TargetMode="External"/><Relationship Id="rId57" Type="http://schemas.openxmlformats.org/officeDocument/2006/relationships/hyperlink" Target="https://hal.science/hal-04081882v1" TargetMode="External"/><Relationship Id="rId58" Type="http://schemas.openxmlformats.org/officeDocument/2006/relationships/hyperlink" Target="https://hal.science/hal-04293745v1" TargetMode="External"/><Relationship Id="rId59" Type="http://schemas.openxmlformats.org/officeDocument/2006/relationships/hyperlink" Target="https://hal.science/hal-04293744v1" TargetMode="External"/><Relationship Id="rId60" Type="http://schemas.openxmlformats.org/officeDocument/2006/relationships/hyperlink" Target="https://hal.science/hal-04976786v1" TargetMode="External"/><Relationship Id="rId61" Type="http://schemas.openxmlformats.org/officeDocument/2006/relationships/hyperlink" Target="https://hal.science/search/index/?q=*&amp;authFullName_s=Andr&#233; de Herde" TargetMode="External"/><Relationship Id="rId62" Type="http://schemas.openxmlformats.org/officeDocument/2006/relationships/hyperlink" Target="https://hal.science/search/index/?q=*&amp;authFullName_s=Marjan Sansen" TargetMode="External"/><Relationship Id="rId63" Type="http://schemas.openxmlformats.org/officeDocument/2006/relationships/hyperlink" Target="https://hal.science/hal-03807014v1" TargetMode="External"/><Relationship Id="rId64" Type="http://schemas.openxmlformats.org/officeDocument/2006/relationships/hyperlink" Target="https://hal.science/hal-03807027v1" TargetMode="External"/><Relationship Id="rId65" Type="http://schemas.openxmlformats.org/officeDocument/2006/relationships/hyperlink" Target="https://hal.science/hal-03807018v1" TargetMode="External"/><Relationship Id="rId66" Type="http://schemas.openxmlformats.org/officeDocument/2006/relationships/hyperlink" Target="https://hal.science/hal-04070192v1" TargetMode="External"/><Relationship Id="rId67" Type="http://schemas.openxmlformats.org/officeDocument/2006/relationships/hyperlink" Target="https://hal.science/hal-05302650v1" TargetMode="External"/><Relationship Id="rId68" Type="http://schemas.openxmlformats.org/officeDocument/2006/relationships/hyperlink" Target="https://hal.science/search/index/?q=*&amp;authFullName_s=Antoine Perron" TargetMode="External"/><Relationship Id="rId69" Type="http://schemas.openxmlformats.org/officeDocument/2006/relationships/hyperlink" Target="https://hal.science/hal-04554659v1" TargetMode="External"/><Relationship Id="rId70" Type="http://schemas.openxmlformats.org/officeDocument/2006/relationships/hyperlink" Target="https://hal.science/search/index/?q=*&amp;authFullName_s=V&#233;ronique Biau" TargetMode="External"/><Relationship Id="rId71" Type="http://schemas.openxmlformats.org/officeDocument/2006/relationships/hyperlink" Target="https://hal.science/search/index/?q=*&amp;authFullName_s=&#201;lise Macaire" TargetMode="External"/><Relationship Id="rId72" Type="http://schemas.openxmlformats.org/officeDocument/2006/relationships/hyperlink" Target="https://hal.science/search/index/?q=*&amp;authFullName_s=B&#233;atrice Durand" TargetMode="External"/><Relationship Id="rId73" Type="http://schemas.openxmlformats.org/officeDocument/2006/relationships/hyperlink" Target="https://hal.science/hal-04078093v2" TargetMode="External"/><Relationship Id="rId74" Type="http://schemas.openxmlformats.org/officeDocument/2006/relationships/hyperlink" Target="https://hal.science/search/index/?q=*&amp;authFullName_s=Pierre Est&#232;ve" TargetMode="External"/><Relationship Id="rId75" Type="http://schemas.openxmlformats.org/officeDocument/2006/relationships/hyperlink" Target="https://hal.science/search/index/?q=*&amp;authFullName_s=Claire Duclos-Prevet" TargetMode="External"/><Relationship Id="rId76" Type="http://schemas.openxmlformats.org/officeDocument/2006/relationships/hyperlink" Target="https://hal.science/search/index/?q=*&amp;authFullName_s=Marina Maurin" TargetMode="External"/><Relationship Id="rId77" Type="http://schemas.openxmlformats.org/officeDocument/2006/relationships/hyperlink" Target="https://hal.science/search/index/?q=*&amp;authFullName_s=Giovanna Togo" TargetMode="External"/><Relationship Id="rId78" Type="http://schemas.openxmlformats.org/officeDocument/2006/relationships/hyperlink" Target="https://hal.science/hal-04594145v1" TargetMode="External"/><Relationship Id="rId79" Type="http://schemas.openxmlformats.org/officeDocument/2006/relationships/hyperlink" Target="https://hal.science/search/index/?q=*&amp;authFullName_s=Caroline Lecourtois" TargetMode="External"/><Relationship Id="rId80" Type="http://schemas.openxmlformats.org/officeDocument/2006/relationships/hyperlink" Target="https://hal.science/search/index/?q=*&amp;authFullName_s=Charlotte Aristide" TargetMode="External"/><Relationship Id="rId81" Type="http://schemas.openxmlformats.org/officeDocument/2006/relationships/hyperlink" Target="https://hal.science/search/index/?q=*&amp;authFullName_s=Esin Ekizoglu" TargetMode="External"/><Relationship Id="rId82" Type="http://schemas.openxmlformats.org/officeDocument/2006/relationships/hyperlink" Target="https://hal.science/search/index/?q=*&amp;authFullName_s=Isabelle Fasse" TargetMode="External"/><Relationship Id="rId83" Type="http://schemas.openxmlformats.org/officeDocument/2006/relationships/hyperlink" Target="https://hal.science/search/index/?q=*&amp;authFullName_s=K&#233;vin Jacquot" TargetMode="External"/><Relationship Id="rId84" Type="http://schemas.openxmlformats.org/officeDocument/2006/relationships/hyperlink" Target="https://hal.science/hal-04246847v1" TargetMode="External"/><Relationship Id="rId85" Type="http://schemas.openxmlformats.org/officeDocument/2006/relationships/hyperlink" Target="https://hal.science/hal-04246852v1" TargetMode="External"/><Relationship Id="rId86" Type="http://schemas.openxmlformats.org/officeDocument/2006/relationships/hyperlink" Target="https://hal.science/hal-04246841v1" TargetMode="External"/><Relationship Id="rId87" Type="http://schemas.openxmlformats.org/officeDocument/2006/relationships/hyperlink" Target="https://hal.science/hal-01824963v1" TargetMode="External"/><Relationship Id="rId88" Type="http://schemas.openxmlformats.org/officeDocument/2006/relationships/hyperlink" Target="https://hal.science/search/index/?q=*&amp;authFullName_s=Emmanuelle Gallo" TargetMode="External"/><Relationship Id="rId89" Type="http://schemas.openxmlformats.org/officeDocument/2006/relationships/hyperlink" Target="https://hal.science/search/index/?q=*&amp;authFullName_s=Morgane Colombert" TargetMode="External"/><Relationship Id="rId90" Type="http://schemas.openxmlformats.org/officeDocument/2006/relationships/hyperlink" Target="https://hal.science/search/index/?q=*&amp;authFullName_s=Youssef Diaf" TargetMode="External"/><Relationship Id="rId91" Type="http://schemas.openxmlformats.org/officeDocument/2006/relationships/hyperlink" Target="https://hal.science/search/index/?q=*&amp;authFullName_s=Mathieu Fernandez" TargetMode="External"/><Relationship Id="rId92" Type="http://schemas.openxmlformats.org/officeDocument/2006/relationships/hyperlink" Target="https://hal.science/search/index/?q=*&amp;authFullName_s=Vanessa Fernandez" TargetMode="External"/><Relationship Id="rId93" Type="http://schemas.openxmlformats.org/officeDocument/2006/relationships/hyperlink" Target="https://hal.science/tel-03787716v1" TargetMode="External"/><Relationship Id="rId94" Type="http://schemas.openxmlformats.org/officeDocument/2006/relationships/hyperlink" Target="https://www.theses.fr/" TargetMode="External"/><Relationship Id="rId95" Type="http://schemas.openxmlformats.org/officeDocument/2006/relationships/hyperlink" Target="https://hal.science/hal-05022460v1" TargetMode="External"/><Relationship Id="rId96" Type="http://schemas.openxmlformats.org/officeDocument/2006/relationships/hyperlink" Target="https://hal.science/search/index/?q=*&amp;authFullName_s=Eric Albisser" TargetMode="External"/><Relationship Id="rId97" Type="http://schemas.openxmlformats.org/officeDocument/2006/relationships/hyperlink" Target="https://hal.science/search/index/?q=*&amp;authFullName_s=Emmanuel Ballot" TargetMode="External"/><Relationship Id="rId98" Type="http://schemas.openxmlformats.org/officeDocument/2006/relationships/hyperlink" Target="https://hal.science/search/index/?q=*&amp;authFullName_s=Marc de Fouquet" TargetMode="External"/><Relationship Id="rId99" Type="http://schemas.openxmlformats.org/officeDocument/2006/relationships/hyperlink" Target="https://hal.science/search/index/?q=*&amp;authFullName_s=Xavier Fourt" TargetMode="External"/><Relationship Id="rId100" Type="http://schemas.openxmlformats.org/officeDocument/2006/relationships/hyperlink" Target="https://hal.science/hal-05031627v1" TargetMode="External"/><Relationship Id="rId101" Type="http://schemas.openxmlformats.org/officeDocument/2006/relationships/hyperlink" Target="https://hal.science/hal-04246827v1" TargetMode="External"/><Relationship Id="rId102" Type="http://schemas.openxmlformats.org/officeDocument/2006/relationships/hyperlink" Target="https://hal.science/hal-04246836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Villien</dc:title>
  <dc:description>CV</dc:description>
  <dc:subject/>
  <cp:keywords/>
  <cp:category/>
  <cp:lastModifiedBy/>
  <dcterms:created xsi:type="dcterms:W3CDTF">2026-03-26T13:11:35+01:00</dcterms:created>
  <dcterms:modified xsi:type="dcterms:W3CDTF">2026-03-26T13:11:35+01:00</dcterms:modified>
</cp:coreProperties>
</file>

<file path=docProps/custom.xml><?xml version="1.0" encoding="utf-8"?>
<Properties xmlns="http://schemas.openxmlformats.org/officeDocument/2006/custom-properties" xmlns:vt="http://schemas.openxmlformats.org/officeDocument/2006/docPropsVTypes"/>
</file>