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Vincent Ory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vincent-ory</w:t></w:r></w:hyperlink></w:p><w:p><w:pPr><w:spacing w:before="600"/></w:pPr></w:p><w:p><w:pPr><w:pStyle w:val="Heading2"/></w:pPr><w:r><w:rPr><w:color w:val="1e198e"/><w:b w:val="1"/><w:bCs w:val="1"/></w:rPr><w:t xml:space="preserve">Présentation</w:t></w:r></w:p><w:p><w:pPr><w:spacing w:after="100"/></w:pPr></w:p><w:p><w:pPr><w:pStyle w:val="Heading3"/></w:pPr><w:r><w:rPr/><w:t xml:space="preserve">Vincent ORY</w:t></w:r></w:p><w:p><w:pPr/><w:r><w:rPr/><w:t xml:space="preserve">Docteur en archéologie</w:t></w:r><w:br/><w:r><w:rPr/><w:t xml:space="preserve">Archéologue du bâti, castellologue,</w:t></w:r><w:br/><w:r><w:rPr/><w:t xml:space="preserve">Chercheur associé au LA3M, UMR 7298</w:t></w:r><w:br/><w:r><w:rPr/><w:t xml:space="preserve">Aix-Marseille Université/CNRS.</w:t></w:r><w:br/><w:r><w:rPr/><w:t xml:space="preserve">5, rue du château de l’Horloge</w:t></w:r><w:br/><w:r><w:rPr/><w:t xml:space="preserve">BP 647 13094 Aix-en-Provence.</w:t></w:r><w:br/><w:hyperlink r:id="rId8" w:history="1"><w:r><w:rPr><w:color w:val="#410a8c"/><w:u w:val="single"/></w:rPr><w:t xml:space="preserve">ory.vincent.prof@hotmail.fr</w:t></w:r></w:hyperlink><w:br/><w:hyperlink r:id="rId9" w:history="1"><w:r><w:rPr><w:color w:val="#410a8c"/><w:u w:val="single"/></w:rPr><w:t xml:space="preserve">vory.pro@gmail.com</w:t></w:r></w:hyperlink></w:p><w:p><w:pPr><w:pStyle w:val="Heading1"/></w:pPr><w:r><w:rPr/><w:t xml:space="preserve">Domaines de recherche</w:t></w:r></w:p><w:p><w:pPr/><w:r><w:rPr/><w:t xml:space="preserve">Histoire de l’art et Archéologie :</w:t></w:r></w:p><w:p><w:pPr><w:numPr><w:ilvl w:val="0"/><w:numId w:val="2"/></w:numPr></w:pPr><w:r><w:rPr/><w:t xml:space="preserve">Habitat perché et castra du Sud de la France</w:t></w:r></w:p><w:p><w:pPr><w:numPr><w:ilvl w:val="0"/><w:numId w:val="2"/></w:numPr></w:pPr><w:r><w:rPr/><w:t xml:space="preserve">Architecture militaire,</w:t></w:r></w:p><w:p><w:pPr><w:numPr><w:ilvl w:val="0"/><w:numId w:val="2"/></w:numPr></w:pPr><w:r><w:rPr/><w:t xml:space="preserve">Fortification côtière,</w:t></w:r></w:p><w:p><w:pPr><w:numPr><w:ilvl w:val="0"/><w:numId w:val="2"/></w:numPr></w:pPr><w:r><w:rPr/><w:t xml:space="preserve">Adaptation des fortifications à l’utilisation de l’artillerie,</w:t></w:r></w:p><w:p><w:pPr><w:numPr><w:ilvl w:val="0"/><w:numId w:val="2"/></w:numPr></w:pPr><w:r><w:rPr/><w:t xml:space="preserve">Empire ottoman,</w:t></w:r></w:p><w:p><w:pPr><w:numPr><w:ilvl w:val="0"/><w:numId w:val="2"/></w:numPr></w:pPr><w:r><w:rPr/><w:t xml:space="preserve">Transfert des savoir et itinérance des architectes et ingénieurs.</w:t></w:r></w:p><w:p><w:pPr/><w:r><w:rPr/><w:t xml:space="preserve">Histoire des techniques :</w:t></w:r></w:p><w:p><w:pPr><w:numPr><w:ilvl w:val="0"/><w:numId w:val="3"/></w:numPr></w:pPr><w:r><w:rPr/><w:t xml:space="preserve">Marine et artillerie à poudre,</w:t></w:r></w:p><w:p><w:pPr><w:numPr><w:ilvl w:val="0"/><w:numId w:val="3"/></w:numPr></w:pPr><w:r><w:rPr/><w:t xml:space="preserve">Attaque des fortifications par la mer,</w:t></w:r></w:p><w:p><w:pPr><w:pStyle w:val="Heading1"/></w:pPr><w:r><w:rPr/><w:t xml:space="preserve">Formations</w:t></w:r></w:p><w:p><w:pPr><w:numPr><w:ilvl w:val="0"/><w:numId w:val="4"/></w:numPr></w:pPr><w:r><w:rPr><w:b w:val="1"/><w:bCs w:val="1"/></w:rPr><w:t xml:space="preserve">2015 - 2021 : Doctorat en archéologie du Moyen Âge et histoire de l’art des mondes musulmans.</w:t></w:r><w:r><w:rPr/><w:t xml:space="preserve"> Défendre l’empire par la mer? La fortification côtière ottomane en Méditerranée orientale (1451-1550) Defending the empire by the sea ? The Ottoman coastal fortification in Eastern Mediterranea (1451-1550), sous la codirection de Nicolas Faucherre, et Andreas Hartmann-Virnich.</w:t></w:r><w:br/><w:r><w:rPr/><w:t xml:space="preserve">Aix-Marseille Université (13)</w:t></w:r></w:p><w:p><w:pPr><w:numPr><w:ilvl w:val="0"/><w:numId w:val="4"/></w:numPr></w:pPr><w:r><w:rPr><w:b w:val="1"/><w:bCs w:val="1"/></w:rPr><w:t xml:space="preserve">2o14 - 2o15 : Master 2 Recherche Archéologie du Moyen Âge et histoire de l’art des mondes musulmans.</w:t></w:r><w:br/><w:r><w:rPr/><w:t xml:space="preserve">Contribution aux connaissances archéologiques du « Vieux Nans » : Les modalités de communication entre la tour et l’église et les enceintes du castrum de Nans. Sous la direction de Nicolas Faucherre et Andréas Hartmann-Virnich. Aix-Marseille Université (13)</w:t></w:r></w:p><w:p><w:pPr><w:numPr><w:ilvl w:val="0"/><w:numId w:val="4"/></w:numPr></w:pPr><w:r><w:rPr><w:b w:val="1"/><w:bCs w:val="1"/></w:rPr><w:t xml:space="preserve">2o14 - 2o15 : Master 2 Recherche Archéologie du Moyen Âge et histoire de l’art des mondes musulmans.</w:t></w:r><w:r><w:rPr/><w:t xml:space="preserve"> Contribution aux connaissances archéologiques du « Vieux Nans » : La tour est du castrum de Nans. Sous la codirection de Nicolas Faucherre et Andreas Hartmann-Virnich. Aix-Marseille Université (13)</w:t></w:r></w:p><w:p><w:pPr><w:numPr><w:ilvl w:val="0"/><w:numId w:val="4"/></w:numPr></w:pPr><w:r><w:rPr><w:b w:val="1"/><w:bCs w:val="1"/></w:rPr><w:t xml:space="preserve">2010 – 2013 : Licence mention « histoire »</w:t></w:r><w:r><w:rPr/><w:t xml:space="preserve"> Université Catholique de l’Ouest. Angers (49)</w:t></w:r></w:p><w:p><w:pPr><w:numPr><w:ilvl w:val="0"/><w:numId w:val="4"/></w:numPr></w:pPr><w:r><w:rPr><w:b w:val="1"/><w:bCs w:val="1"/></w:rPr><w:t xml:space="preserve">2oo8 - 2oo9 : Certificat d’Aptitude Professionnelle mention « serrurerie-métallerie</w:t></w:r><w:r><w:rPr/><w:t xml:space="preserve"> ».</w:t></w:r><w:br/><w:r><w:rPr/><w:t xml:space="preserve">Association des Compagnons du Devoir du Tour de France.</w:t></w:r></w:p><w:p><w:pPr><w:pStyle w:val="Heading1"/></w:pPr><w:r><w:rPr/><w:t xml:space="preserve">Programme de Recherche</w:t></w:r></w:p><w:p><w:pPr><w:numPr><w:ilvl w:val="0"/><w:numId w:val="5"/></w:numPr></w:pPr><w:r><w:rPr><w:b w:val="1"/><w:bCs w:val="1"/></w:rPr><w:t xml:space="preserve">Octobre 2017 (en cours)</w:t></w:r><w:r><w:rPr/><w:t xml:space="preserve"> : Membre du </w:t></w:r><w:r><w:rPr><w:b w:val="1"/><w:bCs w:val="1"/></w:rPr><w:t xml:space="preserve">Programme de recherche interlaboratoire et international : Entre technique et politique : systèmes défensifs de Phocide et de Locride</w:t></w:r><w:r><w:rPr/><w:t xml:space="preserve">. Ministère de la Culture et des Sports de Grèce – EFA – AMU – Paris 8 – IRAA – LA3M – CNRS</w:t></w:r></w:p><w:p><w:pPr><w:numPr><w:ilvl w:val="0"/><w:numId w:val="5"/></w:numPr></w:pPr><w:r><w:rPr><w:b w:val="1"/><w:bCs w:val="1"/></w:rPr><w:t xml:space="preserve">2016 - 2018</w:t></w:r><w:r><w:rPr/><w:t xml:space="preserve"> : Membre du </w:t></w:r><w:r><w:rPr><w:b w:val="1"/><w:bCs w:val="1"/></w:rPr><w:t xml:space="preserve">PCR : AEGIDIANA - L’abbaye de Saint-Gilles-du-Gard. Recherches archéologiques</w:t></w:r><w:r><w:rPr/><w:t xml:space="preserve">, d’archéologie du bâti et archivistiques sur l’histoire monumentale d’un chef- d’œuvre oublié de l’art roman en France. Laboratoire d’Archéologie Médiéval et Moderne et Méditerranée (LA3M UMR 7298) – AMU/CNRS</w:t></w:r></w:p><w:p><w:pPr><w:pStyle w:val="Heading1"/></w:pPr><w:r><w:rPr/><w:t xml:space="preserve">Bourses de recherche</w:t></w:r></w:p><w:p><w:pPr><w:numPr><w:ilvl w:val="0"/><w:numId w:val="6"/></w:numPr></w:pPr><w:r><w:rPr/><w:t xml:space="preserve">01.05.2017 – 30.05.2017 : École Française d’Athènes (2nd bourse)</w:t></w:r></w:p><w:p><w:pPr><w:numPr><w:ilvl w:val="0"/><w:numId w:val="6"/></w:numPr></w:pPr><w:r><w:rPr/><w:t xml:space="preserve">01.09.2016 – 31.09.2016 : École Française d’Athènes</w:t></w:r></w:p><w:p><w:pPr><w:numPr><w:ilvl w:val="0"/><w:numId w:val="6"/></w:numPr></w:pPr><w:r><w:rPr/><w:t xml:space="preserve">01.10.2015 – 31.09.2018 : Contrat doctoral MESR</w:t></w:r></w:p><w:p><w:pPr><w:pStyle w:val="Heading1"/></w:pPr><w:r><w:rPr/><w:t xml:space="preserve">Contrats</w:t></w:r></w:p><w:p><w:pPr><w:numPr><w:ilvl w:val="0"/><w:numId w:val="7"/></w:numPr></w:pPr><w:r><w:rPr><w:b w:val="1"/><w:bCs w:val="1"/></w:rPr><w:t xml:space="preserve">Octobre 2015-2018</w:t></w:r><w:r><w:rPr/><w:t xml:space="preserve"> : </w:t></w:r><w:r><w:rPr><w:b w:val="1"/><w:bCs w:val="1"/></w:rPr><w:t xml:space="preserve">Contrat post-doctoral Misson</w:t></w:r><w:r><w:rPr/><w:t xml:space="preserve">  Etude des vestiges ottomans du Kastro Salona à Amphissa (Grèce), IRAA (USR 3155 ) – AMU – CNRS</w:t></w:r></w:p><w:p><w:pPr><w:numPr><w:ilvl w:val="0"/><w:numId w:val="7"/></w:numPr></w:pPr><w:r><w:rPr><w:b w:val="1"/><w:bCs w:val="1"/></w:rPr><w:t xml:space="preserve">Octobre 2015 – 2018 : Doctorant allocataire en archéologie et histoire de l’art chargé d’enseignement</w:t></w:r><w:r><w:rPr/><w:t xml:space="preserve">  Laboratoire d’Archéologie Médiévale et Moderne en Méditerranée (UMR 7298) — AMU — CNRS</w:t></w:r></w:p><w:p><w:pPr><w:pStyle w:val="Heading1"/></w:pPr><w:r><w:rPr/><w:t xml:space="preserve">Enseignement (172h)</w:t></w:r></w:p><w:p><w:pPr><w:numPr><w:ilvl w:val="0"/><w:numId w:val="8"/></w:numPr></w:pPr><w:r><w:rPr><w:b w:val="1"/><w:bCs w:val="1"/></w:rPr><w:t xml:space="preserve">2019 – 2021 : (2 années consécutives) : Charge de TD (2 x 12 h) - - Aix-Marseille Université</w:t></w:r></w:p><w:p><w:pPr/><w:r><w:rPr><w:b w:val="1"/><w:bCs w:val="1"/></w:rPr><w:t xml:space="preserve">Licence 2 Histoire de l’Art et Archéologie</w:t></w:r><w:r><w:rPr/><w:t xml:space="preserve"> : Approche de l’architecture médiévale et de l’orient médiéval Architecture de la défense. Orient/Occident (XIe-XVIIe s.) — Travaux dirigés (12 x 1 h)</w:t></w:r><w:br/><w:r><w:rPr/><w:t xml:space="preserve">Ce cours propose un panorama de l’évolution des formes de l’architecture militaire dans sa relation aux moyens d’attaque et aux programmes fonctionnels résidence/défense, en croisant deux champs culturels interconnectés, l’Europe occidentale et le Proche-Orient des Croisades. Les travaux dirigés ont eu pour objectif de familiariser les étudiants au vocabulaire et à la méthodologie spécifiques de la castellologie à travers l’analyse d’exemples concrets.</w:t></w:r></w:p><w:p><w:pPr><w:numPr><w:ilvl w:val="0"/><w:numId w:val="9"/></w:numPr></w:pPr><w:r><w:rPr><w:b w:val="1"/><w:bCs w:val="1"/></w:rPr><w:t xml:space="preserve">2016 – 2018 : Monitorat d’enseignement (120 h) - Aix-Marseille Université</w:t></w:r></w:p><w:p><w:pPr/><w:r><w:rPr><w:b w:val="1"/><w:bCs w:val="1"/></w:rPr><w:t xml:space="preserve">Master 1 et 2 - Histoire de l’Art et Archéologie</w:t></w:r><w:r><w:rPr/><w:t xml:space="preserve"> Méthodologie du relevé manuel et numérique en archéologie du bâti - Cours Magistraux/Travaux dirigés - Cours Magistraux (2 x 4 h) et Travaux dirigés (6 x 8 h) en 2017-2018 & – Cours Magistraux (2 x 5 h) et Travaux dirigés (6 x 9 h) en 2016-2017.</w:t></w:r><w:br/><w:r><w:rPr/><w:t xml:space="preserve">Cet enseignement a eu pour objectif de former les étudiants à l’aspect méthodologique de l’archéologie du bâti et de l’étude architecturale. Il s’est divisé en deux étapes. La première, en cours magistraux, a abordé, dans leur théorie, les méthodes manuelles et numériques du relevé et de l’enregistrement en archéologie du bâti. Y a été abordé, les différents types de plans, les différents supports, l’utilisation des méthodes traditionnelles, l’utilisation de photographie, l’utilisation des fiches US, le logiciel de vectorisation Adobe Illustrator, le logiciel de photogrammétrie, Agisoft-Photoscan. La seconde étape a consisté en l’application des enseignements sur le terrain, par une étude cas intégré à un PCR et a abouti à la rédaction d’un rapport par les étudiants.</w:t></w:r></w:p><w:p><w:pPr><w:numPr><w:ilvl w:val="0"/><w:numId w:val="10"/></w:numPr></w:pPr><w:r><w:rPr><w:b w:val="1"/><w:bCs w:val="1"/></w:rPr><w:t xml:space="preserve">2017 – 2018 : Monitorat d’enseignement (28 h) - Aix-Marseille Université</w:t></w:r></w:p><w:p><w:pPr/><w:r><w:rPr><w:b w:val="1"/><w:bCs w:val="1"/></w:rPr><w:t xml:space="preserve">Licence 1 - Histoire de l’Art et Archéologie</w:t></w:r><w:r><w:rPr/><w:t xml:space="preserve"> : Méthodologie du travail universitaire – Travaux dirigés</w:t></w:r><w:br/><w:r><w:rPr/><w:t xml:space="preserve">Ces travaux dirigés ont eu pour objectif de former les étudiants à l’aspect méthodologique du travail universitaire. Ont été abordés dans ce cours : la recherche et la sélection d’informations, les outils bibliographiques et documentaires, la présentation des références bibliographiques, la prise de note, la réalisation de fiches et d’inventaires pour compléter le cours, la conception d’un exposé oral et de son support visuel (Powerpoint) ainsi que les méthodes du commentaire d’œuvre, du commentaire de texte et de la dissertation.</w:t></w:r></w:p><w:p><w:pPr><w:pStyle w:val="Heading1"/></w:pPr><w:r><w:rPr/><w:t xml:space="preserve">Missions de terrain</w:t></w:r></w:p><w:p><w:pPr/><w:r><w:rPr><w:b w:val="1"/><w:bCs w:val="1"/></w:rPr><w:t xml:space="preserve">17 – 31 Octobre 2021 : Campagne d’étude de kastro d’Amphissa. La défense de la ville d’Amphissa (Salona) en Grèce, de l’Antiquité au XXe siècle — 5.</w:t></w:r><w:r><w:rPr/><w:t xml:space="preserve"> (Ministère de la Culture et des Sports de Grèce — EFA — AMU — Paris 8 — IRAA — LA3M — CNRS).</w:t></w:r></w:p><w:p><w:pPr/><w:r><w:rPr><w:b w:val="1"/><w:bCs w:val="1"/></w:rPr><w:t xml:space="preserve">22 Septembre 2019 – 5 Octobre 2019 : Campagne d’étude de kastro d’Amphissa. La défense de la ville d’Amphissa (Salona) en Grèce, de l’Antiquité au XXe siècle – 3.</w:t></w:r><w:r><w:rPr/><w:t xml:space="preserve">  (Ministère de la Culture et des Sports de Grèce – EFA – AMU – Paris 8 – IRAA – LA3M – CNRS).</w:t></w:r></w:p><w:p><w:pPr/><w:r><w:rPr><w:b w:val="1"/><w:bCs w:val="1"/></w:rPr><w:t xml:space="preserve">6 – 21 Septembre 2019 :</w:t></w:r><w:r><w:rPr/><w:t xml:space="preserve"> Prospection, étude et documentation des monuments et musées d’Argos, d’Anthirio, de Koroni, de Methoni, de Monemvasia, de Nafpaktos, de Nauplie, de Patras, de Rhio, de Saint-Maure, et de Thessalonique.</w:t></w:r></w:p><w:p><w:pPr/><w:r><w:rPr><w:b w:val="1"/><w:bCs w:val="1"/></w:rPr><w:t xml:space="preserve">23 Août – 6 Septembre 2019 :</w:t></w:r><w:r><w:rPr/><w:t xml:space="preserve"> Prospection, étude et documentation des monuments et musées d’Istanbul et Çanakkale. Anadolu Hisarı, Kale-i Sultaniye, Kilid’ül Bahir kalesi, Rumeli Hisarı, Yeddikule Kalesi.</w:t></w:r></w:p><w:p><w:pPr/><w:r><w:rPr><w:b w:val="1"/><w:bCs w:val="1"/></w:rPr><w:t xml:space="preserve">11 – 24 juin 2018 : Campagne d’étude de kastro d’Amphissa. La défense de la ville d’Amphissa (Salona) en Grèce, de l’Antiquité au XXe siècle – 2.</w:t></w:r><w:r><w:rPr/><w:t xml:space="preserve"> (Ministère de la Culture et des Sports de Grèce – EFA – AMU – Paris 8 – IRAA – LA3M – CNRS).</w:t></w:r></w:p><w:p><w:pPr/><w:r><w:rPr><w:b w:val="1"/><w:bCs w:val="1"/></w:rPr><w:t xml:space="preserve">Février 2018 :</w:t></w:r><w:r><w:rPr/><w:t xml:space="preserve"> Prospection, documentation et campagne de photographie des fortifications construites le long des côtes méditerranéennes d’Anatolie et de Roumélie. Alanya, Anadolu Hisarı, Anamur, Antalya, Bodrum, Bozcaada Kalesi, Çeşme kalesi, Kale-i Sultaniye, Kilid’ül Bahir kalesi, Kız kalesi, Hisarı, Rumeli Hisarı. Chios, Mythilène et Rhodes (Grèce).</w:t></w:r></w:p><w:p><w:pPr/><w:r><w:rPr><w:b w:val="1"/><w:bCs w:val="1"/></w:rPr><w:t xml:space="preserve">7 – 15 Juillet 2017 : Campagne d’étude de kastro d’Amphissa. La défense de la ville d’Amphissa (Salona) en Grèce, de l’Antiquité au XXe siècle – 1.</w:t></w:r><w:r><w:rPr/><w:t xml:space="preserve">  (Ministère de la Culture et des Sports de Grèce – EFA – AMU – Paris 8 – IRAA – LA3M – CNRS).</w:t></w:r></w:p><w:p><w:pPr/><w:r><w:rPr><w:b w:val="1"/><w:bCs w:val="1"/></w:rPr><w:t xml:space="preserve">Mai 2017 :</w:t></w:r><w:r><w:rPr/><w:t xml:space="preserve"> Recherches archivistiques et consultation des collections muséales à Venise.</w:t></w:r></w:p><w:p><w:pPr/><w:r><w:rPr><w:b w:val="1"/><w:bCs w:val="1"/></w:rPr><w:t xml:space="preserve">Mai 2017 :</w:t></w:r><w:r><w:rPr/><w:t xml:space="preserve"> Documentation et campagne de photographie des fortifications côtières construite au cours du XV et du XVIe siècle en mer Ionienne. Corfou, Preveza (Grèce) - Kotor et Herceg Novi (Monténégro) - Fort Saint-Nicolas, Šibenik, Dubrovnik (Croatie).</w:t></w:r></w:p><w:p><w:pPr/><w:r><w:rPr><w:b w:val="1"/><w:bCs w:val="1"/></w:rPr><w:t xml:space="preserve">Avril 2017 :</w:t></w:r><w:r><w:rPr/><w:t xml:space="preserve"> Prospection, étude et documentation des monuments et musées d’Argos, d’Anthirio, de Koroni, de Methoni, de Monemvasia, de Nafpaktos, de Nauplie, de Patras, de Rhio, de Saint-Maure, et de Thessalonique.</w:t></w:r></w:p><w:p><w:pPr/><w:r><w:rPr><w:b w:val="1"/><w:bCs w:val="1"/></w:rPr><w:t xml:space="preserve">Mars 2017 :</w:t></w:r><w:r><w:rPr/><w:t xml:space="preserve"> Prospection, documentation et campagne de photographie des fortifications construites ou occupées par les Ottomans le long du Danube et ses affluents. Vidin (Bulgarie) – Budapest, Visegrad (Hongrie) – Belgrade, Golubac, Šabac, Smederevo (Serbie).</w:t></w:r></w:p><w:p><w:pPr/><w:r><w:rPr><w:b w:val="1"/><w:bCs w:val="1"/></w:rPr><w:t xml:space="preserve">Septembre 2016 :</w:t></w:r><w:r><w:rPr/><w:t xml:space="preserve"> Prospection, étude et documentation des monuments et musées d’Anthirio, de Kavala, de Koroni, de Methoni, de Nafpaktos, de Rhio, de Saint-Maure, et de Thessalonique.</w:t></w:r></w:p><w:p><w:pPr/><w:r><w:rPr><w:b w:val="1"/><w:bCs w:val="1"/></w:rPr><w:t xml:space="preserve">24 mai – 23 juin 2014, 11 – 31 octobre 2015 & 18 septembre – 13 octobre 2016 : Campagnes d’étude de la Qal’at Doubiyé (Sud-Liban).</w:t></w:r><w:r><w:rPr/><w:t xml:space="preserve"> Étude architecturale - Relevé orthophotographique par photogrammétrie</w:t></w:r><w:br/><w:r><w:rPr/><w:t xml:space="preserve">(Ministère des Affaires Étrangères & l’Ifpo).</w:t></w:r></w:p><w:p><w:pPr/><w:r><w:rPr><w:b w:val="1"/><w:bCs w:val="1"/></w:rPr><w:t xml:space="preserve">Dernière mise à jour janvier 2020</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Les fortifications d’Amphissa, de l'Antiquité à l'époque contemporaine : premières observations de terrain et essai de bilan</w:t></w:r></w:hyperlink></w:p><w:p><w:pPr/><w:hyperlink r:id="rId11" w:history="1"><w:r><w:rPr><w:color w:val="#410a8c"/><w:u w:val="single"/></w:rPr><w:t xml:space="preserve">Athanasia Psalti</w:t></w:r></w:hyperlink><w:r><w:rPr/><w:t xml:space="preserve">,</w:t></w:r><w:hyperlink r:id="rId12" w:history="1"><w:r><w:rPr><w:color w:val="#410a8c"/><w:u w:val="single"/></w:rPr><w:t xml:space="preserve">Anthoula Tsaroucha</w:t></w:r></w:hyperlink><w:r><w:rPr/><w:t xml:space="preserve">,</w:t></w:r><w:hyperlink r:id="rId13" w:history="1"><w:r><w:rPr><w:color w:val="#410a8c"/><w:u w:val="single"/></w:rPr><w:t xml:space="preserve">Nicolas Kyriakidis</w:t></w:r></w:hyperlink><w:r><w:rPr/><w:t xml:space="preserve">,</w:t></w:r><w:hyperlink r:id="rId14" w:history="1"><w:r><w:rPr><w:color w:val="#410a8c"/><w:u w:val="single"/></w:rPr><w:t xml:space="preserve">Nikolaos Petrochilos</w:t></w:r></w:hyperlink><w:r><w:rPr/><w:t xml:space="preserve">,</w:t></w:r><w:hyperlink r:id="rId15" w:history="1"><w:r><w:rPr><w:color w:val="#410a8c"/><w:u w:val="single"/></w:rPr><w:t xml:space="preserve">Stéphanie Zugmeyer</w:t></w:r></w:hyperlink><w:r><w:rPr/><w:t xml:space="preserve">et al.</w:t></w:r></w:p><w:p><w:pPr/><w:r><w:rPr><w:i w:val="1"/><w:iCs w:val="1"/></w:rPr><w:t xml:space="preserve">Bulletin de Correspondance Hellénique</w:t></w:r><w:r><w:rPr/><w:t xml:space="preserve">, 2019, 143 (1), pp.321-346. </w:t></w:r><w:hyperlink r:id="rId16" w:history="1"><w:r><w:rPr><w:color w:val="#410a8c"/><w:u w:val="single"/></w:rPr><w:t xml:space="preserve">⟨10.4000/bch.792⟩</w:t></w:r></w:hyperlink></w:p><w:p><w:pPr/><w:r><w:rPr/><w:t xml:space="preserve">Article dans une revue</w:t></w:r></w:p><w:p><w:pPr/><w:hyperlink r:id="rId17" w:history="1"><w:r><w:rPr><w:color w:val="#410a8c"/><w:u w:val="single"/></w:rPr><w:t xml:space="preserve">istex</w:t></w:r></w:hyperlink></w:p><w:p><w:pPr/><w:hyperlink r:id="rId10" w:history="1"><w:r><w:rPr><w:color w:val="#410a8c"/><w:u w:val="single"/></w:rPr><w:t xml:space="preserve">hal-02563700v1</w:t></w:r></w:hyperlink></w:p></w:tc></w:tr><w:tr><w:trPr/><w:tc><w:tcPr><w:noWrap/></w:tcPr><w:p><w:pPr><w:spacing w:after="200"/></w:pPr><w:hyperlink r:id="rId18" w:history="1"><w:r><w:rPr><w:color w:val="1e198e"/><w:b w:val="1"/><w:bCs w:val="1"/><w:u w:val="single"/></w:rPr><w:t xml:space="preserve">Nans-les-Pins (Var). Les châteaux. [Chroniques des fouilles médiévales 2015]</w:t></w:r></w:hyperlink></w:p><w:p><w:pPr/><w:hyperlink r:id="rId19" w:history="1"><w:r><w:rPr><w:color w:val="#410a8c"/><w:u w:val="single"/></w:rPr><w:t xml:space="preserve">Nicolas Attia</w:t></w:r></w:hyperlink><w:r><w:rPr/><w:t xml:space="preserve">,</w:t></w:r><w:hyperlink r:id="rId20" w:history="1"><w:r><w:rPr><w:color w:val="#410a8c"/><w:u w:val="single"/></w:rPr><w:t xml:space="preserve">Vincent Ory</w:t></w:r></w:hyperlink></w:p><w:p><w:pPr/><w:r><w:rPr><w:i w:val="1"/><w:iCs w:val="1"/></w:rPr><w:t xml:space="preserve">Archéologie médiévale</w:t></w:r><w:r><w:rPr/><w:t xml:space="preserve">, 2016, 46, pp.224-225. </w:t></w:r><w:hyperlink r:id="rId21" w:history="1"><w:r><w:rPr><w:color w:val="#410a8c"/><w:u w:val="single"/></w:rPr><w:t xml:space="preserve">⟨10.4000/archeomed.7326⟩</w:t></w:r></w:hyperlink></w:p><w:p><w:pPr/><w:r><w:rPr/><w:t xml:space="preserve">Article dans une revue</w:t></w:r></w:p><w:p><w:pPr/><w:hyperlink r:id="rId18" w:history="1"><w:r><w:rPr><w:color w:val="#410a8c"/><w:u w:val="single"/></w:rPr><w:t xml:space="preserve">halshs-02187545v1</w:t></w:r></w:hyperlink></w:p></w:tc></w:tr><w:tr><w:trPr/><w:tc><w:tcPr><w:noWrap/></w:tcPr><w:p><w:pPr><w:spacing w:after="200"/></w:pPr><w:hyperlink r:id="rId22" w:history="1"><w:r><w:rPr><w:color w:val="1e198e"/><w:b w:val="1"/><w:bCs w:val="1"/><w:u w:val="single"/></w:rPr><w:t xml:space="preserve">Nans-les-Pins, Vieux-Nans, castrum</w:t></w:r></w:hyperlink></w:p><w:p><w:pPr/><w:hyperlink r:id="rId19" w:history="1"><w:r><w:rPr><w:color w:val="#410a8c"/><w:u w:val="single"/></w:rPr><w:t xml:space="preserve">Nicolas Attia</w:t></w:r></w:hyperlink><w:r><w:rPr/><w:t xml:space="preserve">,</w:t></w:r><w:hyperlink r:id="rId20" w:history="1"><w:r><w:rPr><w:color w:val="#410a8c"/><w:u w:val="single"/></w:rPr><w:t xml:space="preserve">Vincent Ory</w:t></w:r></w:hyperlink></w:p><w:p><w:pPr/><w:r><w:rPr><w:i w:val="1"/><w:iCs w:val="1"/></w:rPr><w:t xml:space="preserve">Bilan Scientifique - Direction régionale des affaires culturelles Provence-Alpes-Côte-d'Azur, Service régional de l'archéologie</w:t></w:r><w:r><w:rPr/><w:t xml:space="preserve">, 2016, bilan 2015, pp.152-153</w:t></w:r></w:p><w:p><w:pPr/><w:r><w:rPr/><w:t xml:space="preserve">Article dans une revue</w:t></w:r></w:p><w:p><w:pPr/><w:hyperlink r:id="rId22" w:history="1"><w:r><w:rPr><w:color w:val="#410a8c"/><w:u w:val="single"/></w:rPr><w:t xml:space="preserve">halshs-02022776v1</w:t></w:r></w:hyperlink></w:p></w:tc></w:tr><w:tr><w:trPr/><w:tc><w:tcPr><w:noWrap/></w:tcPr><w:p><w:pPr><w:spacing w:after="200"/></w:pPr><w:hyperlink r:id="rId23" w:history="1"><w:r><w:rPr><w:color w:val="1e198e"/><w:b w:val="1"/><w:bCs w:val="1"/><w:u w:val="single"/></w:rPr><w:t xml:space="preserve">Nans-les-Pins : les châteaux. [Chroniques de fouilles de france 2014]</w:t></w:r></w:hyperlink></w:p><w:p><w:pPr/><w:hyperlink r:id="rId20" w:history="1"><w:r><w:rPr><w:color w:val="#410a8c"/><w:u w:val="single"/></w:rPr><w:t xml:space="preserve">Vincent Ory</w:t></w:r></w:hyperlink></w:p><w:p><w:pPr/><w:r><w:rPr><w:i w:val="1"/><w:iCs w:val="1"/></w:rPr><w:t xml:space="preserve">Archéologie médiévale</w:t></w:r><w:r><w:rPr/><w:t xml:space="preserve">, 2015, 45, pp.247-248. </w:t></w:r><w:hyperlink r:id="rId24" w:history="1"><w:r><w:rPr><w:color w:val="#410a8c"/><w:u w:val="single"/></w:rPr><w:t xml:space="preserve">⟨10.4000/archeomed.7810⟩</w:t></w:r></w:hyperlink></w:p><w:p><w:pPr/><w:r><w:rPr/><w:t xml:space="preserve">Article dans une revue</w:t></w:r></w:p><w:p><w:pPr/><w:hyperlink r:id="rId23" w:history="1"><w:r><w:rPr><w:color w:val="#410a8c"/><w:u w:val="single"/></w:rPr><w:t xml:space="preserve">halshs-02187549v1</w:t></w:r></w:hyperlink></w:p></w:tc></w:tr><w:tr><w:trPr/><w:tc><w:tcPr><w:noWrap/></w:tcPr><w:p><w:pPr><w:spacing w:after="200"/></w:pPr><w:hyperlink r:id="rId25" w:history="1"><w:r><w:rPr><w:color w:val="1e198e"/><w:b w:val="1"/><w:bCs w:val="1"/><w:u w:val="single"/></w:rPr><w:t xml:space="preserve">Nans-les-Pins, Vieux-Nans, castrum</w:t></w:r></w:hyperlink></w:p><w:p><w:pPr/><w:hyperlink r:id="rId20" w:history="1"><w:r><w:rPr><w:color w:val="#410a8c"/><w:u w:val="single"/></w:rPr><w:t xml:space="preserve">Vincent Ory</w:t></w:r></w:hyperlink></w:p><w:p><w:pPr/><w:r><w:rPr><w:i w:val="1"/><w:iCs w:val="1"/></w:rPr><w:t xml:space="preserve">Bilan Scientifique - Direction régionale des affaires culturelles Provence-Alpes-Côte-d'Azur, Service régional de l'archéologie</w:t></w:r><w:r><w:rPr/><w:t xml:space="preserve">, 2015, bilan 2014, pp.177-178</w:t></w:r></w:p><w:p><w:pPr/><w:r><w:rPr/><w:t xml:space="preserve">Article dans une revue</w:t></w:r></w:p><w:p><w:pPr/><w:hyperlink r:id="rId25" w:history="1"><w:r><w:rPr><w:color w:val="#410a8c"/><w:u w:val="single"/></w:rPr><w:t xml:space="preserve">halshs-02187547v1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Locking up the Strait in the fifteenth century’s Ottoman Mediterranean : The Bosporus’ sea forts of Mehmet II (1452)</w:t></w:r></w:hyperlink></w:p><w:p><w:pPr/><w:hyperlink r:id="rId20" w:history="1"><w:r><w:rPr><w:color w:val="#410a8c"/><w:u w:val="single"/></w:rPr><w:t xml:space="preserve">Vincent Ory</w:t></w:r></w:hyperlink></w:p><w:p><w:pPr/><w:r><w:rPr><w:i w:val="1"/><w:iCs w:val="1"/></w:rPr><w:t xml:space="preserve">FORTMED 2020 : fifth International Conference on Fortifications of the Mediterranean Coast, March 26th, 27th and 28th 2020 [postponed to 4th, 5th and 6th of November 2020], Granada (Spain)</w:t></w:r><w:r><w:rPr/><w:t xml:space="preserve">, Nov 2020, Grenade, Spain. pp.817-824, </w:t></w:r><w:hyperlink r:id="rId27" w:history="1"><w:r><w:rPr><w:color w:val="#410a8c"/><w:u w:val="single"/></w:rPr><w:t xml:space="preserve">⟨10.4995/FORTMED2020.2020.11333⟩</w:t></w:r></w:hyperlink></w:p><w:p><w:pPr/><w:r><w:rPr/><w:t xml:space="preserve">Communication dans un congrès</w:t></w:r></w:p><w:p><w:pPr/><w:hyperlink r:id="rId26" w:history="1"><w:r><w:rPr><w:color w:val="#410a8c"/><w:u w:val="single"/></w:rPr><w:t xml:space="preserve">hal-02869629v1</w:t></w:r></w:hyperlink></w:p></w:tc></w:tr><w:tr><w:trPr/><w:tc><w:tcPr><w:noWrap/></w:tcPr><w:p><w:pPr><w:spacing w:after="200"/></w:pPr><w:hyperlink r:id="rId28" w:history="1"><w:r><w:rPr><w:color w:val="1e198e"/><w:b w:val="1"/><w:bCs w:val="1"/><w:u w:val="single"/></w:rPr><w:t xml:space="preserve">Patrimoine architectural et problème d’authenticité en Turquie</w:t></w:r></w:hyperlink></w:p><w:p><w:pPr/><w:hyperlink r:id="rId20" w:history="1"><w:r><w:rPr><w:color w:val="#410a8c"/><w:u w:val="single"/></w:rPr><w:t xml:space="preserve">Vincent Ory</w:t></w:r></w:hyperlink><w:r><w:rPr/><w:t xml:space="preserve">,</w:t></w:r><w:hyperlink r:id="rId29" w:history="1"><w:r><w:rPr><w:color w:val="#410a8c"/><w:u w:val="single"/></w:rPr><w:t xml:space="preserve">Isik Aydemir</w:t></w:r></w:hyperlink></w:p><w:p><w:pPr/><w:r><w:rPr><w:i w:val="1"/><w:iCs w:val="1"/></w:rPr><w:t xml:space="preserve">Châteaux et cités fortifiées : les apports des nouvelles connaissances à la notion d'authenticité. Colloque international, Carcassonne, du 27 au 29 septembre 2018</w:t></w:r><w:r><w:rPr/><w:t xml:space="preserve">, Sep 2018, Carcassonne, France</w:t></w:r></w:p><w:p><w:pPr/><w:r><w:rPr/><w:t xml:space="preserve">Communication dans un congrès</w:t></w:r></w:p><w:p><w:pPr/><w:hyperlink r:id="rId28" w:history="1"><w:r><w:rPr><w:color w:val="#410a8c"/><w:u w:val="single"/></w:rPr><w:t xml:space="preserve">halshs-02450489v1</w:t></w:r></w:hyperlink></w:p></w:tc></w:tr><w:tr><w:trPr/><w:tc><w:tcPr><w:noWrap/></w:tcPr><w:p><w:pPr><w:spacing w:after="200"/></w:pPr><w:hyperlink r:id="rId30" w:history="1"><w:r><w:rPr><w:color w:val="1e198e"/><w:b w:val="1"/><w:bCs w:val="1"/><w:u w:val="single"/></w:rPr><w:t xml:space="preserve">Fortifier les côtes dans l’Empire ottoman : l’exemple des Dardanelles</w:t></w:r></w:hyperlink></w:p><w:p><w:pPr/><w:hyperlink r:id="rId20" w:history="1"><w:r><w:rPr><w:color w:val="#410a8c"/><w:u w:val="single"/></w:rPr><w:t xml:space="preserve">Vincent Ory</w:t></w:r></w:hyperlink></w:p><w:p><w:pPr/><w:r><w:rPr><w:i w:val="1"/><w:iCs w:val="1"/></w:rPr><w:t xml:space="preserve">XXIIe Rencontres Dîwân</w:t></w:r><w:r><w:rPr/><w:t xml:space="preserve">, Association DIWAN, Jun 2019, Paris, France</w:t></w:r></w:p><w:p><w:pPr/><w:r><w:rPr/><w:t xml:space="preserve">Communication dans un congrès</w:t></w:r></w:p><w:p><w:pPr/><w:hyperlink r:id="rId30" w:history="1"><w:r><w:rPr><w:color w:val="#410a8c"/><w:u w:val="single"/></w:rPr><w:t xml:space="preserve">halshs-02187542v1</w:t></w:r></w:hyperlink></w:p></w:tc></w:tr><w:tr><w:trPr/><w:tc><w:tcPr><w:noWrap/></w:tcPr><w:p><w:pPr><w:spacing w:after="200"/></w:pPr><w:hyperlink r:id="rId31" w:history="1"><w:r><w:rPr><w:color w:val="1e198e"/><w:b w:val="1"/><w:bCs w:val="1"/><w:u w:val="single"/></w:rPr><w:t xml:space="preserve">The Fortress of Salona (Amphissa) and its Importance during the Ottoman Period</w:t></w:r></w:hyperlink></w:p><w:p><w:pPr/><w:hyperlink r:id="rId13" w:history="1"><w:r><w:rPr><w:color w:val="#410a8c"/><w:u w:val="single"/></w:rPr><w:t xml:space="preserve">Nicolas Kyriakidis</w:t></w:r></w:hyperlink><w:r><w:rPr/><w:t xml:space="preserve">,</w:t></w:r><w:hyperlink r:id="rId11" w:history="1"><w:r><w:rPr><w:color w:val="#410a8c"/><w:u w:val="single"/></w:rPr><w:t xml:space="preserve">Athanasia Psalti</w:t></w:r></w:hyperlink><w:r><w:rPr/><w:t xml:space="preserve">,</w:t></w:r><w:hyperlink r:id="rId12" w:history="1"><w:r><w:rPr><w:color w:val="#410a8c"/><w:u w:val="single"/></w:rPr><w:t xml:space="preserve">Anthoula Tsaroucha</w:t></w:r></w:hyperlink><w:r><w:rPr/><w:t xml:space="preserve">,</w:t></w:r><w:hyperlink r:id="rId14" w:history="1"><w:r><w:rPr><w:color w:val="#410a8c"/><w:u w:val="single"/></w:rPr><w:t xml:space="preserve">Nikolaos Petrochilos</w:t></w:r></w:hyperlink><w:r><w:rPr/><w:t xml:space="preserve">,</w:t></w:r><w:hyperlink r:id="rId15" w:history="1"><w:r><w:rPr><w:color w:val="#410a8c"/><w:u w:val="single"/></w:rPr><w:t xml:space="preserve">Stéphanie Zugmeyer</w:t></w:r></w:hyperlink><w:r><w:rPr/><w:t xml:space="preserve">et al.</w:t></w:r></w:p><w:p><w:pPr/><w:r><w:rPr><w:i w:val="1"/><w:iCs w:val="1"/></w:rPr><w:t xml:space="preserve">Fortifications of the Ottoman period in the Aegean</w:t></w:r><w:r><w:rPr/><w:t xml:space="preserve">, Oct 2018, Mytilène, Greece</w:t></w:r></w:p><w:p><w:pPr/><w:r><w:rPr/><w:t xml:space="preserve">Communication dans un congrès</w:t></w:r></w:p><w:p><w:pPr/><w:hyperlink r:id="rId31" w:history="1"><w:r><w:rPr><w:color w:val="#410a8c"/><w:u w:val="single"/></w:rPr><w:t xml:space="preserve">hal-03584347v1</w:t></w:r></w:hyperlink></w:p></w:tc></w:tr><w:tr><w:trPr/><w:tc><w:tcPr><w:noWrap/></w:tcPr><w:p><w:pPr><w:spacing w:after="200"/></w:pPr><w:hyperlink r:id="rId32" w:history="1"><w:r><w:rPr><w:color w:val="1e198e"/><w:b w:val="1"/><w:bCs w:val="1"/><w:u w:val="single"/></w:rPr><w:t xml:space="preserve">Locking up the straits in the Ottoman Mediterranean: the Dardanelles forts (To appear)</w:t></w:r></w:hyperlink></w:p><w:p><w:pPr/><w:hyperlink r:id="rId20" w:history="1"><w:r><w:rPr><w:color w:val="#410a8c"/><w:u w:val="single"/></w:rPr><w:t xml:space="preserve">Vincent Ory</w:t></w:r></w:hyperlink></w:p><w:p><w:pPr/><w:r><w:rPr><w:i w:val="1"/><w:iCs w:val="1"/></w:rPr><w:t xml:space="preserve">Fortifications of the Ottoman period in the Aegean</w:t></w:r><w:r><w:rPr/><w:t xml:space="preserve">, Oct 2018, Mytilene, Greece</w:t></w:r></w:p><w:p><w:pPr/><w:r><w:rPr/><w:t xml:space="preserve">Communication dans un congrès</w:t></w:r></w:p><w:p><w:pPr/><w:hyperlink r:id="rId32" w:history="1"><w:r><w:rPr><w:color w:val="#410a8c"/><w:u w:val="single"/></w:rPr><w:t xml:space="preserve">halshs-01948745v1</w:t></w:r></w:hyperlink></w:p></w:tc></w:tr><w:tr><w:trPr/><w:tc><w:tcPr><w:noWrap/></w:tcPr><w:p><w:pPr><w:spacing w:after="200"/></w:pPr><w:hyperlink r:id="rId33" w:history="1"><w:r><w:rPr><w:color w:val="1e198e"/><w:b w:val="1"/><w:bCs w:val="1"/><w:u w:val="single"/></w:rPr><w:t xml:space="preserve">Le fort de Rhio (Grèce), un fort à la mer ottoman des années 1500</w:t></w:r></w:hyperlink></w:p><w:p><w:pPr/><w:hyperlink r:id="rId34" w:history="1"><w:r><w:rPr><w:color w:val="#410a8c"/><w:u w:val="single"/></w:rPr><w:t xml:space="preserve">Anastasia Koumoussi</w:t></w:r></w:hyperlink><w:r><w:rPr/><w:t xml:space="preserve">,</w:t></w:r><w:hyperlink r:id="rId20" w:history="1"><w:r><w:rPr><w:color w:val="#410a8c"/><w:u w:val="single"/></w:rPr><w:t xml:space="preserve">Vincent Ory</w:t></w:r></w:hyperlink></w:p><w:p><w:pPr/><w:r><w:rPr><w:i w:val="1"/><w:iCs w:val="1"/></w:rPr><w:t xml:space="preserve">Fortification et artillerie en Europe autour de 1500 : le temps des ruptures. Actes du colloque international organisé les 11 et 12 décembre 2015 à Epinal et à Châtel-sur-Moselle</w:t></w:r><w:r><w:rPr/><w:t xml:space="preserve">, Dec 2015, Epinal - Châtel-sur-Moselle, France. pp.353-365</w:t></w:r></w:p><w:p><w:pPr/><w:r><w:rPr/><w:t xml:space="preserve">Communication dans un congrès</w:t></w:r></w:p><w:p><w:pPr/><w:hyperlink r:id="rId33" w:history="1"><w:r><w:rPr><w:color w:val="#410a8c"/><w:u w:val="single"/></w:rPr><w:t xml:space="preserve">halshs-01915857v1</w:t></w:r></w:hyperlink></w:p></w:tc></w:tr><w:tr><w:trPr/><w:tc><w:tcPr><w:noWrap/></w:tcPr><w:p><w:pPr><w:spacing w:after="200"/></w:pPr><w:hyperlink r:id="rId35" w:history="1"><w:r><w:rPr><w:color w:val="1e198e"/><w:b w:val="1"/><w:bCs w:val="1"/><w:u w:val="single"/></w:rPr><w:t xml:space="preserve">Spécificités et diffusion de l'artillerie de l'empire Ottoman à l'océan Indien (XV-XVIe siècles)</w:t></w:r></w:hyperlink></w:p><w:p><w:pPr/><w:hyperlink r:id="rId36" w:history="1"><w:r><w:rPr><w:color w:val="#410a8c"/><w:u w:val="single"/></w:rPr><w:t xml:space="preserve">Nicolas Morelle</w:t></w:r></w:hyperlink><w:r><w:rPr/><w:t xml:space="preserve">,</w:t></w:r><w:hyperlink r:id="rId20" w:history="1"><w:r><w:rPr><w:color w:val="#410a8c"/><w:u w:val="single"/></w:rPr><w:t xml:space="preserve">Vincent Ory</w:t></w:r></w:hyperlink></w:p><w:p><w:pPr/><w:r><w:rPr><w:i w:val="1"/><w:iCs w:val="1"/></w:rPr><w:t xml:space="preserve">XXe Rencontres Dîwân</w:t></w:r><w:r><w:rPr/><w:t xml:space="preserve">, Association DIWAN, Jun 2017, Aix-en-Provence - Marseille, France</w:t></w:r></w:p><w:p><w:pPr/><w:r><w:rPr/><w:t xml:space="preserve">Communication dans un congrès</w:t></w:r></w:p><w:p><w:pPr/><w:hyperlink r:id="rId35" w:history="1"><w:r><w:rPr><w:color w:val="#410a8c"/><w:u w:val="single"/></w:rPr><w:t xml:space="preserve">halshs-01565985v1</w:t></w:r></w:hyperlink></w:p></w:tc></w:tr><w:tr><w:trPr/><w:tc><w:tcPr><w:noWrap/></w:tcPr><w:p><w:pPr><w:spacing w:after="200"/></w:pPr><w:hyperlink r:id="rId37" w:history="1"><w:r><w:rPr><w:color w:val="1e198e"/><w:b w:val="1"/><w:bCs w:val="1"/><w:u w:val="single"/></w:rPr><w:t xml:space="preserve">Les fortifications ottomanes du littoral gréco-turc de 1451 à 1566</w:t></w:r></w:hyperlink></w:p><w:p><w:pPr/><w:hyperlink r:id="rId20" w:history="1"><w:r><w:rPr><w:color w:val="#410a8c"/><w:u w:val="single"/></w:rPr><w:t xml:space="preserve">Vincent Ory</w:t></w:r></w:hyperlink></w:p><w:p><w:pPr/><w:r><w:rPr><w:i w:val="1"/><w:iCs w:val="1"/></w:rPr><w:t xml:space="preserve">Architecture militaire, une culture partagée entre Grèce et Provence. Table ronde internationale, 23 et 24 novembre 2017, MMSH, Aix-en-Provence</w:t></w:r><w:r><w:rPr/><w:t xml:space="preserve">, LA3M; IRAA, Nov 2017, Aix-en-Provence, France</w:t></w:r></w:p><w:p><w:pPr/><w:r><w:rPr/><w:t xml:space="preserve">Communication dans un congrès</w:t></w:r></w:p><w:p><w:pPr/><w:hyperlink r:id="rId37" w:history="1"><w:r><w:rPr><w:color w:val="#410a8c"/><w:u w:val="single"/></w:rPr><w:t xml:space="preserve">halshs-01947750v1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The Fortress of Salona (Amphissa) and its Importance during the Ottoman Period</w:t></w:r></w:hyperlink></w:p><w:p><w:pPr/><w:hyperlink r:id="rId13" w:history="1"><w:r><w:rPr><w:color w:val="#410a8c"/><w:u w:val="single"/></w:rPr><w:t xml:space="preserve">Nicolas Kyriakidis</w:t></w:r></w:hyperlink><w:r><w:rPr/><w:t xml:space="preserve">,</w:t></w:r><w:hyperlink r:id="rId11" w:history="1"><w:r><w:rPr><w:color w:val="#410a8c"/><w:u w:val="single"/></w:rPr><w:t xml:space="preserve">Athanasia Psalti</w:t></w:r></w:hyperlink><w:r><w:rPr/><w:t xml:space="preserve">,</w:t></w:r><w:hyperlink r:id="rId12" w:history="1"><w:r><w:rPr><w:color w:val="#410a8c"/><w:u w:val="single"/></w:rPr><w:t xml:space="preserve">Anthoula Tsaroucha</w:t></w:r></w:hyperlink><w:r><w:rPr/><w:t xml:space="preserve">,</w:t></w:r><w:hyperlink r:id="rId14" w:history="1"><w:r><w:rPr><w:color w:val="#410a8c"/><w:u w:val="single"/></w:rPr><w:t xml:space="preserve">Nikolaos Petrochilos</w:t></w:r></w:hyperlink><w:r><w:rPr/><w:t xml:space="preserve">,</w:t></w:r><w:hyperlink r:id="rId15" w:history="1"><w:r><w:rPr><w:color w:val="#410a8c"/><w:u w:val="single"/></w:rPr><w:t xml:space="preserve">Stéphanie Zugmeyer</w:t></w:r></w:hyperlink><w:r><w:rPr/><w:t xml:space="preserve">et al.</w:t></w:r></w:p><w:p><w:pPr/><w:r><w:rPr><w:i w:val="1"/><w:iCs w:val="1"/></w:rPr><w:t xml:space="preserve">Fortifications of the Ottoman period in the Aegean : actes du colloque de Mytilène 30-31 octobre 2018</w:t></w:r><w:r><w:rPr/><w:t xml:space="preserve">, In press</w:t></w:r></w:p><w:p><w:pPr/><w:r><w:rPr/><w:t xml:space="preserve">Chapitre d'ouvrage</w:t></w:r></w:p><w:p><w:pPr/><w:hyperlink r:id="rId38" w:history="1"><w:r><w:rPr><w:color w:val="#410a8c"/><w:u w:val="single"/></w:rPr><w:t xml:space="preserve">hal-02564753v1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L'abri fortifié d'Aiglun</w:t></w:r></w:hyperlink></w:p><w:p><w:pPr/><w:hyperlink r:id="rId40" w:history="1"><w:r><w:rPr><w:color w:val="#410a8c"/><w:u w:val="single"/></w:rPr><w:t xml:space="preserve">Florian Leleu</w:t></w:r></w:hyperlink><w:r><w:rPr/><w:t xml:space="preserve">,</w:t></w:r><w:hyperlink r:id="rId41" w:history="1"><w:r><w:rPr><w:color w:val="#410a8c"/><w:u w:val="single"/></w:rPr><w:t xml:space="preserve">Émilie Tomas</w:t></w:r></w:hyperlink><w:r><w:rPr/><w:t xml:space="preserve">,</w:t></w:r><w:hyperlink r:id="rId20" w:history="1"><w:r><w:rPr><w:color w:val="#410a8c"/><w:u w:val="single"/></w:rPr><w:t xml:space="preserve">Vincent Ory</w:t></w:r></w:hyperlink><w:r><w:rPr/><w:t xml:space="preserve">,</w:t></w:r><w:hyperlink r:id="rId42" w:history="1"><w:r><w:rPr><w:color w:val="#410a8c"/><w:u w:val="single"/></w:rPr><w:t xml:space="preserve">Guergana Guionova</w:t></w:r></w:hyperlink><w:r><w:rPr/><w:t xml:space="preserve">,</w:t></w:r><w:hyperlink r:id="rId43" w:history="1"><w:r><w:rPr><w:color w:val="#410a8c"/><w:u w:val="single"/></w:rPr><w:t xml:space="preserve">Roxane Cesarini</w:t></w:r></w:hyperlink><w:r><w:rPr/><w:t xml:space="preserve">et al.</w:t></w:r></w:p><w:p><w:pPr/><w:r><w:rPr/><w:t xml:space="preserve">Arkemine SARL. 2025, p. 242</w:t></w:r></w:p><w:p><w:pPr/><w:r><w:rPr/><w:t xml:space="preserve">Rapport</w:t></w:r><w:r><w:rPr/><w:t xml:space="preserve"> (rapport technique)</w:t></w:r></w:p><w:p><w:pPr/><w:hyperlink r:id="rId39" w:history="1"><w:r><w:rPr><w:color w:val="#410a8c"/><w:u w:val="single"/></w:rPr><w:t xml:space="preserve">hal-05501857v1</w:t></w:r></w:hyperlink></w:p></w:tc></w:tr><w:tr><w:trPr/><w:tc><w:tcPr><w:noWrap/></w:tcPr><w:p><w:pPr><w:spacing w:after="200"/></w:pPr><w:hyperlink r:id="rId44" w:history="1"><w:r><w:rPr><w:color w:val="1e198e"/><w:b w:val="1"/><w:bCs w:val="1"/><w:u w:val="single"/></w:rPr><w:t xml:space="preserve">Castrum de Nans : Mission d'étude Archéologique.. Campagne 2015</w:t></w:r></w:hyperlink></w:p><w:p><w:pPr/><w:hyperlink r:id="rId20" w:history="1"><w:r><w:rPr><w:color w:val="#410a8c"/><w:u w:val="single"/></w:rPr><w:t xml:space="preserve">Vincent Ory</w:t></w:r></w:hyperlink><w:r><w:rPr/><w:t xml:space="preserve">,</w:t></w:r><w:hyperlink r:id="rId19" w:history="1"><w:r><w:rPr><w:color w:val="#410a8c"/><w:u w:val="single"/></w:rPr><w:t xml:space="preserve">Nicolas Attia</w:t></w:r></w:hyperlink></w:p><w:p><w:pPr/><w:r><w:rPr/><w:t xml:space="preserve">[Rapport de recherche] Rapport de fouille, Service Régional de l’Archéologie Rhône-Alpes - LA3M. 2015, pp.93</w:t></w:r></w:p><w:p><w:pPr/><w:r><w:rPr/><w:t xml:space="preserve">Rapport</w:t></w:r><w:r><w:rPr/><w:t xml:space="preserve"> (rapport de recherche)</w:t></w:r></w:p><w:p><w:pPr/><w:hyperlink r:id="rId44" w:history="1"><w:r><w:rPr><w:color w:val="#410a8c"/><w:u w:val="single"/></w:rPr><w:t xml:space="preserve">halshs-01948750v1</w:t></w:r></w:hyperlink></w:p></w:tc></w:tr><w:tr><w:trPr/><w:tc><w:tcPr><w:noWrap/></w:tcPr><w:p><w:pPr><w:spacing w:after="200"/></w:pPr><w:hyperlink r:id="rId45" w:history="1"><w:r><w:rPr><w:color w:val="1e198e"/><w:b w:val="1"/><w:bCs w:val="1"/><w:u w:val="single"/></w:rPr><w:t xml:space="preserve">Castrum de Nans</w:t></w:r></w:hyperlink></w:p><w:p><w:pPr/><w:hyperlink r:id="rId20" w:history="1"><w:r><w:rPr><w:color w:val="#410a8c"/><w:u w:val="single"/></w:rPr><w:t xml:space="preserve">Vincent Ory</w:t></w:r></w:hyperlink><w:r><w:rPr/><w:t xml:space="preserve">,</w:t></w:r><w:hyperlink r:id="rId19" w:history="1"><w:r><w:rPr><w:color w:val="#410a8c"/><w:u w:val="single"/></w:rPr><w:t xml:space="preserve">Nicolas Attia</w:t></w:r></w:hyperlink></w:p><w:p><w:pPr/><w:r><w:rPr/><w:t xml:space="preserve">[Rapport de recherche] Rapport Final d’Opération. Fouille programmée, Laboratoire d'archéologie médiévale et moderne en Méditerranée. 2015, 130 p</w:t></w:r></w:p><w:p><w:pPr/><w:r><w:rPr/><w:t xml:space="preserve">Rapport</w:t></w:r><w:r><w:rPr/><w:t xml:space="preserve"> (rapport de recherche)</w:t></w:r></w:p><w:p><w:pPr/><w:hyperlink r:id="rId45" w:history="1"><w:r><w:rPr><w:color w:val="#410a8c"/><w:u w:val="single"/></w:rPr><w:t xml:space="preserve">halshs-02022792v1</w:t></w:r></w:hyperlink></w:p></w:tc></w:tr></w:tbl><w:sectPr><w:footerReference w:type="default" r:id="rId4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CEE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138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3BB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B0C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79F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2C1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9D6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0ED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3D5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303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incent-ory" TargetMode="External"/><Relationship Id="rId8" Type="http://schemas.openxmlformats.org/officeDocument/2006/relationships/hyperlink" Target="mailto:ory.vincent.prof@hotmail.fr" TargetMode="External"/><Relationship Id="rId9" Type="http://schemas.openxmlformats.org/officeDocument/2006/relationships/hyperlink" Target="mailto:vory.pro@gmail.com" TargetMode="External"/><Relationship Id="rId10" Type="http://schemas.openxmlformats.org/officeDocument/2006/relationships/hyperlink" Target="https://univ-paris8.hal.science/hal-02563700v1" TargetMode="External"/><Relationship Id="rId11" Type="http://schemas.openxmlformats.org/officeDocument/2006/relationships/hyperlink" Target="https://hal.science/search/index/?q=*&amp;authFullName_s=Athanasia Psalti" TargetMode="External"/><Relationship Id="rId12" Type="http://schemas.openxmlformats.org/officeDocument/2006/relationships/hyperlink" Target="https://hal.science/search/index/?q=*&amp;authFullName_s=Anthoula Tsaroucha" TargetMode="External"/><Relationship Id="rId13" Type="http://schemas.openxmlformats.org/officeDocument/2006/relationships/hyperlink" Target="https://hal.science/search/index/?q=*&amp;authFullName_s=Nicolas Kyriakidis" TargetMode="External"/><Relationship Id="rId14" Type="http://schemas.openxmlformats.org/officeDocument/2006/relationships/hyperlink" Target="https://hal.science/search/index/?q=*&amp;authFullName_s=Nikolaos Petrochilos" TargetMode="External"/><Relationship Id="rId15" Type="http://schemas.openxmlformats.org/officeDocument/2006/relationships/hyperlink" Target="https://hal.science/search/index/?q=*&amp;authFullName_s=St&#233;phanie Zugmeyer" TargetMode="External"/><Relationship Id="rId16" Type="http://schemas.openxmlformats.org/officeDocument/2006/relationships/hyperlink" Target="https://dx.doi.org/10.4000/bch.792" TargetMode="External"/><Relationship Id="rId17" Type="http://schemas.openxmlformats.org/officeDocument/2006/relationships/hyperlink" Target="https://api.istex.fr/ark:/67375/G14-CNK042SJ-7/fulltext.pdf?sid=hal" TargetMode="External"/><Relationship Id="rId18" Type="http://schemas.openxmlformats.org/officeDocument/2006/relationships/hyperlink" Target="https://shs.hal.science/halshs-02187545v1" TargetMode="External"/><Relationship Id="rId19" Type="http://schemas.openxmlformats.org/officeDocument/2006/relationships/hyperlink" Target="https://hal.science/search/index/?q=*&amp;authFullName_s=Nicolas Attia" TargetMode="External"/><Relationship Id="rId20" Type="http://schemas.openxmlformats.org/officeDocument/2006/relationships/hyperlink" Target="https://hal.science/search/index/?q=*&amp;authFullName_s=Vincent Ory" TargetMode="External"/><Relationship Id="rId21" Type="http://schemas.openxmlformats.org/officeDocument/2006/relationships/hyperlink" Target="https://dx.doi.org/10.4000/archeomed.7326" TargetMode="External"/><Relationship Id="rId22" Type="http://schemas.openxmlformats.org/officeDocument/2006/relationships/hyperlink" Target="https://shs.hal.science/halshs-02022776v1" TargetMode="External"/><Relationship Id="rId23" Type="http://schemas.openxmlformats.org/officeDocument/2006/relationships/hyperlink" Target="https://shs.hal.science/halshs-02187549v1" TargetMode="External"/><Relationship Id="rId24" Type="http://schemas.openxmlformats.org/officeDocument/2006/relationships/hyperlink" Target="https://dx.doi.org/10.4000/archeomed.7810" TargetMode="External"/><Relationship Id="rId25" Type="http://schemas.openxmlformats.org/officeDocument/2006/relationships/hyperlink" Target="https://shs.hal.science/halshs-02187547v1" TargetMode="External"/><Relationship Id="rId26" Type="http://schemas.openxmlformats.org/officeDocument/2006/relationships/hyperlink" Target="https://hal.science/hal-02869629v1" TargetMode="External"/><Relationship Id="rId27" Type="http://schemas.openxmlformats.org/officeDocument/2006/relationships/hyperlink" Target="https://dx.doi.org/10.4995/FORTMED2020.2020.11333" TargetMode="External"/><Relationship Id="rId28" Type="http://schemas.openxmlformats.org/officeDocument/2006/relationships/hyperlink" Target="https://shs.hal.science/halshs-02450489v1" TargetMode="External"/><Relationship Id="rId29" Type="http://schemas.openxmlformats.org/officeDocument/2006/relationships/hyperlink" Target="https://hal.science/search/index/?q=*&amp;authFullName_s=Isik Aydemir" TargetMode="External"/><Relationship Id="rId30" Type="http://schemas.openxmlformats.org/officeDocument/2006/relationships/hyperlink" Target="https://shs.hal.science/halshs-02187542v1" TargetMode="External"/><Relationship Id="rId31" Type="http://schemas.openxmlformats.org/officeDocument/2006/relationships/hyperlink" Target="https://hal.science/hal-03584347v1" TargetMode="External"/><Relationship Id="rId32" Type="http://schemas.openxmlformats.org/officeDocument/2006/relationships/hyperlink" Target="https://shs.hal.science/halshs-01948745v1" TargetMode="External"/><Relationship Id="rId33" Type="http://schemas.openxmlformats.org/officeDocument/2006/relationships/hyperlink" Target="https://shs.hal.science/halshs-01915857v1" TargetMode="External"/><Relationship Id="rId34" Type="http://schemas.openxmlformats.org/officeDocument/2006/relationships/hyperlink" Target="https://hal.science/search/index/?q=*&amp;authFullName_s=Anastasia Koumoussi" TargetMode="External"/><Relationship Id="rId35" Type="http://schemas.openxmlformats.org/officeDocument/2006/relationships/hyperlink" Target="https://shs.hal.science/halshs-01565985v1" TargetMode="External"/><Relationship Id="rId36" Type="http://schemas.openxmlformats.org/officeDocument/2006/relationships/hyperlink" Target="https://hal.science/search/index/?q=*&amp;authFullName_s=Nicolas Morelle" TargetMode="External"/><Relationship Id="rId37" Type="http://schemas.openxmlformats.org/officeDocument/2006/relationships/hyperlink" Target="https://shs.hal.science/halshs-01947750v1" TargetMode="External"/><Relationship Id="rId38" Type="http://schemas.openxmlformats.org/officeDocument/2006/relationships/hyperlink" Target="https://univ-paris8.hal.science/hal-02564753v1" TargetMode="External"/><Relationship Id="rId39" Type="http://schemas.openxmlformats.org/officeDocument/2006/relationships/hyperlink" Target="https://hal.science/hal-05501857v1" TargetMode="External"/><Relationship Id="rId40" Type="http://schemas.openxmlformats.org/officeDocument/2006/relationships/hyperlink" Target="https://hal.science/search/index/?q=*&amp;authFullName_s=Florian Leleu" TargetMode="External"/><Relationship Id="rId41" Type="http://schemas.openxmlformats.org/officeDocument/2006/relationships/hyperlink" Target="https://hal.science/search/index/?q=*&amp;authFullName_s=&#201;milie Tomas" TargetMode="External"/><Relationship Id="rId42" Type="http://schemas.openxmlformats.org/officeDocument/2006/relationships/hyperlink" Target="https://hal.science/search/index/?q=*&amp;authFullName_s=Guergana Guionova" TargetMode="External"/><Relationship Id="rId43" Type="http://schemas.openxmlformats.org/officeDocument/2006/relationships/hyperlink" Target="https://hal.science/search/index/?q=*&amp;authFullName_s=Roxane Cesarini" TargetMode="External"/><Relationship Id="rId44" Type="http://schemas.openxmlformats.org/officeDocument/2006/relationships/hyperlink" Target="https://shs.hal.science/halshs-01948750v1" TargetMode="External"/><Relationship Id="rId45" Type="http://schemas.openxmlformats.org/officeDocument/2006/relationships/hyperlink" Target="https://shs.hal.science/halshs-02022792v1"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Ory</dc:title>
  <dc:description>CV</dc:description>
  <dc:subject/>
  <cp:keywords/>
  <cp:category/>
  <cp:lastModifiedBy/>
  <dcterms:created xsi:type="dcterms:W3CDTF">2026-05-20T13:49:37+02:00</dcterms:created>
  <dcterms:modified xsi:type="dcterms:W3CDTF">2026-05-20T13:49:37+02:00</dcterms:modified>
</cp:coreProperties>
</file>

<file path=docProps/custom.xml><?xml version="1.0" encoding="utf-8"?>
<Properties xmlns="http://schemas.openxmlformats.org/officeDocument/2006/custom-properties" xmlns:vt="http://schemas.openxmlformats.org/officeDocument/2006/docPropsVTypes"/>
</file>