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Rauel </w:t>
      </w:r>
      <w:r>
        <w:rPr>
          <w:color w:val="641e6e"/>
        </w:rPr>
        <w:t xml:space="preserve">Artiste et chercheur associé,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vincent-rauel</w:t>
        </w:r>
      </w:hyperlink>
    </w:p>
    <w:p>
      <w:pPr>
        <w:numPr>
          <w:ilvl w:val="0"/>
          <w:numId w:val="1"/>
        </w:numPr>
      </w:pPr>
      <w:r>
        <w:rPr/>
        <w:t xml:space="preserve"> ORCID : </w:t>
      </w:r>
      <w:hyperlink r:id="rId8" w:history="1">
        <w:r>
          <w:rPr>
            <w:color w:val="#410a8c"/>
            <w:u w:val="single"/>
          </w:rPr>
          <w:t xml:space="preserve">0009-0000-9515-3744</w:t>
        </w:r>
      </w:hyperlink>
    </w:p>
    <w:p>
      <w:pPr>
        <w:numPr>
          <w:ilvl w:val="0"/>
          <w:numId w:val="1"/>
        </w:numPr>
      </w:pPr>
      <w:r>
        <w:rPr/>
        <w:t xml:space="preserve"> IdRef : </w:t>
      </w:r>
      <w:hyperlink r:id="rId9" w:history="1">
        <w:r>
          <w:rPr>
            <w:color w:val="#410a8c"/>
            <w:u w:val="single"/>
          </w:rPr>
          <w:t xml:space="preserve">273607995</w:t>
        </w:r>
      </w:hyperlink>
    </w:p>
    <w:p>
      <w:pPr>
        <w:spacing w:before="600"/>
      </w:pPr>
    </w:p>
    <w:p>
      <w:pPr>
        <w:pStyle w:val="Heading2"/>
      </w:pPr>
      <w:r>
        <w:rPr>
          <w:color w:val="1e198e"/>
          <w:b w:val="1"/>
          <w:bCs w:val="1"/>
        </w:rPr>
        <w:t xml:space="preserve">Présentation</w:t>
      </w:r>
    </w:p>
    <w:p>
      <w:pPr>
        <w:spacing w:after="100"/>
      </w:pPr>
    </w:p>
    <w:p>
      <w:pPr/>
      <w:r>
        <w:rPr>
          <w:b w:val="1"/>
          <w:bCs w:val="1"/>
        </w:rPr>
        <w:t xml:space="preserve">Artiste et chercheur associé à l’Université Bordeaux Montaigne, Vincent Rauel développe une activité de recherche située à l’articulation étroite de la création plastique, de l’écriture et de l’enquête de terrain. Son travail s’inscrit dans une démarche de recherche-création qui repose sur la réinterprétation contemporaine de la figure de l’artiste voyageur, entendue non comme une posture romantique ou individuelle, mais comme un dispositif critique d’observation, d’analyse et de production de savoirs situés.</w:t>
      </w:r>
    </w:p>
    <w:p>
      <w:pPr/>
      <w:r>
        <w:rPr>
          <w:b w:val="1"/>
          <w:bCs w:val="1"/>
        </w:rPr>
        <w:t xml:space="preserve">Ses recherches s’organisent autour de ce qu'il nomme le paradigme des mobilités artistiques, notion développée à partir des travaux fondateurs de Mimi Sheller et John Urry, et prolongée par une approche transdisciplinaire mobilisant les champs de l’art, de l’architecture, de la géographie, de la sociologie et des études urbaines. Il interroge la manière dont les circulations contemporaines (des corps, des formes, des matériaux, des récits et des imaginaires) transforment en profondeur les pratiques artistiques, leurs conditions de production, leurs modes de diffusion et leurs régimes de visibilité.</w:t>
      </w:r>
    </w:p>
    <w:p>
      <w:pPr/>
      <w:r>
        <w:rPr/>
        <w:t xml:space="preserve">Son activité scientifique s’articule autour de cinq axes complémentaires :</w:t>
      </w:r>
    </w:p>
    <w:p>
      <w:pPr>
        <w:numPr>
          <w:ilvl w:val="0"/>
          <w:numId w:val="2"/>
        </w:numPr>
      </w:pPr>
      <w:r>
        <w:rPr/>
        <w:t xml:space="preserve">Art, architecture et urbanisme comme savoirs incarnés : exploration des relations entre art, architecture et urbanisme en tant que pratiques de pensée par la forme, inscrites dans des contextes territoriaux, sociaux et politiques spécifiques. Ces pratiques sont envisagées comme des savoirs incarnés, capables de dialoguer avec les outils et méthodes de la géographie critique et de la sociologie, notamment dans l’analyse des espaces habités, traversés ou marginalisés par les dynamiques de mobilité.</w:t>
      </w:r>
    </w:p>
    <w:p>
      <w:pPr>
        <w:numPr>
          <w:ilvl w:val="0"/>
          <w:numId w:val="2"/>
        </w:numPr>
      </w:pPr>
      <w:r>
        <w:rPr/>
        <w:t xml:space="preserve">Définition et exploration du paradigme des mobilités artistiques : à travers une approche à la fois théorique et expérimentale, poursuite de l’élaboration du paradigme des mobilités artistiques, en tant que cadre d’analyse permettant de penser la création contemporaine à l’aune des flux, des déplacements, des contraintes logistiques et des enjeux écologiques. Cette recherche vise à produire des outils conceptuels, méthodologiques et plastiques susceptibles d’être partagés au sein de la communauté scientifique.</w:t>
      </w:r>
    </w:p>
    <w:p>
      <w:pPr>
        <w:numPr>
          <w:ilvl w:val="0"/>
          <w:numId w:val="2"/>
        </w:numPr>
      </w:pPr>
      <w:r>
        <w:rPr/>
        <w:t xml:space="preserve">Contextes postcoloniaux et épistémologies des Suds. Le cas de La Réunion et de l’océan Indien : une part importante de ses travaux s’ancre dans le contexte géographique, historique et sociopolitique de l’île de La Réunion et, plus largement, de l’océan Indien. Ces territoires constituent des laboratoires privilégiés pour interroger les mobilités dans une perspective décoloniale, attentive aux héritages coloniaux, aux circulations contraintes, ainsi qu’aux asymétries économiques, culturelles et environnementales qui structurent les Suds.</w:t>
      </w:r>
    </w:p>
    <w:p>
      <w:pPr>
        <w:numPr>
          <w:ilvl w:val="0"/>
          <w:numId w:val="2"/>
        </w:numPr>
      </w:pPr>
      <w:r>
        <w:rPr/>
        <w:t xml:space="preserve">Mobilités, éthique et écologie de la création : analyse de l’impact des mobilités sur les pratiques artistiques contemporaines, en intégrant les dimensions éthiques, sociales et environnementales de la création. Cette réflexion porte notamment sur l’émergence de pratiques artistiques mobiles ou situées, sur la remise en question de certains modèles de production et d’exposition, et sur la recherche de formes alternatives, plus sobres ou plus responsables.</w:t>
      </w:r>
    </w:p>
    <w:p>
      <w:pPr>
        <w:numPr>
          <w:ilvl w:val="0"/>
          <w:numId w:val="2"/>
        </w:numPr>
      </w:pPr>
      <w:r>
        <w:rPr/>
        <w:t xml:space="preserve">Mobilité et chaîne de production artistique : réflexionsur  l’influence de la mobilité sur l’ensemble de la chaîne de création artistique : circulation des matériaux, choix techniques, logiques de production, dispositifs d’exposition et conditions de réception des œuvres. Cette approche permet de penser l’œuvre non comme un objet isolé, mais comme le résultat d’un ensemble de flux matériels, humains et symboliques.</w:t>
      </w:r>
    </w:p>
    <w:p>
      <w:pPr/>
      <w:r>
        <w:rPr/>
        <w:t xml:space="preserve">Ces axes de recherche se déploient à travers des formats variés : installations artistiques, dispositifs graphiques, picturaux, photographiques ou scénographiques, récits et écritures théoriques, enquêtes de terrain, interventions pédagogiques et publications. Mes projets s’inscrivent aussi bien dans des cadres universitaires que dans des contextes institutionnels ou associatifs, favorisant des circulations constantes entre recherche, création et transmission.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Paradigme des mobilités artistiques en terrain réunionnais : recherche et méthode de création transdisciplinaires</w:t>
              </w:r>
            </w:hyperlink>
          </w:p>
          <w:p>
            <w:pPr/>
            <w:hyperlink r:id="rId11" w:history="1">
              <w:r>
                <w:rPr>
                  <w:color w:val="#410a8c"/>
                  <w:u w:val="single"/>
                </w:rPr>
                <w:t xml:space="preserve">Vincent Rauel</w:t>
              </w:r>
            </w:hyperlink>
          </w:p>
          <w:p>
            <w:pPr/>
            <w:r>
              <w:rPr/>
              <w:t xml:space="preserve">Art et histoire de l'art. Université Michel de Montaigne - Bordeaux III, 2025. Français. </w:t>
            </w:r>
            <w:hyperlink r:id="rId12" w:history="1">
              <w:r>
                <w:rPr>
                  <w:color w:val="#410a8c"/>
                  <w:u w:val="single"/>
                </w:rPr>
                <w:t xml:space="preserve">⟨NNT : 2025BOR30010⟩</w:t>
              </w:r>
            </w:hyperlink>
          </w:p>
          <w:p>
            <w:pPr/>
            <w:r>
              <w:rPr/>
              <w:t xml:space="preserve">Thèse</w:t>
            </w:r>
          </w:p>
          <w:p>
            <w:pPr/>
            <w:hyperlink r:id="rId10" w:history="1">
              <w:r>
                <w:rPr>
                  <w:color w:val="#410a8c"/>
                  <w:u w:val="single"/>
                </w:rPr>
                <w:t xml:space="preserve">tel-05294698v1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Transsibérien : à travers la grande terre endormie</w:t>
              </w:r>
            </w:hyperlink>
          </w:p>
          <w:p>
            <w:pPr/>
            <w:hyperlink r:id="rId11" w:history="1">
              <w:r>
                <w:rPr>
                  <w:color w:val="#410a8c"/>
                  <w:u w:val="single"/>
                </w:rPr>
                <w:t xml:space="preserve">Vincent Rauel</w:t>
              </w:r>
            </w:hyperlink>
            <w:r>
              <w:rPr/>
              <w:t xml:space="preserve">,</w:t>
            </w:r>
            <w:hyperlink r:id="rId14" w:history="1">
              <w:r>
                <w:rPr>
                  <w:color w:val="#410a8c"/>
                  <w:u w:val="single"/>
                </w:rPr>
                <w:t xml:space="preserve">Éléonore Levieux</w:t>
              </w:r>
            </w:hyperlink>
          </w:p>
          <w:p>
            <w:pPr/>
            <w:r>
              <w:rPr>
                <w:i w:val="1"/>
                <w:iCs w:val="1"/>
              </w:rPr>
              <w:t xml:space="preserve">Bouts du Monde</w:t>
            </w:r>
            <w:r>
              <w:rPr/>
              <w:t xml:space="preserve">, 2025, 61, pp.80 - 87</w:t>
            </w:r>
          </w:p>
          <w:p>
            <w:pPr/>
            <w:r>
              <w:rPr/>
              <w:t xml:space="preserve">Article dans une revue</w:t>
            </w:r>
          </w:p>
          <w:p>
            <w:pPr/>
            <w:hyperlink r:id="rId13" w:history="1">
              <w:r>
                <w:rPr>
                  <w:color w:val="#410a8c"/>
                  <w:u w:val="single"/>
                </w:rPr>
                <w:t xml:space="preserve">hal-05580484v1</w:t>
              </w:r>
            </w:hyperlink>
          </w:p>
        </w:tc>
      </w:tr>
      <w:tr>
        <w:trPr/>
        <w:tc>
          <w:tcPr>
            <w:noWrap/>
          </w:tcPr>
          <w:p>
            <w:pPr>
              <w:spacing w:after="200"/>
            </w:pPr>
            <w:hyperlink r:id="rId15" w:history="1">
              <w:r>
                <w:rPr>
                  <w:color w:val="1e198e"/>
                  <w:b w:val="1"/>
                  <w:bCs w:val="1"/>
                  <w:u w:val="single"/>
                </w:rPr>
                <w:t xml:space="preserve">Réactiver les savoir-faire vernaculaires réunionnais : une aventure expérimentale collective</w:t>
              </w:r>
            </w:hyperlink>
          </w:p>
          <w:p>
            <w:pPr/>
            <w:hyperlink r:id="rId11" w:history="1">
              <w:r>
                <w:rPr>
                  <w:color w:val="#410a8c"/>
                  <w:u w:val="single"/>
                </w:rPr>
                <w:t xml:space="preserve">Vincent Rauel</w:t>
              </w:r>
            </w:hyperlink>
          </w:p>
          <w:p>
            <w:pPr/>
            <w:r>
              <w:rPr>
                <w:i w:val="1"/>
                <w:iCs w:val="1"/>
              </w:rPr>
              <w:t xml:space="preserve">Leaves</w:t>
            </w:r>
            <w:r>
              <w:rPr/>
              <w:t xml:space="preserve">, 2025, 20</w:t>
            </w:r>
          </w:p>
          <w:p>
            <w:pPr/>
            <w:r>
              <w:rPr/>
              <w:t xml:space="preserve">Article dans une revue</w:t>
            </w:r>
          </w:p>
          <w:p>
            <w:pPr/>
            <w:hyperlink r:id="rId15" w:history="1">
              <w:r>
                <w:rPr>
                  <w:color w:val="#410a8c"/>
                  <w:u w:val="single"/>
                </w:rPr>
                <w:t xml:space="preserve">hal-05541973v1</w:t>
              </w:r>
            </w:hyperlink>
          </w:p>
        </w:tc>
      </w:tr>
      <w:tr>
        <w:trPr/>
        <w:tc>
          <w:tcPr>
            <w:noWrap/>
          </w:tcPr>
          <w:p>
            <w:pPr>
              <w:spacing w:after="200"/>
            </w:pPr>
            <w:hyperlink r:id="rId16" w:history="1">
              <w:r>
                <w:rPr>
                  <w:color w:val="1e198e"/>
                  <w:b w:val="1"/>
                  <w:bCs w:val="1"/>
                  <w:u w:val="single"/>
                </w:rPr>
                <w:t xml:space="preserve">Enjeux de la vidéo documentaire pour la recherche-création en art. Le cas d’une enquête de terrain menée à La Réunion</w:t>
              </w:r>
            </w:hyperlink>
          </w:p>
          <w:p>
            <w:pPr/>
            <w:hyperlink r:id="rId11" w:history="1">
              <w:r>
                <w:rPr>
                  <w:color w:val="#410a8c"/>
                  <w:u w:val="single"/>
                </w:rPr>
                <w:t xml:space="preserve">Vincent Rauel</w:t>
              </w:r>
            </w:hyperlink>
          </w:p>
          <w:p>
            <w:pPr/>
            <w:r>
              <w:rPr>
                <w:i w:val="1"/>
                <w:iCs w:val="1"/>
              </w:rPr>
              <w:t xml:space="preserve">Plastik. Art &amp; science</w:t>
            </w:r>
            <w:r>
              <w:rPr/>
              <w:t xml:space="preserve">, 2025, 17</w:t>
            </w:r>
          </w:p>
          <w:p>
            <w:pPr/>
            <w:r>
              <w:rPr/>
              <w:t xml:space="preserve">Article dans une revue</w:t>
            </w:r>
          </w:p>
          <w:p>
            <w:pPr/>
            <w:hyperlink r:id="rId16" w:history="1">
              <w:r>
                <w:rPr>
                  <w:color w:val="#410a8c"/>
                  <w:u w:val="single"/>
                </w:rPr>
                <w:t xml:space="preserve">hal-05572747v1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Trans-Siberia ou la traversée de la terre qui dort</w:t>
              </w:r>
            </w:hyperlink>
          </w:p>
          <w:p>
            <w:pPr/>
            <w:hyperlink r:id="rId11" w:history="1">
              <w:r>
                <w:rPr>
                  <w:color w:val="#410a8c"/>
                  <w:u w:val="single"/>
                </w:rPr>
                <w:t xml:space="preserve">Vincent Rauel</w:t>
              </w:r>
            </w:hyperlink>
            <w:r>
              <w:rPr/>
              <w:t xml:space="preserve">,</w:t>
            </w:r>
            <w:hyperlink r:id="rId14" w:history="1">
              <w:r>
                <w:rPr>
                  <w:color w:val="#410a8c"/>
                  <w:u w:val="single"/>
                </w:rPr>
                <w:t xml:space="preserve">Éléonore Levieux</w:t>
              </w:r>
            </w:hyperlink>
          </w:p>
          <w:p>
            <w:pPr/>
            <w:hyperlink r:id="rId18" w:history="1">
              <w:r>
                <w:rPr>
                  <w:color w:val="#410a8c"/>
                  <w:u w:val="single"/>
                </w:rPr>
                <w:t xml:space="preserve">Éditions Élytis</w:t>
              </w:r>
            </w:hyperlink>
            <w:r>
              <w:rPr/>
              <w:t xml:space="preserve">, 2023, ISBN 9782356393722</w:t>
            </w:r>
          </w:p>
          <w:p>
            <w:pPr/>
            <w:r>
              <w:rPr/>
              <w:t xml:space="preserve">Ouvrages</w:t>
            </w:r>
          </w:p>
          <w:p>
            <w:pPr/>
            <w:hyperlink r:id="rId17" w:history="1">
              <w:r>
                <w:rPr>
                  <w:color w:val="#410a8c"/>
                  <w:u w:val="single"/>
                </w:rPr>
                <w:t xml:space="preserve">hal-05575339v1</w:t>
              </w:r>
            </w:hyperlink>
          </w:p>
        </w:tc>
      </w:tr>
      <w:tr>
        <w:trPr/>
        <w:tc>
          <w:tcPr>
            <w:noWrap/>
          </w:tcPr>
          <w:p>
            <w:pPr>
              <w:spacing w:after="200"/>
            </w:pPr>
            <w:hyperlink r:id="rId19" w:history="1">
              <w:r>
                <w:rPr>
                  <w:color w:val="1e198e"/>
                  <w:b w:val="1"/>
                  <w:bCs w:val="1"/>
                  <w:u w:val="single"/>
                </w:rPr>
                <w:t xml:space="preserve">Michi, la voie : 54 nouvelles stations du Tokaïdo</w:t>
              </w:r>
            </w:hyperlink>
          </w:p>
          <w:p>
            <w:pPr/>
            <w:hyperlink r:id="rId11" w:history="1">
              <w:r>
                <w:rPr>
                  <w:color w:val="#410a8c"/>
                  <w:u w:val="single"/>
                </w:rPr>
                <w:t xml:space="preserve">Vincent Rauel</w:t>
              </w:r>
            </w:hyperlink>
            <w:r>
              <w:rPr/>
              <w:t xml:space="preserve">,</w:t>
            </w:r>
            <w:hyperlink r:id="rId14" w:history="1">
              <w:r>
                <w:rPr>
                  <w:color w:val="#410a8c"/>
                  <w:u w:val="single"/>
                </w:rPr>
                <w:t xml:space="preserve">Éléonore Levieux</w:t>
              </w:r>
            </w:hyperlink>
          </w:p>
          <w:p>
            <w:pPr/>
            <w:hyperlink r:id="rId20" w:history="1">
              <w:r>
                <w:rPr>
                  <w:color w:val="#410a8c"/>
                  <w:u w:val="single"/>
                </w:rPr>
                <w:t xml:space="preserve">Éditions Élytis</w:t>
              </w:r>
            </w:hyperlink>
            <w:r>
              <w:rPr/>
              <w:t xml:space="preserve">, 2021, 9782356393210</w:t>
            </w:r>
          </w:p>
          <w:p>
            <w:pPr/>
            <w:r>
              <w:rPr/>
              <w:t xml:space="preserve">Ouvrages</w:t>
            </w:r>
          </w:p>
          <w:p>
            <w:pPr/>
            <w:hyperlink r:id="rId19" w:history="1">
              <w:r>
                <w:rPr>
                  <w:color w:val="#410a8c"/>
                  <w:u w:val="single"/>
                </w:rPr>
                <w:t xml:space="preserve">hal-05575312v1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E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4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auel" TargetMode="External"/><Relationship Id="rId8" Type="http://schemas.openxmlformats.org/officeDocument/2006/relationships/hyperlink" Target="https://orcid.org/0009-0000-9515-3744" TargetMode="External"/><Relationship Id="rId9" Type="http://schemas.openxmlformats.org/officeDocument/2006/relationships/hyperlink" Target="https://www.idref.fr/273607995" TargetMode="External"/><Relationship Id="rId10" Type="http://schemas.openxmlformats.org/officeDocument/2006/relationships/hyperlink" Target="https://theses.hal.science/tel-05294698v1" TargetMode="External"/><Relationship Id="rId11" Type="http://schemas.openxmlformats.org/officeDocument/2006/relationships/hyperlink" Target="https://hal.science/search/index/?q=*&amp;authFullName_s=Vincent Rauel" TargetMode="External"/><Relationship Id="rId12" Type="http://schemas.openxmlformats.org/officeDocument/2006/relationships/hyperlink" Target="https://www.theses.fr/2025BOR30010" TargetMode="External"/><Relationship Id="rId13" Type="http://schemas.openxmlformats.org/officeDocument/2006/relationships/hyperlink" Target="https://hal.science/hal-05580484v1" TargetMode="External"/><Relationship Id="rId14" Type="http://schemas.openxmlformats.org/officeDocument/2006/relationships/hyperlink" Target="https://hal.science/search/index/?q=*&amp;authFullName_s=&#201;l&#233;onore Levieux" TargetMode="External"/><Relationship Id="rId15" Type="http://schemas.openxmlformats.org/officeDocument/2006/relationships/hyperlink" Target="https://hal.science/hal-05541973v1" TargetMode="External"/><Relationship Id="rId16" Type="http://schemas.openxmlformats.org/officeDocument/2006/relationships/hyperlink" Target="https://hal.science/hal-05572747v1" TargetMode="External"/><Relationship Id="rId17" Type="http://schemas.openxmlformats.org/officeDocument/2006/relationships/hyperlink" Target="https://hal.science/hal-05575339v1" TargetMode="External"/><Relationship Id="rId18" Type="http://schemas.openxmlformats.org/officeDocument/2006/relationships/hyperlink" Target="https://www.editionselytis.com/product-page/trans-sib&#233;ria" TargetMode="External"/><Relationship Id="rId19" Type="http://schemas.openxmlformats.org/officeDocument/2006/relationships/hyperlink" Target="https://hal.science/hal-05575312v1" TargetMode="External"/><Relationship Id="rId20" Type="http://schemas.openxmlformats.org/officeDocument/2006/relationships/hyperlink" Target="https://www.editionselytis.com/product-page/michi-la-voie"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Rauel</dc:title>
  <dc:description>CV</dc:description>
  <dc:subject/>
  <cp:keywords/>
  <cp:category/>
  <cp:lastModifiedBy/>
  <dcterms:created xsi:type="dcterms:W3CDTF">2026-04-11T17:19:21+02:00</dcterms:created>
  <dcterms:modified xsi:type="dcterms:W3CDTF">2026-04-11T17:19:21+02:00</dcterms:modified>
</cp:coreProperties>
</file>

<file path=docProps/custom.xml><?xml version="1.0" encoding="utf-8"?>
<Properties xmlns="http://schemas.openxmlformats.org/officeDocument/2006/custom-properties" xmlns:vt="http://schemas.openxmlformats.org/officeDocument/2006/docPropsVTypes"/>
</file>