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Virginia Ricard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virginia-ricard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0000-0001-5789-5579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The Uses of Boundaries : Edith Wharton and Place</w:t></w:r></w:hyperlink></w:p><w:p><w:pPr/><w:hyperlink r:id="rId10" w:history="1"><w:r><w:rPr><w:color w:val="#410a8c"/><w:u w:val="single"/></w:rPr><w:t xml:space="preserve">Virginia Ricard</w:t></w:r></w:hyperlink></w:p><w:p><w:pPr/><w:r><w:rPr><w:i w:val="1"/><w:iCs w:val="1"/></w:rPr><w:t xml:space="preserve">E-rea - Revue électronique d’études sur le monde anglophone</w:t></w:r><w:r><w:rPr/><w:t xml:space="preserve">, 2019, Transnationalism and Modern American Women Writers, 2 (16), </w:t></w:r><w:hyperlink r:id="rId11" w:history="1"><w:r><w:rPr><w:color w:val="#410a8c"/><w:u w:val="single"/></w:rPr><w:t xml:space="preserve">⟨10.4000/erea.7430⟩</w:t></w:r></w:hyperlink></w:p><w:p><w:pPr/><w:r><w:rPr/><w:t xml:space="preserve">Article dans une revue</w:t></w:r></w:p><w:p><w:pPr/><w:hyperlink r:id="rId9" w:history="1"><w:r><w:rPr><w:color w:val="#410a8c"/><w:u w:val="single"/></w:rPr><w:t xml:space="preserve">halshs-02532202v1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Reading The Age of Innocence in France</w:t></w:r></w:hyperlink></w:p><w:p><w:pPr/><w:hyperlink r:id="rId10" w:history="1"><w:r><w:rPr><w:color w:val="#410a8c"/><w:u w:val="single"/></w:rPr><w:t xml:space="preserve">Virginia Ricard</w:t></w:r></w:hyperlink></w:p><w:p><w:pPr/><w:r><w:rPr><w:i w:val="1"/><w:iCs w:val="1"/></w:rPr><w:t xml:space="preserve">Edith Wharton Review</w:t></w:r><w:r><w:rPr/><w:t xml:space="preserve">, 2017, 33 (1), pp.84--87</w:t></w:r></w:p><w:p><w:pPr/><w:r><w:rPr/><w:t xml:space="preserve">Article dans une revue</w:t></w:r></w:p><w:p><w:pPr/><w:hyperlink r:id="rId12" w:history="1"><w:r><w:rPr><w:color w:val="#410a8c"/><w:u w:val="single"/></w:rPr><w:t xml:space="preserve">hal-02520348v1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An Unknown Letter from Edith Wharton to Minnie Bourget</w:t></w:r></w:hyperlink></w:p><w:p><w:pPr/><w:hyperlink r:id="rId10" w:history="1"><w:r><w:rPr><w:color w:val="#410a8c"/><w:u w:val="single"/></w:rPr><w:t xml:space="preserve">Virginia Ricard</w:t></w:r></w:hyperlink></w:p><w:p><w:pPr/><w:r><w:rPr><w:i w:val="1"/><w:iCs w:val="1"/></w:rPr><w:t xml:space="preserve">Edith Wharton Review</w:t></w:r><w:r><w:rPr/><w:t xml:space="preserve">, 2017, 33 (2) 2017, pp.351--360</w:t></w:r></w:p><w:p><w:pPr/><w:r><w:rPr/><w:t xml:space="preserve">Article dans une revue</w:t></w:r></w:p><w:p><w:pPr/><w:hyperlink r:id="rId13" w:history="1"><w:r><w:rPr><w:color w:val="#410a8c"/><w:u w:val="single"/></w:rPr><w:t xml:space="preserve">hal-02520347v1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“La Conviction jubilatoire d’Edith Wharton”</w:t></w:r></w:hyperlink></w:p><w:p><w:pPr/><w:hyperlink r:id="rId10" w:history="1"><w:r><w:rPr><w:color w:val="#410a8c"/><w:u w:val="single"/></w:rPr><w:t xml:space="preserve">Virginia Ricard</w:t></w:r></w:hyperlink></w:p><w:p><w:pPr/><w:r><w:rPr><w:i w:val="1"/><w:iCs w:val="1"/></w:rPr><w:t xml:space="preserve">Modernités</w:t></w:r><w:r><w:rPr/><w:t xml:space="preserve">, 2015, Modernités 39, 39, pp.309-319</w:t></w:r></w:p><w:p><w:pPr/><w:r><w:rPr/><w:t xml:space="preserve">Article dans une revue</w:t></w:r></w:p><w:p><w:pPr/><w:hyperlink r:id="rId14" w:history="1"><w:r><w:rPr><w:color w:val="#410a8c"/><w:u w:val="single"/></w:rPr><w:t xml:space="preserve">halshs-02532220v1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Race, Rights & Recognition: Jewish American Literature since 1969 (review)</w:t></w:r></w:hyperlink></w:p><w:p><w:pPr/><w:hyperlink r:id="rId10" w:history="1"><w:r><w:rPr><w:color w:val="#410a8c"/><w:u w:val="single"/></w:rPr><w:t xml:space="preserve">Virginia Ricard</w:t></w:r></w:hyperlink></w:p><w:p><w:pPr/><w:r><w:rPr><w:i w:val="1"/><w:iCs w:val="1"/></w:rPr><w:t xml:space="preserve">Transatlantica. Revue d'études américaines/American Studies Journal</w:t></w:r><w:r><w:rPr/><w:t xml:space="preserve">, 2015</w:t></w:r></w:p><w:p><w:pPr/><w:r><w:rPr/><w:t xml:space="preserve">Article dans une revue</w:t></w:r></w:p><w:p><w:pPr/><w:hyperlink r:id="rId15" w:history="1"><w:r><w:rPr><w:color w:val="#410a8c"/><w:u w:val="single"/></w:rPr><w:t xml:space="preserve">hal-02520409v1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From the Universal to the Particular: Ludwig Lewisohn's Imagined Community</w:t></w:r></w:hyperlink></w:p><w:p><w:pPr/><w:hyperlink r:id="rId10" w:history="1"><w:r><w:rPr><w:color w:val="#410a8c"/><w:u w:val="single"/></w:rPr><w:t xml:space="preserve">Virginia Ricard</w:t></w:r></w:hyperlink></w:p><w:p><w:pPr/><w:r><w:rPr><w:i w:val="1"/><w:iCs w:val="1"/></w:rPr><w:t xml:space="preserve">Recherches Anglaises et Nord Americaines</w:t></w:r><w:r><w:rPr/><w:t xml:space="preserve">, 2013, 46, pp.89--98</w:t></w:r></w:p><w:p><w:pPr/><w:r><w:rPr/><w:t xml:space="preserve">Article dans une revue</w:t></w:r></w:p><w:p><w:pPr/><w:hyperlink r:id="rId16" w:history="1"><w:r><w:rPr><w:color w:val="#410a8c"/><w:u w:val="single"/></w:rPr><w:t xml:space="preserve">hal-01542154v1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Jerome Charyn et les siens. Autofictions (review)</w:t></w:r></w:hyperlink></w:p><w:p><w:pPr/><w:hyperlink r:id="rId10" w:history="1"><w:r><w:rPr><w:color w:val="#410a8c"/><w:u w:val="single"/></w:rPr><w:t xml:space="preserve">Virginia Ricard</w:t></w:r></w:hyperlink></w:p><w:p><w:pPr/><w:r><w:rPr><w:i w:val="1"/><w:iCs w:val="1"/></w:rPr><w:t xml:space="preserve">Transatlantica. Revue d'études américaines/American Studies Journal</w:t></w:r><w:r><w:rPr/><w:t xml:space="preserve">, 2013, 2</w:t></w:r></w:p><w:p><w:pPr/><w:r><w:rPr/><w:t xml:space="preserve">Article dans une revue</w:t></w:r></w:p><w:p><w:pPr/><w:hyperlink r:id="rId17" w:history="1"><w:r><w:rPr><w:color w:val="#410a8c"/><w:u w:val="single"/></w:rPr><w:t xml:space="preserve">hal-02736664v1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Planètes de M Sammler</w:t></w:r></w:hyperlink></w:p><w:p><w:pPr/><w:hyperlink r:id="rId10" w:history="1"><w:r><w:rPr><w:color w:val="#410a8c"/><w:u w:val="single"/></w:rPr><w:t xml:space="preserve">Virginia Ricard</w:t></w:r></w:hyperlink></w:p><w:p><w:pPr/><w:r><w:rPr><w:i w:val="1"/><w:iCs w:val="1"/></w:rPr><w:t xml:space="preserve">Revue d'histoire de la Shoah</w:t></w:r><w:r><w:rPr/><w:t xml:space="preserve">, 2009, 191, pp.95--118</w:t></w:r></w:p><w:p><w:pPr/><w:r><w:rPr/><w:t xml:space="preserve">Article dans une revue</w:t></w:r></w:p><w:p><w:pPr/><w:hyperlink r:id="rId18" w:history="1"><w:r><w:rPr><w:color w:val="#410a8c"/><w:u w:val="single"/></w:rPr><w:t xml:space="preserve">hal-01542242v1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Cambridge History of American Literature (review)</w:t></w:r></w:hyperlink></w:p><w:p><w:pPr/><w:hyperlink r:id="rId10" w:history="1"><w:r><w:rPr><w:color w:val="#410a8c"/><w:u w:val="single"/></w:rPr><w:t xml:space="preserve">Virginia Ricard</w:t></w:r></w:hyperlink></w:p><w:p><w:pPr/><w:r><w:rPr><w:i w:val="1"/><w:iCs w:val="1"/></w:rPr><w:t xml:space="preserve">E-rea - Revue électronique d’études sur le monde anglophone</w:t></w:r><w:r><w:rPr/><w:t xml:space="preserve">, 2007, 5.1</w:t></w:r></w:p><w:p><w:pPr/><w:r><w:rPr/><w:t xml:space="preserve">Article dans une revue</w:t></w:r></w:p><w:p><w:pPr/><w:hyperlink r:id="rId19" w:history="1"><w:r><w:rPr><w:color w:val="#410a8c"/><w:u w:val="single"/></w:rPr><w:t xml:space="preserve">hal-02652870v1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“On Henry Roth: An Interview with Mario Materassi”</w:t></w:r></w:hyperlink></w:p><w:p><w:pPr/><w:hyperlink r:id="rId10" w:history="1"><w:r><w:rPr><w:color w:val="#410a8c"/><w:u w:val="single"/></w:rPr><w:t xml:space="preserve">Virginia Ricard</w:t></w:r></w:hyperlink></w:p><w:p><w:pPr/><w:r><w:rPr><w:i w:val="1"/><w:iCs w:val="1"/></w:rPr><w:t xml:space="preserve">Salmagundi</w:t></w:r><w:r><w:rPr/><w:t xml:space="preserve">, 2007, 153/154 (Winter-Spring), pp.60-77</w:t></w:r></w:p><w:p><w:pPr/><w:r><w:rPr/><w:t xml:space="preserve">Article dans une revue</w:t></w:r></w:p><w:p><w:pPr/><w:hyperlink r:id="rId20" w:history="1"><w:r><w:rPr><w:color w:val="#410a8c"/><w:u w:val="single"/></w:rPr><w:t xml:space="preserve">halshs-02532258v1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Redemption: The Life of Henry Roth (review)</w:t></w:r></w:hyperlink></w:p><w:p><w:pPr/><w:hyperlink r:id="rId10" w:history="1"><w:r><w:rPr><w:color w:val="#410a8c"/><w:u w:val="single"/></w:rPr><w:t xml:space="preserve">Virginia Ricard</w:t></w:r></w:hyperlink></w:p><w:p><w:pPr/><w:r><w:rPr><w:i w:val="1"/><w:iCs w:val="1"/></w:rPr><w:t xml:space="preserve">Studies in American Jewish Literature </w:t></w:r><w:r><w:rPr/><w:t xml:space="preserve">, 2007, 26, pp.102--108</w:t></w:r></w:p><w:p><w:pPr/><w:r><w:rPr/><w:t xml:space="preserve">Article dans une revue</w:t></w:r></w:p><w:p><w:pPr/><w:hyperlink r:id="rId21" w:history="1"><w:r><w:rPr><w:color w:val="#410a8c"/><w:u w:val="single"/></w:rPr><w:t xml:space="preserve">hal-02652871v1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Genèse, censure, autocensure (review)</w:t></w:r></w:hyperlink></w:p><w:p><w:pPr/><w:hyperlink r:id="rId10" w:history="1"><w:r><w:rPr><w:color w:val="#410a8c"/><w:u w:val="single"/></w:rPr><w:t xml:space="preserve">Virginia Ricard</w:t></w:r></w:hyperlink></w:p><w:p><w:pPr/><w:r><w:rPr><w:i w:val="1"/><w:iCs w:val="1"/></w:rPr><w:t xml:space="preserve">Biography</w:t></w:r><w:r><w:rPr/><w:t xml:space="preserve">, 2006, 29, pp.759--761</w:t></w:r></w:p><w:p><w:pPr/><w:r><w:rPr/><w:t xml:space="preserve">Article dans une revue</w:t></w:r></w:p><w:p><w:pPr/><w:hyperlink r:id="rId22" w:history="1"><w:r><w:rPr><w:color w:val="#410a8c"/><w:u w:val="single"/></w:rPr><w:t xml:space="preserve">hal-02652891v1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Forme des jours: pour une poétique du journal personnel (review)</w:t></w:r></w:hyperlink></w:p><w:p><w:pPr/><w:hyperlink r:id="rId10" w:history="1"><w:r><w:rPr><w:color w:val="#410a8c"/><w:u w:val="single"/></w:rPr><w:t xml:space="preserve">Virginia Ricard</w:t></w:r></w:hyperlink></w:p><w:p><w:pPr/><w:r><w:rPr><w:i w:val="1"/><w:iCs w:val="1"/></w:rPr><w:t xml:space="preserve">Biography</w:t></w:r><w:r><w:rPr/><w:t xml:space="preserve">, 2006, 29 (4), pp.756--759</w:t></w:r></w:p><w:p><w:pPr/><w:r><w:rPr/><w:t xml:space="preserve">Article dans une revue</w:t></w:r></w:p><w:p><w:pPr/><w:hyperlink r:id="rId23" w:history="1"><w:r><w:rPr><w:color w:val="#410a8c"/><w:u w:val="single"/></w:rPr><w:t xml:space="preserve">hal-02652892v1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“L’Autorité selon Hannah Arendt”</w:t></w:r></w:hyperlink></w:p><w:p><w:pPr/><w:hyperlink r:id="rId10" w:history="1"><w:r><w:rPr><w:color w:val="#410a8c"/><w:u w:val="single"/></w:rPr><w:t xml:space="preserve">Virginia Ricard</w:t></w:r></w:hyperlink></w:p><w:p><w:pPr/><w:r><w:rPr><w:i w:val="1"/><w:iCs w:val="1"/></w:rPr><w:t xml:space="preserve">Annales du Centre de recherches sur l'Amérique anglophone (CRAA)</w:t></w:r><w:r><w:rPr/><w:t xml:space="preserve">, 2005, L'Autorité en question, 29, pp.41-54</w:t></w:r></w:p><w:p><w:pPr/><w:r><w:rPr/><w:t xml:space="preserve">Article dans une revue</w:t></w:r></w:p><w:p><w:pPr/><w:hyperlink r:id="rId24" w:history="1"><w:r><w:rPr><w:color w:val="#410a8c"/><w:u w:val="single"/></w:rPr><w:t xml:space="preserve">halshs-02532455v1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Against Oblivion: Henry Roth’s “The Surveyor”</w:t></w:r></w:hyperlink></w:p><w:p><w:pPr/><w:hyperlink r:id="rId10" w:history="1"><w:r><w:rPr><w:color w:val="#410a8c"/><w:u w:val="single"/></w:rPr><w:t xml:space="preserve">Virginia Ricard</w:t></w:r></w:hyperlink></w:p><w:p><w:pPr/><w:r><w:rPr><w:i w:val="1"/><w:iCs w:val="1"/></w:rPr><w:t xml:space="preserve">Journal of The Short Story in English / Les Cahiers de la nouvelle</w:t></w:r><w:r><w:rPr/><w:t xml:space="preserve">, 2005, 44, pp.49-63</w:t></w:r></w:p><w:p><w:pPr/><w:r><w:rPr/><w:t xml:space="preserve">Article dans une revue</w:t></w:r></w:p><w:p><w:pPr/><w:hyperlink r:id="rId25" w:history="1"><w:r><w:rPr><w:color w:val="#410a8c"/><w:u w:val="single"/></w:rPr><w:t xml:space="preserve">halshs-02531546v1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Against Oblivion: Henry Roth's ‘The Surveyor</w:t></w:r></w:hyperlink></w:p><w:p><w:pPr/><w:hyperlink r:id="rId10" w:history="1"><w:r><w:rPr><w:color w:val="#410a8c"/><w:u w:val="single"/></w:rPr><w:t xml:space="preserve">Virginia Ricard</w:t></w:r></w:hyperlink></w:p><w:p><w:pPr/><w:r><w:rPr><w:i w:val="1"/><w:iCs w:val="1"/></w:rPr><w:t xml:space="preserve">Journal of The Short Story in English / Les Cahiers de la nouvelle</w:t></w:r><w:r><w:rPr/><w:t xml:space="preserve">, 2005, 44, pp.49--63</w:t></w:r></w:p><w:p><w:pPr/><w:r><w:rPr/><w:t xml:space="preserve">Article dans une revue</w:t></w:r></w:p><w:p><w:pPr/><w:hyperlink r:id="rId26" w:history="1"><w:r><w:rPr><w:color w:val="#410a8c"/><w:u w:val="single"/></w:rPr><w:t xml:space="preserve">hal-02652913v1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“Saving Yesterday’s Days</w:t></w:r></w:hyperlink></w:p><w:p><w:pPr/><w:hyperlink r:id="rId10" w:history="1"><w:r><w:rPr><w:color w:val="#410a8c"/><w:u w:val="single"/></w:rPr><w:t xml:space="preserve">Virginia Ricard</w:t></w:r></w:hyperlink></w:p><w:p><w:pPr/><w:r><w:rPr><w:i w:val="1"/><w:iCs w:val="1"/></w:rPr><w:t xml:space="preserve">Cahiers Charles V</w:t></w:r><w:r><w:rPr/><w:t xml:space="preserve">, 2004, Figures de la mémoire dans la littérature et les arts juifs américains des XXe et XXIe siècles, 36, pp.159-176</w:t></w:r></w:p><w:p><w:pPr/><w:r><w:rPr/><w:t xml:space="preserve">Article dans une revue</w:t></w:r></w:p><w:p><w:pPr/><w:hyperlink r:id="rId27" w:history="1"><w:r><w:rPr><w:color w:val="#410a8c"/><w:u w:val="single"/></w:rPr><w:t xml:space="preserve">halshs-02532472v1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“Yesterday's Days: Memory in Call It Sleep</w:t></w:r></w:hyperlink></w:p><w:p><w:pPr/><w:hyperlink r:id="rId10" w:history="1"><w:r><w:rPr><w:color w:val="#410a8c"/><w:u w:val="single"/></w:rPr><w:t xml:space="preserve">Virginia Ricard</w:t></w:r></w:hyperlink></w:p><w:p><w:pPr/><w:r><w:rPr><w:i w:val="1"/><w:iCs w:val="1"/></w:rPr><w:t xml:space="preserve">Cahiers Charles V</w:t></w:r><w:r><w:rPr/><w:t xml:space="preserve">, 2004, 36: 159-176 (2004). (36), pp.159--176</w:t></w:r></w:p><w:p><w:pPr/><w:r><w:rPr/><w:t xml:space="preserve">Article dans une revue</w:t></w:r></w:p><w:p><w:pPr/><w:hyperlink r:id="rId28" w:history="1"><w:r><w:rPr><w:color w:val="#410a8c"/><w:u w:val="single"/></w:rPr><w:t xml:space="preserve">hal-02652929v1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Which Way from Norridgewock? Homes and Heterotopias in the Work of Henry Roth</w:t></w:r></w:hyperlink></w:p><w:p><w:pPr/><w:hyperlink r:id="rId10" w:history="1"><w:r><w:rPr><w:color w:val="#410a8c"/><w:u w:val="single"/></w:rPr><w:t xml:space="preserve">Virginia Ricard</w:t></w:r></w:hyperlink></w:p><w:p><w:pPr/><w:r><w:rPr><w:i w:val="1"/><w:iCs w:val="1"/></w:rPr><w:t xml:space="preserve">Studies in American Jewish Literature </w:t></w:r><w:r><w:rPr/><w:t xml:space="preserve">, 2003, 22, pp.11--18</w:t></w:r></w:p><w:p><w:pPr/><w:r><w:rPr/><w:t xml:space="preserve">Article dans une revue</w:t></w:r></w:p><w:p><w:pPr/><w:hyperlink r:id="rId29" w:history="1"><w:r><w:rPr><w:color w:val="#410a8c"/><w:u w:val="single"/></w:rPr><w:t xml:space="preserve">hal-02652937v1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“Sweet Fragment”</w:t></w:r></w:hyperlink></w:p><w:p><w:pPr/><w:hyperlink r:id="rId10" w:history="1"><w:r><w:rPr><w:color w:val="#410a8c"/><w:u w:val="single"/></w:rPr><w:t xml:space="preserve">Virginia Ricard</w:t></w:r></w:hyperlink></w:p><w:p><w:pPr/><w:r><w:rPr><w:i w:val="1"/><w:iCs w:val="1"/></w:rPr><w:t xml:space="preserve">Annales du Centre de recherches sur l'Amérique anglophone (CRAA)</w:t></w:r><w:r><w:rPr/><w:t xml:space="preserve">, 2000, Fragmentaire et fragmentation dans la littérature et les arts d'Amérique du Nord, 25, pp.33-43</w:t></w:r></w:p><w:p><w:pPr/><w:r><w:rPr/><w:t xml:space="preserve">Article dans une revue</w:t></w:r></w:p><w:p><w:pPr/><w:hyperlink r:id="rId30" w:history="1"><w:r><w:rPr><w:color w:val="#410a8c"/><w:u w:val="single"/></w:rPr><w:t xml:space="preserve">halshs-02532463v1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“La Réécriture du roman d’immigration dans _Lost in Translation : A Life in a New Language_ d’Eva Hoffman”</w:t></w:r></w:hyperlink></w:p><w:p><w:pPr/><w:hyperlink r:id="rId10" w:history="1"><w:r><w:rPr><w:color w:val="#410a8c"/><w:u w:val="single"/></w:rPr><w:t xml:space="preserve">Virginia Ricard</w:t></w:r></w:hyperlink></w:p><w:p><w:pPr/><w:r><w:rPr><w:i w:val="1"/><w:iCs w:val="1"/></w:rPr><w:t xml:space="preserve">Annales du Centre de recherches sur l'Amérique anglophone (CRAA)</w:t></w:r><w:r><w:rPr/><w:t xml:space="preserve">, 1999, Emprunts, empreintes dans la fiction nord-américaine, 24, pp.49-58</w:t></w:r></w:p><w:p><w:pPr/><w:r><w:rPr/><w:t xml:space="preserve">Article dans une revue</w:t></w:r></w:p><w:p><w:pPr/><w:hyperlink r:id="rId31" w:history="1"><w:r><w:rPr><w:color w:val="#410a8c"/><w:u w:val="single"/></w:rPr><w:t xml:space="preserve">halshs-02532466v1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The Short Stories of Edith Wharton: A Special Issue of The Journal of the Short Story in English</w:t></w:r></w:hyperlink></w:p><w:p><w:pPr/><w:hyperlink r:id="rId10" w:history="1"><w:r><w:rPr><w:color w:val="#410a8c"/><w:u w:val="single"/></w:rPr><w:t xml:space="preserve">Virginia Ricard</w:t></w:r></w:hyperlink></w:p><w:p><w:pPr/><w:r><w:rPr/><w:t xml:space="preserve">Presses de l'Université d'Angers, pp.266, 2012</w:t></w:r></w:p><w:p><w:pPr/><w:r><w:rPr/><w:t xml:space="preserve">Ouvrages</w:t></w:r></w:p><w:p><w:pPr/><w:hyperlink r:id="rId32" w:history="1"><w:r><w:rPr><w:color w:val="#410a8c"/><w:u w:val="single"/></w:rPr><w:t xml:space="preserve">hal-02736700v1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Isn’t that French? : Edith Wharton Revisits the ‘International Theme’</w:t></w:r></w:hyperlink></w:p><w:p><w:pPr/><w:hyperlink r:id="rId10" w:history="1"><w:r><w:rPr><w:color w:val="#410a8c"/><w:u w:val="single"/></w:rPr><w:t xml:space="preserve">Virginia Ricard</w:t></w:r></w:hyperlink></w:p><w:p><w:pPr/><w:r><w:rPr/><w:t xml:space="preserve">Arielle Zibrak. </w:t></w:r><w:r><w:rPr><w:i w:val="1"/><w:iCs w:val="1"/></w:rPr><w:t xml:space="preserve">Edith Wharton's "The Age of Innocence": New Centenary Essays,</w:t></w:r><w:r><w:rPr/><w:t xml:space="preserve">, Bloomsbury, pp.81-98, 2020, 978-1-350-06554-3</w:t></w:r></w:p><w:p><w:pPr/><w:r><w:rPr/><w:t xml:space="preserve">Chapitre d'ouvrage</w:t></w:r></w:p><w:p><w:pPr/><w:hyperlink r:id="rId33" w:history="1"><w:r><w:rPr><w:color w:val="#410a8c"/><w:u w:val="single"/></w:rPr><w:t xml:space="preserve">halshs-02532138v1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Edith Wharton's French Engagement</w:t></w:r></w:hyperlink></w:p><w:p><w:pPr/><w:hyperlink r:id="rId10" w:history="1"><w:r><w:rPr><w:color w:val="#410a8c"/><w:u w:val="single"/></w:rPr><w:t xml:space="preserve">Virginia Ricard</w:t></w:r></w:hyperlink></w:p><w:p><w:pPr/><w:r><w:rPr/><w:t xml:space="preserve">Jennifer Haytock; Laura Rattray. </w:t></w:r><w:r><w:rPr><w:i w:val="1"/><w:iCs w:val="1"/></w:rPr><w:t xml:space="preserve">The New Edith Wharton Studies</w:t></w:r><w:r><w:rPr/><w:t xml:space="preserve">, Cambridge University Press, pp.80-95, 2020, 978-1-108-42269-7</w:t></w:r></w:p><w:p><w:pPr/><w:r><w:rPr/><w:t xml:space="preserve">Chapitre d'ouvrage</w:t></w:r></w:p><w:p><w:pPr/><w:hyperlink r:id="rId34" w:history="1"><w:r><w:rPr><w:color w:val="#410a8c"/><w:u w:val="single"/></w:rPr><w:t xml:space="preserve">halshs-02532141v1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Edith Wharton au tournant</w:t></w:r></w:hyperlink></w:p><w:p><w:pPr/><w:hyperlink r:id="rId10" w:history="1"><w:r><w:rPr><w:color w:val="#410a8c"/><w:u w:val="single"/></w:rPr><w:t xml:space="preserve">Virginia Ricard</w:t></w:r></w:hyperlink></w:p><w:p><w:pPr/><w:r><w:rPr/><w:t xml:space="preserve">Fabien Dubosson; Philippe Geinoz. </w:t></w:r><w:r><w:rPr><w:i w:val="1"/><w:iCs w:val="1"/></w:rPr><w:t xml:space="preserve">L’Amérique au tournant</w:t></w:r><w:r><w:rPr/><w:t xml:space="preserve">, Garnier Flammarion, 2020, 978-2-406-10154-3</w:t></w:r></w:p><w:p><w:pPr/><w:r><w:rPr/><w:t xml:space="preserve">Chapitre d'ouvrage</w:t></w:r></w:p><w:p><w:pPr/><w:hyperlink r:id="rId35" w:history="1"><w:r><w:rPr><w:color w:val="#410a8c"/><w:u w:val="single"/></w:rPr><w:t xml:space="preserve">halshs-02532245v1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Walking in Wartime: Edith Wharton's “The Look of Paris”</w:t></w:r></w:hyperlink></w:p><w:p><w:pPr/><w:hyperlink r:id="rId10" w:history="1"><w:r><w:rPr><w:color w:val="#410a8c"/><w:u w:val="single"/></w:rPr><w:t xml:space="preserve">Virginia Ricard</w:t></w:r></w:hyperlink></w:p><w:p><w:pPr/><w:r><w:rPr><w:i w:val="1"/><w:iCs w:val="1"/></w:rPr><w:t xml:space="preserve">Walking and the Aesthetics of Modernity</w:t></w:r><w:r><w:rPr/><w:t xml:space="preserve">, Palgrave Macmillan, pp.11, 2016, 9781137603647. </w:t></w:r><w:hyperlink r:id="rId37" w:history="1"><w:r><w:rPr><w:color w:val="#410a8c"/><w:u w:val="single"/></w:rPr><w:t xml:space="preserve">⟨10.1057/978-1-137-60364-7_17⟩</w:t></w:r></w:hyperlink></w:p><w:p><w:pPr/><w:r><w:rPr/><w:t xml:space="preserve">Chapitre d'ouvrage</w:t></w:r></w:p><w:p><w:pPr/><w:hyperlink r:id="rId36" w:history="1"><w:r><w:rPr><w:color w:val="#410a8c"/><w:u w:val="single"/></w:rPr><w:t xml:space="preserve">hal-02520381v1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Edith Wharton: A Bibliography</w:t></w:r></w:hyperlink></w:p><w:p><w:pPr/><w:hyperlink r:id="rId10" w:history="1"><w:r><w:rPr><w:color w:val="#410a8c"/><w:u w:val="single"/></w:rPr><w:t xml:space="preserve">Virginia Ricard</w:t></w:r></w:hyperlink></w:p><w:p><w:pPr/><w:r><w:rPr/><w:t xml:space="preserve">Virginia Ricard. </w:t></w:r><w:r><w:rPr><w:i w:val="1"/><w:iCs w:val="1"/></w:rPr><w:t xml:space="preserve">Special Issue of The Journal of the Short Story in English: The Short Stories of Edith Wharton</w:t></w:r><w:r><w:rPr/><w:t xml:space="preserve">, 58 (Spring), pp.247-262, 2012</w:t></w:r></w:p><w:p><w:pPr/><w:r><w:rPr/><w:t xml:space="preserve">Chapitre d'ouvrage</w:t></w:r></w:p><w:p><w:pPr/><w:hyperlink r:id="rId38" w:history="1"><w:r><w:rPr><w:color w:val="#410a8c"/><w:u w:val="single"/></w:rPr><w:t xml:space="preserve">halshs-02532174v1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“Introduction”</w:t></w:r></w:hyperlink></w:p><w:p><w:pPr/><w:hyperlink r:id="rId10" w:history="1"><w:r><w:rPr><w:color w:val="#410a8c"/><w:u w:val="single"/></w:rPr><w:t xml:space="preserve">Virginia Ricard</w:t></w:r></w:hyperlink></w:p><w:p><w:pPr/><w:r><w:rPr/><w:t xml:space="preserve">Virginia Ricard. </w:t></w:r><w:r><w:rPr><w:i w:val="1"/><w:iCs w:val="1"/></w:rPr><w:t xml:space="preserve">Special Issue of The Journal of the Short Story in English: The Short stories of Edith Wharton</w:t></w:r><w:r><w:rPr/><w:t xml:space="preserve">, 58 (Spring), pp.13-24, 2012</w:t></w:r></w:p><w:p><w:pPr/><w:r><w:rPr/><w:t xml:space="preserve">Chapitre d'ouvrage</w:t></w:r></w:p><w:p><w:pPr/><w:hyperlink r:id="rId39" w:history="1"><w:r><w:rPr><w:color w:val="#410a8c"/><w:u w:val="single"/></w:rPr><w:t xml:space="preserve">halshs-02532159v1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Saul Bellow, un écrivain ‘antimoderne’?</w:t></w:r></w:hyperlink></w:p><w:p><w:pPr/><w:hyperlink r:id="rId10" w:history="1"><w:r><w:rPr><w:color w:val="#410a8c"/><w:u w:val="single"/></w:rPr><w:t xml:space="preserve">Virginia Ricard</w:t></w:r></w:hyperlink></w:p><w:p><w:pPr/><w:r><w:rPr/><w:t xml:space="preserve">Lévy, Paule. </w:t></w:r><w:r><w:rPr><w:i w:val="1"/><w:iCs w:val="1"/></w:rPr><w:t xml:space="preserve">Hommage à Saul Bellow</w:t></w:r><w:r><w:rPr/><w:t xml:space="preserve">, Presses de l’université d’Angers, pp.7--17, 2011</w:t></w:r></w:p><w:p><w:pPr/><w:r><w:rPr/><w:t xml:space="preserve">Chapitre d'ouvrage</w:t></w:r></w:p><w:p><w:pPr/><w:hyperlink r:id="rId40" w:history="1"><w:r><w:rPr><w:color w:val="#410a8c"/><w:u w:val="single"/></w:rPr><w:t xml:space="preserve">hal-01542013v1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Legendary Spell: Edith Wharton’s Italy</w:t></w:r></w:hyperlink></w:p><w:p><w:pPr/><w:hyperlink r:id="rId10" w:history="1"><w:r><w:rPr><w:color w:val="#410a8c"/><w:u w:val="single"/></w:rPr><w:t xml:space="preserve">Virginia Ricard</w:t></w:r></w:hyperlink></w:p><w:p><w:pPr/><w:r><w:rPr/><w:t xml:space="preserve">Salenius, Sirpa. </w:t></w:r><w:r><w:rPr><w:i w:val="1"/><w:iCs w:val="1"/></w:rPr><w:t xml:space="preserve">American Authors Reinventing Italy: The Writings of Exceptional Nineteenth Century Women.</w:t></w:r><w:r><w:rPr/><w:t xml:space="preserve">, Il Prato, pp.69--85, 2009</w:t></w:r></w:p><w:p><w:pPr/><w:r><w:rPr/><w:t xml:space="preserve">Chapitre d'ouvrage</w:t></w:r></w:p><w:p><w:pPr/><w:hyperlink r:id="rId41" w:history="1"><w:r><w:rPr><w:color w:val="#410a8c"/><w:u w:val="single"/></w:rPr><w:t xml:space="preserve">hal-01542039v1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America at War: Edith Wharton on the national character in 1918” by Edith Wharton</w:t></w:r></w:hyperlink></w:p><w:p><w:pPr/><w:hyperlink r:id="rId10" w:history="1"><w:r><w:rPr><w:color w:val="#410a8c"/><w:u w:val="single"/></w:rPr><w:t xml:space="preserve">Virginia Ricard</w:t></w:r></w:hyperlink></w:p><w:p><w:pPr/><w:r><w:rPr/><w:t xml:space="preserve">2018</w:t></w:r></w:p><w:p><w:pPr/><w:r><w:rPr/><w:t xml:space="preserve">Traduction</w:t></w:r></w:p><w:p><w:pPr/><w:hyperlink r:id="rId42" w:history="1"><w:r><w:rPr><w:color w:val="#410a8c"/><w:u w:val="single"/></w:rPr><w:t xml:space="preserve">halshs-02532240v1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“Interview with Virginia Ricard, translator of newly discovered Edith Wharton lecture ‘America at War’”</w:t></w:r></w:hyperlink></w:p><w:p><w:pPr/><w:hyperlink r:id="rId10" w:history="1"><w:r><w:rPr><w:color w:val="#410a8c"/><w:u w:val="single"/></w:rPr><w:t xml:space="preserve">Virginia Ricard</w:t></w:r></w:hyperlink></w:p><w:p><w:pPr/><w:r><w:rPr/><w:t xml:space="preserve">[0] whartoncompleteworks.org. 2018</w:t></w:r></w:p><w:p><w:pPr/><w:r><w:rPr/><w:t xml:space="preserve">Rapport</w:t></w:r></w:p><w:p><w:pPr/><w:hyperlink r:id="rId43" w:history="1"><w:r><w:rPr><w:color w:val="#410a8c"/><w:u w:val="single"/></w:rPr><w:t xml:space="preserve">halshs-02532263v1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CF4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a-ricard" TargetMode="External"/><Relationship Id="rId8" Type="http://schemas.openxmlformats.org/officeDocument/2006/relationships/hyperlink" Target="https://orcid.org/0000-0001-5789-5579" TargetMode="External"/><Relationship Id="rId9" Type="http://schemas.openxmlformats.org/officeDocument/2006/relationships/hyperlink" Target="https://shs.hal.science/halshs-02532202v1" TargetMode="External"/><Relationship Id="rId10" Type="http://schemas.openxmlformats.org/officeDocument/2006/relationships/hyperlink" Target="https://hal.science/search/index/?q=*&amp;authFullName_s=Virginia Ricard" TargetMode="External"/><Relationship Id="rId11" Type="http://schemas.openxmlformats.org/officeDocument/2006/relationships/hyperlink" Target="https://dx.doi.org/10.4000/erea.7430" TargetMode="External"/><Relationship Id="rId12" Type="http://schemas.openxmlformats.org/officeDocument/2006/relationships/hyperlink" Target="https://hal.science/hal-02520348v1" TargetMode="External"/><Relationship Id="rId13" Type="http://schemas.openxmlformats.org/officeDocument/2006/relationships/hyperlink" Target="https://hal.science/hal-02520347v1" TargetMode="External"/><Relationship Id="rId14" Type="http://schemas.openxmlformats.org/officeDocument/2006/relationships/hyperlink" Target="https://shs.hal.science/halshs-02532220v1" TargetMode="External"/><Relationship Id="rId15" Type="http://schemas.openxmlformats.org/officeDocument/2006/relationships/hyperlink" Target="https://hal.science/hal-02520409v1" TargetMode="External"/><Relationship Id="rId16" Type="http://schemas.openxmlformats.org/officeDocument/2006/relationships/hyperlink" Target="https://hal.science/hal-01542154v1" TargetMode="External"/><Relationship Id="rId17" Type="http://schemas.openxmlformats.org/officeDocument/2006/relationships/hyperlink" Target="https://hal.science/hal-02736664v1" TargetMode="External"/><Relationship Id="rId18" Type="http://schemas.openxmlformats.org/officeDocument/2006/relationships/hyperlink" Target="https://hal.science/hal-01542242v1" TargetMode="External"/><Relationship Id="rId19" Type="http://schemas.openxmlformats.org/officeDocument/2006/relationships/hyperlink" Target="https://hal.science/hal-02652870v1" TargetMode="External"/><Relationship Id="rId20" Type="http://schemas.openxmlformats.org/officeDocument/2006/relationships/hyperlink" Target="https://shs.hal.science/halshs-02532258v1" TargetMode="External"/><Relationship Id="rId21" Type="http://schemas.openxmlformats.org/officeDocument/2006/relationships/hyperlink" Target="https://hal.science/hal-02652871v1" TargetMode="External"/><Relationship Id="rId22" Type="http://schemas.openxmlformats.org/officeDocument/2006/relationships/hyperlink" Target="https://hal.science/hal-02652891v1" TargetMode="External"/><Relationship Id="rId23" Type="http://schemas.openxmlformats.org/officeDocument/2006/relationships/hyperlink" Target="https://hal.science/hal-02652892v1" TargetMode="External"/><Relationship Id="rId24" Type="http://schemas.openxmlformats.org/officeDocument/2006/relationships/hyperlink" Target="https://shs.hal.science/halshs-02532455v1" TargetMode="External"/><Relationship Id="rId25" Type="http://schemas.openxmlformats.org/officeDocument/2006/relationships/hyperlink" Target="https://shs.hal.science/halshs-02531546v1" TargetMode="External"/><Relationship Id="rId26" Type="http://schemas.openxmlformats.org/officeDocument/2006/relationships/hyperlink" Target="https://hal.science/hal-02652913v1" TargetMode="External"/><Relationship Id="rId27" Type="http://schemas.openxmlformats.org/officeDocument/2006/relationships/hyperlink" Target="https://shs.hal.science/halshs-02532472v1" TargetMode="External"/><Relationship Id="rId28" Type="http://schemas.openxmlformats.org/officeDocument/2006/relationships/hyperlink" Target="https://hal.science/hal-02652929v1" TargetMode="External"/><Relationship Id="rId29" Type="http://schemas.openxmlformats.org/officeDocument/2006/relationships/hyperlink" Target="https://hal.science/hal-02652937v1" TargetMode="External"/><Relationship Id="rId30" Type="http://schemas.openxmlformats.org/officeDocument/2006/relationships/hyperlink" Target="https://shs.hal.science/halshs-02532463v1" TargetMode="External"/><Relationship Id="rId31" Type="http://schemas.openxmlformats.org/officeDocument/2006/relationships/hyperlink" Target="https://shs.hal.science/halshs-02532466v1" TargetMode="External"/><Relationship Id="rId32" Type="http://schemas.openxmlformats.org/officeDocument/2006/relationships/hyperlink" Target="https://hal.science/hal-02736700v1" TargetMode="External"/><Relationship Id="rId33" Type="http://schemas.openxmlformats.org/officeDocument/2006/relationships/hyperlink" Target="https://shs.hal.science/halshs-02532138v1" TargetMode="External"/><Relationship Id="rId34" Type="http://schemas.openxmlformats.org/officeDocument/2006/relationships/hyperlink" Target="https://shs.hal.science/halshs-02532141v1" TargetMode="External"/><Relationship Id="rId35" Type="http://schemas.openxmlformats.org/officeDocument/2006/relationships/hyperlink" Target="https://shs.hal.science/halshs-02532245v1" TargetMode="External"/><Relationship Id="rId36" Type="http://schemas.openxmlformats.org/officeDocument/2006/relationships/hyperlink" Target="https://hal.science/hal-02520381v1" TargetMode="External"/><Relationship Id="rId37" Type="http://schemas.openxmlformats.org/officeDocument/2006/relationships/hyperlink" Target="https://dx.doi.org/10.1057/978-1-137-60364-7_17" TargetMode="External"/><Relationship Id="rId38" Type="http://schemas.openxmlformats.org/officeDocument/2006/relationships/hyperlink" Target="https://shs.hal.science/halshs-02532174v1" TargetMode="External"/><Relationship Id="rId39" Type="http://schemas.openxmlformats.org/officeDocument/2006/relationships/hyperlink" Target="https://shs.hal.science/halshs-02532159v1" TargetMode="External"/><Relationship Id="rId40" Type="http://schemas.openxmlformats.org/officeDocument/2006/relationships/hyperlink" Target="https://hal.science/hal-01542013v1" TargetMode="External"/><Relationship Id="rId41" Type="http://schemas.openxmlformats.org/officeDocument/2006/relationships/hyperlink" Target="https://hal.science/hal-01542039v1" TargetMode="External"/><Relationship Id="rId42" Type="http://schemas.openxmlformats.org/officeDocument/2006/relationships/hyperlink" Target="https://shs.hal.science/halshs-02532240v1" TargetMode="External"/><Relationship Id="rId43" Type="http://schemas.openxmlformats.org/officeDocument/2006/relationships/hyperlink" Target="https://shs.hal.science/halshs-02532263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Virginia Ricard</dc:title>
  <dc:description>CV</dc:description>
  <dc:subject/>
  <cp:keywords/>
  <cp:category/>
  <cp:lastModifiedBy/>
  <dcterms:created xsi:type="dcterms:W3CDTF">2026-03-15T21:39:47+01:00</dcterms:created>
  <dcterms:modified xsi:type="dcterms:W3CDTF">2026-03-15T21:39:47+01:00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