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THOMAS </w:t>
      </w:r>
      <w:r>
        <w:rPr>
          <w:color w:val="641e6e"/>
        </w:rPr>
        <w:t xml:space="preserve">Professeure CPGE, Lycée Champollion (Grenoble). Docteure en littérature et art anglophones. Qualifiée aux fonctions de MCF 11e (anglais) et 22e (histoire de l'art) sections . Conférencière en histoire de l'art.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wish to record and interpret the presence of human absence': an interview with Michael Kenna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industriel dans l'oeuvre de Michael Kenna: entre éthique et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Terror of Desire in Victorian Visual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Erudite Femininity: Capturing the Learned /Knowledgeable Woman in the 19th Century Visual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Defence of Guenevere' de William Morris: l'éloge de l'illusion et de la séduction à l'époque victorienne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Iassyensia Comparationis</w:t>
            </w:r>
            <w:r>
              <w:rPr/>
              <w:t xml:space="preserve">, 2020, 26, pp.215-224.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⟨10.47743/aic-2020-2-0020⟩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Viviane dans les transpositions arthuriennes à l'époque victorienne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2018, 4,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 Le Fay dans la littérature et l'art britanniques au Moyen Âge et au XIXe siècle: entre fée et sorcière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MuseMedusa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de la Femme Fatale dans l'oeuvre de Frederick Sandys: entre séduction et sidération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2016,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réécritures zombies de Pride and Prejudice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Balin à l'époque victorienne: de Malory aux réécritures de Tennyson et de Swinburne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2015, 86,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L'Emergence de l'écriture d'A.C. Swinburne: des Préraphaélites à Turner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2014, Varia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Egyptian Maid or the Romance of the Water Lily’ de William Wordsworth: le fantasme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 Critic – Analele Universităţii "Ştefan cel Mare" Suceava</w:t>
            </w:r>
            <w:r>
              <w:rPr/>
              <w:t xml:space="preserve">, 2014, 22 (1),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Lady of Shalott&amp;quot;: le corps féminin confronté aux carcans idéels victoriens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Logosphère</w:t>
            </w:r>
            <w:r>
              <w:rPr/>
              <w:t xml:space="preserve">, 2013, 9,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Méduse Viviane dans l'art victorien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MuseMedusa</w:t>
            </w:r>
            <w:r>
              <w:rPr/>
              <w:t xml:space="preserve">, 2013, Peut-on regarder Méduse?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corps de la femme dans Idylls of the King de Lord Alfred Tennyson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2009, 5 (2),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Military Resistance to Domestic Resilience: the Representation of the Irish Troubles in Magnum Photography”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the Irish Troubles</w:t>
            </w:r>
            <w:r>
              <w:rPr/>
              <w:t xml:space="preserve">, Lycée Champollion,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Defence of Guenevere' de William Morris ou la voix dissidente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transgressions</w:t>
            </w:r>
            <w:r>
              <w:rPr/>
              <w:t xml:space="preserve">, SFEVE,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muti-faceted body in 'The Bridal of Triermain' by Walter Scott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spiritualité chez Walter Scott</w:t>
            </w:r>
            <w:r>
              <w:rPr/>
              <w:t xml:space="preserve">, Université Paris-Sorbonne,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femme dans la peinture préraphaélite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de la peur</w:t>
            </w:r>
            <w:r>
              <w:rPr/>
              <w:t xml:space="preserve">, Université Aix-en-Provence,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 la femme dans la peinture de Frederick Sandys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Visage</w:t>
            </w:r>
            <w:r>
              <w:rPr/>
              <w:t xml:space="preserve">, Université de Savoie,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Fatale dans l'oeuvre de Frederick Augustus Sandys (1829-1904) : le reflet de Méduse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Cyril Devès. </w:t>
            </w:r>
            <w:r>
              <w:rPr>
                <w:i w:val="1"/>
                <w:iCs w:val="1"/>
              </w:rPr>
              <w:t xml:space="preserve">La Femme Fatale: de ses origines à ses métamorphoses plastiques, littéraires et médiatiques</w:t>
            </w:r>
            <w:r>
              <w:rPr/>
              <w:t xml:space="preserve">, Centre de recherche et d'histoire inter-médias de l'École Émile Cohl, pp.148-156,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arthurien ou le monde de Camelot à l'épreuve de l'éthique victorienne. L'exemple de 'Tristram and Iseut' de Matthew Arnold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Néo. Sources, héritages et réécritures dans les cultures européennes</w:t>
            </w:r>
            <w:r>
              <w:rPr/>
              <w:t xml:space="preserve">, pp.153-167,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 d'Eros et Ile d'Eris. Mythe et réalité insulaire dans Calidore de Thomas Love Peacock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Petra. </w:t>
            </w:r>
            <w:r>
              <w:rPr>
                <w:i w:val="1"/>
                <w:iCs w:val="1"/>
              </w:rPr>
              <w:t xml:space="preserve">L'Eros insulaire</w:t>
            </w:r>
            <w:r>
              <w:rPr/>
              <w:t xml:space="preserve">, pp.149-167,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Female Body in Frederick Sandys's Paintings, or the Sublimation of Desire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Palgrave Macmilan. </w:t>
            </w:r>
            <w:r>
              <w:rPr>
                <w:i w:val="1"/>
                <w:iCs w:val="1"/>
              </w:rPr>
              <w:t xml:space="preserve">Sensational Visual Pleasures in Cinema, Literature and Visual Culture. The Phallic Eye.</w:t>
            </w:r>
            <w:r>
              <w:rPr/>
              <w:t xml:space="preserve">, pp.277-288,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Waste Land » de T.S. Eliot : de la quête du Graal à la quête d’une écriture post-acopalyptique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Presses du Centre d'Etudes Médiévales. </w:t>
            </w:r>
            <w:r>
              <w:rPr>
                <w:i w:val="1"/>
                <w:iCs w:val="1"/>
              </w:rPr>
              <w:t xml:space="preserve">Le Graal: genèse, évolution et avenir d'un mythe</w:t>
            </w:r>
            <w:r>
              <w:rPr/>
              <w:t xml:space="preserve">, pp.321-330,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Tristram of Lyonesse&amp;quot; de Charles Algernon Swinburne, l'amour transcendé par le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Presses du Centre d'Etudes Médiévales. </w:t>
            </w:r>
            <w:r>
              <w:rPr>
                <w:i w:val="1"/>
                <w:iCs w:val="1"/>
              </w:rPr>
              <w:t xml:space="preserve">Tristan et Iseut, ou l'éternel retour</w:t>
            </w:r>
            <w:r>
              <w:rPr/>
              <w:t xml:space="preserve">, pp.333-343,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Chevelure des femmes arthuriennes dans la peinture des Préraphaélites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Université de Savoie. </w:t>
            </w:r>
            <w:r>
              <w:rPr>
                <w:i w:val="1"/>
                <w:iCs w:val="1"/>
              </w:rPr>
              <w:t xml:space="preserve">Le lien, la rupture</w:t>
            </w:r>
            <w:r>
              <w:rPr/>
              <w:t xml:space="preserve">, pp.77-86,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wish to record and interpret the presence of human absence&amp;quot;: an interview with Michael Kenna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photographes afro-américains: panorama d'un engagement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Thomas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hal-04940109v1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107v1" TargetMode="External"/><Relationship Id="rId8" Type="http://schemas.openxmlformats.org/officeDocument/2006/relationships/hyperlink" Target="https://hal.science/search/index/?q=*&amp;authFullName_s=Virginie Thomas" TargetMode="External"/><Relationship Id="rId9" Type="http://schemas.openxmlformats.org/officeDocument/2006/relationships/hyperlink" Target="https://hal.science/hal-05505118v1" TargetMode="External"/><Relationship Id="rId10" Type="http://schemas.openxmlformats.org/officeDocument/2006/relationships/hyperlink" Target="https://hal.science/hal-04947376v1" TargetMode="External"/><Relationship Id="rId11" Type="http://schemas.openxmlformats.org/officeDocument/2006/relationships/hyperlink" Target="https://hal.science/hal-04470646v1" TargetMode="External"/><Relationship Id="rId12" Type="http://schemas.openxmlformats.org/officeDocument/2006/relationships/hyperlink" Target="https://hal.science/hal-04183419v1" TargetMode="External"/><Relationship Id="rId13" Type="http://schemas.openxmlformats.org/officeDocument/2006/relationships/hyperlink" Target="https://dx.doi.org/10.47743/aic-2020-2-0020" TargetMode="External"/><Relationship Id="rId14" Type="http://schemas.openxmlformats.org/officeDocument/2006/relationships/hyperlink" Target="https://hal.science/hal-04183411v1" TargetMode="External"/><Relationship Id="rId15" Type="http://schemas.openxmlformats.org/officeDocument/2006/relationships/hyperlink" Target="https://hal.science/hal-04183430v1" TargetMode="External"/><Relationship Id="rId16" Type="http://schemas.openxmlformats.org/officeDocument/2006/relationships/hyperlink" Target="https://hal.science/hal-04183480v1" TargetMode="External"/><Relationship Id="rId17" Type="http://schemas.openxmlformats.org/officeDocument/2006/relationships/hyperlink" Target="https://hal.science/hal-04180537v1" TargetMode="External"/><Relationship Id="rId18" Type="http://schemas.openxmlformats.org/officeDocument/2006/relationships/hyperlink" Target="https://hal.science/search/index/?q=*&amp;authFullName_s=V&#233;ronique Maillard" TargetMode="External"/><Relationship Id="rId19" Type="http://schemas.openxmlformats.org/officeDocument/2006/relationships/hyperlink" Target="https://hal.science/hal-04180534v1" TargetMode="External"/><Relationship Id="rId20" Type="http://schemas.openxmlformats.org/officeDocument/2006/relationships/hyperlink" Target="https://hal.science/hal-04180491v1" TargetMode="External"/><Relationship Id="rId21" Type="http://schemas.openxmlformats.org/officeDocument/2006/relationships/hyperlink" Target="https://hal.science/hal-04183445v1" TargetMode="External"/><Relationship Id="rId22" Type="http://schemas.openxmlformats.org/officeDocument/2006/relationships/hyperlink" Target="https://hal.science/hal-04180481v1" TargetMode="External"/><Relationship Id="rId23" Type="http://schemas.openxmlformats.org/officeDocument/2006/relationships/hyperlink" Target="https://hal.science/hal-04180478v1" TargetMode="External"/><Relationship Id="rId24" Type="http://schemas.openxmlformats.org/officeDocument/2006/relationships/hyperlink" Target="https://hal.science/hal-04180470v1" TargetMode="External"/><Relationship Id="rId25" Type="http://schemas.openxmlformats.org/officeDocument/2006/relationships/hyperlink" Target="https://hal.science/hal-05518536v1" TargetMode="External"/><Relationship Id="rId26" Type="http://schemas.openxmlformats.org/officeDocument/2006/relationships/hyperlink" Target="https://hal.science/hal-04188625v1" TargetMode="External"/><Relationship Id="rId27" Type="http://schemas.openxmlformats.org/officeDocument/2006/relationships/hyperlink" Target="https://hal.science/hal-04188623v1" TargetMode="External"/><Relationship Id="rId28" Type="http://schemas.openxmlformats.org/officeDocument/2006/relationships/hyperlink" Target="https://hal.science/hal-04188622v1" TargetMode="External"/><Relationship Id="rId29" Type="http://schemas.openxmlformats.org/officeDocument/2006/relationships/hyperlink" Target="https://hal.science/hal-04188621v1" TargetMode="External"/><Relationship Id="rId30" Type="http://schemas.openxmlformats.org/officeDocument/2006/relationships/hyperlink" Target="https://hal.science/hal-04183381v1" TargetMode="External"/><Relationship Id="rId31" Type="http://schemas.openxmlformats.org/officeDocument/2006/relationships/hyperlink" Target="https://hal.science/hal-04180545v1" TargetMode="External"/><Relationship Id="rId32" Type="http://schemas.openxmlformats.org/officeDocument/2006/relationships/hyperlink" Target="https://hal.science/hal-04180540v1" TargetMode="External"/><Relationship Id="rId33" Type="http://schemas.openxmlformats.org/officeDocument/2006/relationships/hyperlink" Target="https://hal.science/hal-04180530v1" TargetMode="External"/><Relationship Id="rId34" Type="http://schemas.openxmlformats.org/officeDocument/2006/relationships/hyperlink" Target="https://hal.science/hal-04183435v1" TargetMode="External"/><Relationship Id="rId35" Type="http://schemas.openxmlformats.org/officeDocument/2006/relationships/hyperlink" Target="https://hal.science/hal-04180480v1" TargetMode="External"/><Relationship Id="rId36" Type="http://schemas.openxmlformats.org/officeDocument/2006/relationships/hyperlink" Target="https://hal.science/hal-04180467v1" TargetMode="External"/><Relationship Id="rId37" Type="http://schemas.openxmlformats.org/officeDocument/2006/relationships/hyperlink" Target="https://hal.science/hal-05031167v1" TargetMode="External"/><Relationship Id="rId38" Type="http://schemas.openxmlformats.org/officeDocument/2006/relationships/hyperlink" Target="https://hal.science/hal-0494010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THOMAS</dc:title>
  <dc:description>CV</dc:description>
  <dc:subject/>
  <cp:keywords/>
  <cp:category/>
  <cp:lastModifiedBy/>
  <dcterms:created xsi:type="dcterms:W3CDTF">2026-05-08T03:50:20+02:00</dcterms:created>
  <dcterms:modified xsi:type="dcterms:W3CDTF">2026-05-08T03:50:20+02:00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