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Yvernault </w:t>
      </w:r>
      <w:r>
        <w:rPr>
          <w:color w:val="641e6e"/>
        </w:rPr>
        <w:t xml:space="preserve">Maîtresse de conférences en Littérature française du XVIIIe siècle à la Sorbonne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monuments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2024, 23 ("Ecrire les monuments"),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Contrefaçons, impostures et usurpations. Enquêtes sur les factums du premier XIXe siècle », dans le dossier &amp;quot;Ecrire le droit&amp;quot; dirigé par Marion Mas et Myriam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1, p. 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Querelles internes, affaires publiques : le Théâtre Français et l’État sous le Consulat et l’Empire », dans le dossier « Vie des théâtres et poésie dramatique du Consulat à l’Empire » dirigé par Pierre Frantz et Paola Perazzolo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2023, 37 (1), pp.135-149.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⟨10.15167/1824-7482/pbfrm2022.1.2139⟩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Comédiens-Français et leurs publics. À propos de quelques usages en vigueur au XIXe siècle », dans le dossier « Franchir le “quatrième mur” en France au XIXe siècle » dirigé par Marjolaine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2023, 51 (3), p. 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comme supplément d’œuvre. Remarques sur la correspondance de Beaumarchais », dans le dossier &amp;quot;Editer la correspondance de Beaumarchais&amp;quot; dirigé par Linda Gil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des correspondances et journaux intimes des XIXe-XXe siècles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Rimbaud ou la machinerie spectaculaire des Illuminations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Revue d'Histoire littéraire de la France 1 – 2022, 122e année, n° 1, 1 – 2022 (122e année, n° 1), pp.19-37.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⟨10.48611/isbn.978-2-406-12822-9.p.0019⟩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de Rimbaud ou la machinerie spectaculaire des Illuminations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122 (1), p. 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“Badinage à l’obscur”. Variations sur le jeu de colin-maillard dans l’Histoire de ma vie et dans Les Nuits de Paris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2021, Casanova et Rétif de La Bretonne : lectures croisées, sous la direction de Séverine Denieul, Jean-Christophe Igalens et Françoise Le Borgne, 53, p. 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Représenter l’histoire immédiate sur les scènes britanniques modernes et post-modernes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2021, 31,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⟨10.4000/sillagescritiques.12817⟩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est dedans ». Remarques sur la matrice shakespearienne à propos d’I, Shakespeare de Tim Crouch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2021, 31,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⟨10.4000/sillagescritiques.12790⟩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valet et l’empereur : une rencontre à contretemps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191, p. 315-324.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⟨10.4000/studifrancesi.31141⟩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et les vapeurs d’un petit-maître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 (1), pp.377.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⟨10.3917/dhs.049.0377⟩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du Directoire à l’école de la haine républicaine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2017, 16, p. 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adultère au tribunal de l’opinion : l’affaire Kornmann. Genre et culture politique à la veille de la Révolution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48, p. 481-497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mémoires judiciaires à la trilogie de Beaumarchais : “Il y a de l'écho ici !”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les monuments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l’histoire récente et immédiate sur la scène britannique de l’époque moderne et contemporaine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⟨10.4000/sillagescritiques.11625⟩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Figaromania. Beaumarchais tricolore, de monarchies en républiques (XVIIIe-XIXe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Hermann, 2020, Savoir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persanes [Montesquieu]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Sandrier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Gallimard, 9, 366 p., 2019, (Folio + lycée : bac 2020), 978-2-07-285887-1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“Avis aux perturbateurs du bon ordre”. Le type du valet séditieux dans les estampes satiriques des décennies 1780 et 1790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Valentine Dusseuil et Stéphane Gehanne-Gavoty. </w:t>
            </w:r>
            <w:r>
              <w:rPr>
                <w:i w:val="1"/>
                <w:iCs w:val="1"/>
              </w:rPr>
              <w:t xml:space="preserve">Idées et Formes de la satire (XVIIIe siècle)</w:t>
            </w:r>
            <w:r>
              <w:rPr/>
              <w:t xml:space="preserve">, Classiques Garnier, p. 225-245, 2023, 978-2-406-14462-5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programme des Registres de la Comédie-Française : enjeux d’interopérabilité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Global18</w:t>
            </w:r>
            <w:r>
              <w:rPr/>
              <w:t xml:space="preserve">, n°3,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puissance dramatique du religieux. Remarques sur l’esthétique théâtrale de Diderot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Sylviane Albertan, Marc Buffat, Florence Lotterie. </w:t>
            </w:r>
            <w:r>
              <w:rPr>
                <w:i w:val="1"/>
                <w:iCs w:val="1"/>
              </w:rPr>
              <w:t xml:space="preserve">Diderot, la religion, le religieux</w:t>
            </w:r>
            <w:r>
              <w:rPr/>
              <w:t xml:space="preserve">, Société Diderot, L’Atelier, autour de Diderot et de l’Encyclopédie, p. 133-146, 2022, 978-2-9581217-0-9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regarderaient-ils Chérubin ? ou le genre à vau-de-route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Renaud Bret-Vitoz, Michel Delon et Sophie Marchand.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Classiques Garnier, p. 387-394, 2022, 978-2-406-12891-5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collègues en littérature » : Sedaine et Beaumarchais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Sorbonne Université Presses, pp.209-223, 2021, e-Theatrum mundi, 979-10-231-1585-7.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⟨10.70551/MKFD1630⟩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Archéologie d’une rumeur publique : la flagellation de Beaumarchais à Saint-Lazare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Lucien Faggion; Christophe Regina; Alexandra Roger. </w:t>
            </w:r>
            <w:r>
              <w:rPr>
                <w:i w:val="1"/>
                <w:iCs w:val="1"/>
              </w:rPr>
              <w:t xml:space="preserve">L’Humiliation. Droit, récits et représentations (XIIe-XXIe siècles)</w:t>
            </w:r>
            <w:r>
              <w:rPr/>
              <w:t xml:space="preserve">, Classiques Garnier, pp.467-484, 2019, 978-2-406-08601-7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Destouches en Angleterre, ou le théâtre d’un “plat diplomate” sur la scène anglaise au XVIIIe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Marie-Emmanuelle Plagnol Diéval, Martial Poirson et Catherine Ramond. </w:t>
            </w:r>
            <w:r>
              <w:rPr>
                <w:i w:val="1"/>
                <w:iCs w:val="1"/>
              </w:rPr>
              <w:t xml:space="preserve">Destouches et la vie théâtrale</w:t>
            </w:r>
            <w:r>
              <w:rPr/>
              <w:t xml:space="preserve">, Editions de l'Université de Bruxelles, p. 125-135, 2019, 978-2-8004-1638-0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«Voltaire and Buffon: the controversy on race and &amp;quot;human varieties&amp;quot;. Anthropologies, politics and Enlightenment historiography»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Pauline Moret-Jankus and Adam J. Toth. </w:t>
            </w:r>
            <w:r>
              <w:rPr>
                <w:i w:val="1"/>
                <w:iCs w:val="1"/>
              </w:rPr>
              <w:t xml:space="preserve">Race Theory and Literature : Dissemination, Criticisms, Intersections</w:t>
            </w:r>
            <w:r>
              <w:rPr/>
              <w:t xml:space="preserve">, Cambridge Scholars Publishing, p. 109-124,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«Figaromania in Europe. The circulation, reception et appropriation of Beaumarchais' plays in the 18th century»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Pierre-Yves Beaurepaire, Philippe Bourdin et Charlotta Wolff. </w:t>
            </w:r>
            <w:r>
              <w:rPr>
                <w:i w:val="1"/>
                <w:iCs w:val="1"/>
              </w:rPr>
              <w:t xml:space="preserve">Moving scenes : the circulation of music and theatre in Europe, 1700-1815</w:t>
            </w:r>
            <w:r>
              <w:rPr/>
              <w:t xml:space="preserve">, Oxford Studies in the Enlightenment, p. 157-170, 2018, 978-0-7294-1206-3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ou les illusions de la raison : les présentatifs et la dramaturgie de l’apprentissage dans &amp;lt;i&amp;gt;La Dispute&amp;lt;/i&amp;gt; et &amp;lt;i&amp;gt;La Double Inconstance&amp;lt;/i&amp;gt;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Gilles Couffignal; Adeline Desbois-Ientile. </w:t>
            </w:r>
            <w:r>
              <w:rPr>
                <w:i w:val="1"/>
                <w:iCs w:val="1"/>
              </w:rPr>
              <w:t xml:space="preserve">Styles, genres, auteurs. 18, Marie de France, Marot, Scarron, Marivaux, Balzac, Beauvoir</w:t>
            </w:r>
            <w:r>
              <w:rPr/>
              <w:t xml:space="preserve">, Sorbonne Université Presses, pp.147-163, 2018, Travaux de stylistique et de linguistique françaises. Bibliothèque des styles, 979-10-231-0627-5.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⟨10.70551/UKQB6397⟩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Beaumarchais et son double : la voix du diable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Karine Germoni; Christine Silvi. </w:t>
            </w:r>
            <w:r>
              <w:rPr>
                <w:i w:val="1"/>
                <w:iCs w:val="1"/>
              </w:rPr>
              <w:t xml:space="preserve">Styles, genres, auteurs. 15, Jean Renart, Ronsard, Pascal, Beaumarchais, Zola, Bonnefoy</w:t>
            </w:r>
            <w:r>
              <w:rPr/>
              <w:t xml:space="preserve">, PUPS, p. 111-127, 2015, coll. « Bibliothèque des styles », 979-­10‐231­‐0513-­1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trilogie de Beaumarchais : une œuvre révolutionnaire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Sophie Lefay. </w:t>
            </w:r>
            <w:r>
              <w:rPr>
                <w:i w:val="1"/>
                <w:iCs w:val="1"/>
              </w:rPr>
              <w:t xml:space="preserve">Nouveaux regards sur la Trilogie de Beaumarchais</w:t>
            </w:r>
            <w:r>
              <w:rPr/>
              <w:t xml:space="preserve">, Classiques Garnier, 2015, 978-2-8124-5116-4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Beaumarchais et son double : la voix du “diable” dans &amp;lt;i&amp;gt;Le Mariage de Figaro&amp;lt;/i&amp;gt;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Karine Germoni; Christine Silvi. </w:t>
            </w:r>
            <w:r>
              <w:rPr>
                <w:i w:val="1"/>
                <w:iCs w:val="1"/>
              </w:rPr>
              <w:t xml:space="preserve">Styles, genres, auteurs. 15, Jean Renart, Ronsard, Pascal, Beaumarchais, Zola, Bonnefoy</w:t>
            </w:r>
            <w:r>
              <w:rPr/>
              <w:t xml:space="preserve">, Presses de l'université Paris-Sorbonne, pp.111-127, 2015, Travaux de stylistique et de linguistique françaises. Bibliothèque des styles, 978-2-84050-0513-1.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⟨10.70551/COVP1114⟩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Projet Clios : &amp;quot;Clio en scène : Faire l’histoire – l’histoire immédiate sur la scène britannique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halshs-03895676v1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3813v1" TargetMode="External"/><Relationship Id="rId9" Type="http://schemas.openxmlformats.org/officeDocument/2006/relationships/hyperlink" Target="https://hal.science/search/index/?q=*&amp;authFullName_s=Thibaut Julian" TargetMode="External"/><Relationship Id="rId10" Type="http://schemas.openxmlformats.org/officeDocument/2006/relationships/hyperlink" Target="https://hal.science/search/index/?q=*&amp;authFullName_s=Virginie Yvernault" TargetMode="External"/><Relationship Id="rId11" Type="http://schemas.openxmlformats.org/officeDocument/2006/relationships/hyperlink" Target="https://hal.sorbonne-universite.fr/hal-03993156v1" TargetMode="External"/><Relationship Id="rId12" Type="http://schemas.openxmlformats.org/officeDocument/2006/relationships/hyperlink" Target="https://hal.sorbonne-universite.fr/hal-03995319v1" TargetMode="External"/><Relationship Id="rId13" Type="http://schemas.openxmlformats.org/officeDocument/2006/relationships/hyperlink" Target="https://dx.doi.org/10.15167/1824-7482/pbfrm2022.1.2139" TargetMode="External"/><Relationship Id="rId14" Type="http://schemas.openxmlformats.org/officeDocument/2006/relationships/hyperlink" Target="https://shs.hal.science/halshs-03991657v1" TargetMode="External"/><Relationship Id="rId15" Type="http://schemas.openxmlformats.org/officeDocument/2006/relationships/hyperlink" Target="https://hal.sorbonne-universite.fr/hal-03993194v1" TargetMode="External"/><Relationship Id="rId16" Type="http://schemas.openxmlformats.org/officeDocument/2006/relationships/hyperlink" Target="https://hal.science/hal-03578966v1" TargetMode="External"/><Relationship Id="rId17" Type="http://schemas.openxmlformats.org/officeDocument/2006/relationships/hyperlink" Target="https://dx.doi.org/10.48611/isbn.978-2-406-12822-9.p.0019" TargetMode="External"/><Relationship Id="rId18" Type="http://schemas.openxmlformats.org/officeDocument/2006/relationships/hyperlink" Target="https://hal.sorbonne-universite.fr/hal-03991618v1" TargetMode="External"/><Relationship Id="rId19" Type="http://schemas.openxmlformats.org/officeDocument/2006/relationships/hyperlink" Target="https://hal.sorbonne-universite.fr/hal-03990831v1" TargetMode="External"/><Relationship Id="rId20" Type="http://schemas.openxmlformats.org/officeDocument/2006/relationships/hyperlink" Target="https://shs.hal.science/halshs-03893493v1" TargetMode="External"/><Relationship Id="rId21" Type="http://schemas.openxmlformats.org/officeDocument/2006/relationships/hyperlink" Target="https://hal.science/search/index/?q=*&amp;authFullName_s=&#201;lisabeth Angel-Perez" TargetMode="External"/><Relationship Id="rId22" Type="http://schemas.openxmlformats.org/officeDocument/2006/relationships/hyperlink" Target="https://hal.science/search/index/?q=*&amp;authFullName_s=Line Cottegnies" TargetMode="External"/><Relationship Id="rId23" Type="http://schemas.openxmlformats.org/officeDocument/2006/relationships/hyperlink" Target="https://dx.doi.org/10.4000/sillagescritiques.12817" TargetMode="External"/><Relationship Id="rId24" Type="http://schemas.openxmlformats.org/officeDocument/2006/relationships/hyperlink" Target="https://hal.sorbonne-universite.fr/hal-03993223v1" TargetMode="External"/><Relationship Id="rId25" Type="http://schemas.openxmlformats.org/officeDocument/2006/relationships/hyperlink" Target="https://dx.doi.org/10.4000/sillagescritiques.12790" TargetMode="External"/><Relationship Id="rId26" Type="http://schemas.openxmlformats.org/officeDocument/2006/relationships/hyperlink" Target="https://hal.sorbonne-universite.fr/hal-03992282v1" TargetMode="External"/><Relationship Id="rId27" Type="http://schemas.openxmlformats.org/officeDocument/2006/relationships/hyperlink" Target="https://dx.doi.org/10.4000/studifrancesi.31141" TargetMode="External"/><Relationship Id="rId28" Type="http://schemas.openxmlformats.org/officeDocument/2006/relationships/hyperlink" Target="https://hal.science/hal-03903473v1" TargetMode="External"/><Relationship Id="rId29" Type="http://schemas.openxmlformats.org/officeDocument/2006/relationships/hyperlink" Target="https://dx.doi.org/10.3917/dhs.049.0377" TargetMode="External"/><Relationship Id="rId30" Type="http://schemas.openxmlformats.org/officeDocument/2006/relationships/hyperlink" Target="https://hal.sorbonne-universite.fr/hal-03992685v1" TargetMode="External"/><Relationship Id="rId31" Type="http://schemas.openxmlformats.org/officeDocument/2006/relationships/hyperlink" Target="https://hal.sorbonne-universite.fr/hal-03992853v1" TargetMode="External"/><Relationship Id="rId32" Type="http://schemas.openxmlformats.org/officeDocument/2006/relationships/hyperlink" Target="https://hal.sorbonne-universite.fr/hal-03992614v1" TargetMode="External"/><Relationship Id="rId33" Type="http://schemas.openxmlformats.org/officeDocument/2006/relationships/hyperlink" Target="https://hal.science/hal-04973881v1" TargetMode="External"/><Relationship Id="rId34" Type="http://schemas.openxmlformats.org/officeDocument/2006/relationships/hyperlink" Target="https://shs.hal.science/halshs-03531260v1" TargetMode="External"/><Relationship Id="rId35" Type="http://schemas.openxmlformats.org/officeDocument/2006/relationships/hyperlink" Target="https://dx.doi.org/10.4000/sillagescritiques.11625" TargetMode="External"/><Relationship Id="rId36" Type="http://schemas.openxmlformats.org/officeDocument/2006/relationships/hyperlink" Target="https://shs.hal.science/halshs-03991656v1" TargetMode="External"/><Relationship Id="rId37" Type="http://schemas.openxmlformats.org/officeDocument/2006/relationships/hyperlink" Target="https://normandie-univ.hal.science/hal-02146934v1" TargetMode="External"/><Relationship Id="rId38" Type="http://schemas.openxmlformats.org/officeDocument/2006/relationships/hyperlink" Target="https://hal.science/search/index/?q=*&amp;authFullName_s=Alain Sandrier" TargetMode="External"/><Relationship Id="rId39" Type="http://schemas.openxmlformats.org/officeDocument/2006/relationships/hyperlink" Target="https://hal.sorbonne-universite.fr/hal-03992343v1" TargetMode="External"/><Relationship Id="rId40" Type="http://schemas.openxmlformats.org/officeDocument/2006/relationships/hyperlink" Target="https://hal.science/hal-05146846v1" TargetMode="External"/><Relationship Id="rId41" Type="http://schemas.openxmlformats.org/officeDocument/2006/relationships/hyperlink" Target="https://hal.science/search/index/?q=*&amp;authFullName_s=Charline Granger" TargetMode="External"/><Relationship Id="rId42" Type="http://schemas.openxmlformats.org/officeDocument/2006/relationships/hyperlink" Target="https://hal.sorbonne-universite.fr/hal-03991278v1" TargetMode="External"/><Relationship Id="rId43" Type="http://schemas.openxmlformats.org/officeDocument/2006/relationships/hyperlink" Target="https://hal.sorbonne-universite.fr/hal-03992657v1" TargetMode="External"/><Relationship Id="rId44" Type="http://schemas.openxmlformats.org/officeDocument/2006/relationships/hyperlink" Target="https://hal.sorbonne-universite.fr/hal-03992386v1" TargetMode="External"/><Relationship Id="rId45" Type="http://schemas.openxmlformats.org/officeDocument/2006/relationships/hyperlink" Target="https://dx.doi.org/10.70551/MKFD1630" TargetMode="External"/><Relationship Id="rId46" Type="http://schemas.openxmlformats.org/officeDocument/2006/relationships/hyperlink" Target="https://hal.sorbonne-universite.fr/hal-03992411v1" TargetMode="External"/><Relationship Id="rId47" Type="http://schemas.openxmlformats.org/officeDocument/2006/relationships/hyperlink" Target="https://hal.sorbonne-universite.fr/hal-03992445v1" TargetMode="External"/><Relationship Id="rId48" Type="http://schemas.openxmlformats.org/officeDocument/2006/relationships/hyperlink" Target="https://hal.sorbonne-universite.fr/hal-03992814v1" TargetMode="External"/><Relationship Id="rId49" Type="http://schemas.openxmlformats.org/officeDocument/2006/relationships/hyperlink" Target="https://hal.sorbonne-universite.fr/hal-03992781v1" TargetMode="External"/><Relationship Id="rId50" Type="http://schemas.openxmlformats.org/officeDocument/2006/relationships/hyperlink" Target="https://hal.sorbonne-universite.fr/hal-03992629v1" TargetMode="External"/><Relationship Id="rId51" Type="http://schemas.openxmlformats.org/officeDocument/2006/relationships/hyperlink" Target="https://dx.doi.org/10.70551/UKQB6397" TargetMode="External"/><Relationship Id="rId52" Type="http://schemas.openxmlformats.org/officeDocument/2006/relationships/hyperlink" Target="https://hal.sorbonne-universite.fr/hal-03992361v1" TargetMode="External"/><Relationship Id="rId53" Type="http://schemas.openxmlformats.org/officeDocument/2006/relationships/hyperlink" Target="https://hal.sorbonne-universite.fr/hal-03991616v1" TargetMode="External"/><Relationship Id="rId54" Type="http://schemas.openxmlformats.org/officeDocument/2006/relationships/hyperlink" Target="https://hal.sorbonne-universite.fr/hal-05458464v1" TargetMode="External"/><Relationship Id="rId55" Type="http://schemas.openxmlformats.org/officeDocument/2006/relationships/hyperlink" Target="https://dx.doi.org/10.70551/COVP1114" TargetMode="External"/><Relationship Id="rId56" Type="http://schemas.openxmlformats.org/officeDocument/2006/relationships/hyperlink" Target="https://shs.hal.science/halshs-0389567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Yvernault</dc:title>
  <dc:description>CV</dc:description>
  <dc:subject/>
  <cp:keywords/>
  <cp:category/>
  <cp:lastModifiedBy/>
  <dcterms:created xsi:type="dcterms:W3CDTF">2026-03-16T12:23:25+01:00</dcterms:created>
  <dcterms:modified xsi:type="dcterms:W3CDTF">2026-03-16T12:23:25+01:00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