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Wilfrid GALIN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wilfrid-galin</w:t>
        </w:r>
      </w:hyperlink>
    </w:p>
    <w:p>
      <w:pPr>
        <w:numPr>
          <w:ilvl w:val="0"/>
          <w:numId w:val="1"/>
        </w:numPr>
      </w:pPr>
      <w:r>
        <w:rPr/>
        <w:t xml:space="preserve"> ORCID : </w:t>
      </w:r>
      <w:hyperlink r:id="rId8" w:history="1">
        <w:r>
          <w:rPr>
            <w:color w:val="#410a8c"/>
            <w:u w:val="single"/>
          </w:rPr>
          <w:t xml:space="preserve">0000-0003-3901-1359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Découverte exceptionnelle d'une figurine anthropomorphe du Néolithique moyen à Montpellier (Hérault)</w:t>
              </w:r>
            </w:hyperlink>
          </w:p>
          <w:p>
            <w:pP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r>
              <w:rPr/>
              <w:t xml:space="preserve">,</w:t>
            </w:r>
            <w:hyperlink r:id="rId12" w:history="1">
              <w:r>
                <w:rPr>
                  <w:color w:val="#410a8c"/>
                  <w:u w:val="single"/>
                </w:rPr>
                <w:t xml:space="preserve">Jules Masson Mourey</w:t>
              </w:r>
            </w:hyperlink>
          </w:p>
          <w:p>
            <w:pPr/>
            <w:r>
              <w:rPr>
                <w:i w:val="1"/>
                <w:iCs w:val="1"/>
              </w:rPr>
              <w:t xml:space="preserve">Bulletin de la Société préhistorique française</w:t>
            </w:r>
            <w:r>
              <w:rPr/>
              <w:t xml:space="preserve">, 2024, 121 (4), pp.731-733</w:t>
            </w:r>
          </w:p>
          <w:p>
            <w:pPr/>
            <w:r>
              <w:rPr/>
              <w:t xml:space="preserve">Article dans une revue</w:t>
            </w:r>
          </w:p>
          <w:p>
            <w:pPr/>
            <w:hyperlink r:id="rId9" w:history="1">
              <w:r>
                <w:rPr>
                  <w:color w:val="#410a8c"/>
                  <w:u w:val="single"/>
                </w:rPr>
                <w:t xml:space="preserve">hal-04905471v1</w:t>
              </w:r>
            </w:hyperlink>
          </w:p>
        </w:tc>
      </w:tr>
      <w:tr>
        <w:trPr/>
        <w:tc>
          <w:tcPr>
            <w:noWrap/>
          </w:tcPr>
          <w:p>
            <w:pPr>
              <w:spacing w:after="200"/>
            </w:pPr>
            <w:hyperlink r:id="rId13" w:history="1">
              <w:r>
                <w:rPr>
                  <w:color w:val="1e198e"/>
                  <w:b w:val="1"/>
                  <w:bCs w:val="1"/>
                  <w:u w:val="single"/>
                </w:rPr>
                <w:t xml:space="preserve">Les importations de silex blond vauclusien dans les Alpes du Nord dans la première moitié du IVème millénaire avant notre ère</w:t>
              </w:r>
            </w:hyperlink>
          </w:p>
          <w:p>
            <w:pPr/>
            <w:hyperlink r:id="rId14" w:history="1">
              <w:r>
                <w:rPr>
                  <w:color w:val="#410a8c"/>
                  <w:u w:val="single"/>
                </w:rPr>
                <w:t xml:space="preserve">Maxime Remicourt</w:t>
              </w:r>
            </w:hyperlink>
            <w:r>
              <w:rPr/>
              <w:t xml:space="preserve">,</w:t>
            </w:r>
            <w:hyperlink r:id="rId10" w:history="1">
              <w:r>
                <w:rPr>
                  <w:color w:val="#410a8c"/>
                  <w:u w:val="single"/>
                </w:rPr>
                <w:t xml:space="preserve">Wilfrid Galin</w:t>
              </w:r>
            </w:hyperlink>
            <w:r>
              <w:rPr/>
              <w:t xml:space="preserve">,</w:t>
            </w:r>
            <w:hyperlink r:id="rId15" w:history="1">
              <w:r>
                <w:rPr>
                  <w:color w:val="#410a8c"/>
                  <w:u w:val="single"/>
                </w:rPr>
                <w:t xml:space="preserve">Xavier Deparnay</w:t>
              </w:r>
            </w:hyperlink>
          </w:p>
          <w:p>
            <w:pPr/>
            <w:r>
              <w:rPr>
                <w:i w:val="1"/>
                <w:iCs w:val="1"/>
              </w:rPr>
              <w:t xml:space="preserve">Bulletin d'études préhistoriques et archéologiques alpines </w:t>
            </w:r>
            <w:r>
              <w:rPr/>
              <w:t xml:space="preserve">, 2019</w:t>
            </w:r>
          </w:p>
          <w:p>
            <w:pPr/>
            <w:r>
              <w:rPr/>
              <w:t xml:space="preserve">Article dans une revue</w:t>
            </w:r>
          </w:p>
          <w:p>
            <w:pPr/>
            <w:hyperlink r:id="rId13" w:history="1">
              <w:r>
                <w:rPr>
                  <w:color w:val="#410a8c"/>
                  <w:u w:val="single"/>
                </w:rPr>
                <w:t xml:space="preserve">hal-02503642v1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Les éponymes dans le Mésolithique et le Néolithique du Sud de la France : une migraine persistante</w:t>
              </w:r>
            </w:hyperlink>
          </w:p>
          <w:p>
            <w:pPr/>
            <w:hyperlink r:id="rId17" w:history="1">
              <w:r>
                <w:rPr>
                  <w:color w:val="#410a8c"/>
                  <w:u w:val="single"/>
                </w:rPr>
                <w:t xml:space="preserve">Thomas Perrin</w:t>
              </w:r>
            </w:hyperlink>
            <w:r>
              <w:rPr/>
              <w:t xml:space="preserve">,</w:t>
            </w:r>
            <w:hyperlink r:id="rId18" w:history="1">
              <w:r>
                <w:rPr>
                  <w:color w:val="#410a8c"/>
                  <w:u w:val="single"/>
                </w:rPr>
                <w:t xml:space="preserve">Alexandre Angelin</w:t>
              </w:r>
            </w:hyperlink>
            <w:r>
              <w:rPr/>
              <w:t xml:space="preserve">,</w:t>
            </w:r>
            <w:hyperlink r:id="rId19" w:history="1">
              <w:r>
                <w:rPr>
                  <w:color w:val="#410a8c"/>
                  <w:u w:val="single"/>
                </w:rPr>
                <w:t xml:space="preserve">Guilhem Constans</w:t>
              </w:r>
            </w:hyperlink>
            <w:r>
              <w:rPr/>
              <w:t xml:space="preserve">,</w:t>
            </w:r>
            <w:hyperlink r:id="rId20" w:history="1">
              <w:r>
                <w:rPr>
                  <w:color w:val="#410a8c"/>
                  <w:u w:val="single"/>
                </w:rPr>
                <w:t xml:space="preserve">Elsa Defranould</w:t>
              </w:r>
            </w:hyperlink>
            <w:r>
              <w:rPr/>
              <w:t xml:space="preserve">,</w:t>
            </w:r>
            <w:hyperlink r:id="rId10" w:history="1">
              <w:r>
                <w:rPr>
                  <w:color w:val="#410a8c"/>
                  <w:u w:val="single"/>
                </w:rPr>
                <w:t xml:space="preserve">Wilfrid Galin</w:t>
              </w:r>
            </w:hyperlink>
            <w:r>
              <w:rPr/>
              <w:t xml:space="preserve">et al.</w:t>
            </w:r>
          </w:p>
          <w:p>
            <w:pPr/>
            <w:r>
              <w:rPr>
                <w:i w:val="1"/>
                <w:iCs w:val="1"/>
              </w:rPr>
              <w:t xml:space="preserve">Séance de la Société préhistorique française « À propos des éponymes : 150 ans de construction du discours scientifique autour des gisements de référence en Préhistoire »</w:t>
            </w:r>
            <w:r>
              <w:rPr/>
              <w:t xml:space="preserve">, May 2025, Mâcon, France</w:t>
            </w:r>
          </w:p>
          <w:p>
            <w:pPr/>
            <w:r>
              <w:rPr/>
              <w:t xml:space="preserve">Communication dans un congrès</w:t>
            </w:r>
          </w:p>
          <w:p>
            <w:pPr/>
            <w:hyperlink r:id="rId16" w:history="1">
              <w:r>
                <w:rPr>
                  <w:color w:val="#410a8c"/>
                  <w:u w:val="single"/>
                </w:rPr>
                <w:t xml:space="preserve">hal-05121680v1</w:t>
              </w:r>
            </w:hyperlink>
          </w:p>
        </w:tc>
      </w:tr>
      <w:tr>
        <w:trPr/>
        <w:tc>
          <w:tcPr>
            <w:noWrap/>
          </w:tcPr>
          <w:p>
            <w:pPr>
              <w:spacing w:after="200"/>
            </w:pPr>
            <w:hyperlink r:id="rId21" w:history="1">
              <w:r>
                <w:rPr>
                  <w:color w:val="1e198e"/>
                  <w:b w:val="1"/>
                  <w:bCs w:val="1"/>
                  <w:u w:val="single"/>
                </w:rPr>
                <w:t xml:space="preserve">Between Provence and Catalonia: Identification of a circulation network for specialise production of Barremo-Bedoulian chert from 6th to 4th millennia</w:t>
              </w:r>
            </w:hyperlink>
          </w:p>
          <w:p>
            <w:pPr/>
            <w:hyperlink r:id="rId20" w:history="1">
              <w:r>
                <w:rPr>
                  <w:color w:val="#410a8c"/>
                  <w:u w:val="single"/>
                </w:rPr>
                <w:t xml:space="preserve">Elsa Defranould</w:t>
              </w:r>
            </w:hyperlink>
            <w:r>
              <w:rPr/>
              <w:t xml:space="preserve">,</w:t>
            </w:r>
            <w:hyperlink r:id="rId10" w:history="1">
              <w:r>
                <w:rPr>
                  <w:color w:val="#410a8c"/>
                  <w:u w:val="single"/>
                </w:rPr>
                <w:t xml:space="preserve">Wilfrid Galin</w:t>
              </w:r>
            </w:hyperlink>
            <w:r>
              <w:rPr/>
              <w:t xml:space="preserve">,</w:t>
            </w:r>
            <w:hyperlink r:id="rId22" w:history="1">
              <w:r>
                <w:rPr>
                  <w:color w:val="#410a8c"/>
                  <w:u w:val="single"/>
                </w:rPr>
                <w:t xml:space="preserve">Didier Binder</w:t>
              </w:r>
            </w:hyperlink>
          </w:p>
          <w:p>
            <w:pPr/>
            <w:r>
              <w:rPr>
                <w:i w:val="1"/>
                <w:iCs w:val="1"/>
              </w:rPr>
              <w:t xml:space="preserve">Social Interactions in Mediterranean Prehistory</w:t>
            </w:r>
            <w:r>
              <w:rPr/>
              <w:t xml:space="preserve">, Oct 2024, Barelone, Spain</w:t>
            </w:r>
          </w:p>
          <w:p>
            <w:pPr/>
            <w:r>
              <w:rPr/>
              <w:t xml:space="preserve">Communication dans un congrès</w:t>
            </w:r>
          </w:p>
          <w:p>
            <w:pPr/>
            <w:hyperlink r:id="rId21" w:history="1">
              <w:r>
                <w:rPr>
                  <w:color w:val="#410a8c"/>
                  <w:u w:val="single"/>
                </w:rPr>
                <w:t xml:space="preserve">hal-04909889v1</w:t>
              </w:r>
            </w:hyperlink>
          </w:p>
        </w:tc>
      </w:tr>
      <w:tr>
        <w:trPr/>
        <w:tc>
          <w:tcPr>
            <w:noWrap/>
          </w:tcPr>
          <w:p>
            <w:pPr>
              <w:spacing w:after="200"/>
            </w:pPr>
            <w:hyperlink r:id="rId23" w:history="1">
              <w:r>
                <w:rPr>
                  <w:color w:val="1e198e"/>
                  <w:b w:val="1"/>
                  <w:bCs w:val="1"/>
                  <w:u w:val="single"/>
                </w:rPr>
                <w:t xml:space="preserve">La fosse 5012 de Lautagne (Valence, Drôme): un exemple des interactions culturelles dans la moyenne vallée du Rhône à la fin du Vème millénaire</w:t>
              </w:r>
            </w:hyperlink>
          </w:p>
          <w:p>
            <w:pP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p>
          <w:p>
            <w:pPr/>
            <w:r>
              <w:rPr>
                <w:i w:val="1"/>
                <w:iCs w:val="1"/>
              </w:rPr>
              <w:t xml:space="preserve">(Im)mobiles? Circulation, échanges des objets et des idées, mobilités, stabilités des personnes et des groupes durant la pré-prothistoire européenne, Actes des IIIe Rencontres Nord-Sud de Préhistoire récente</w:t>
            </w:r>
            <w:r>
              <w:rPr/>
              <w:t xml:space="preserve">, I. Sénépart; E. Thirault, Nov 2018, Lyon, France. pp.149-160</w:t>
            </w:r>
          </w:p>
          <w:p>
            <w:pPr/>
            <w:r>
              <w:rPr/>
              <w:t xml:space="preserve">Communication dans un congrès</w:t>
            </w:r>
          </w:p>
          <w:p>
            <w:pPr/>
            <w:hyperlink r:id="rId23" w:history="1">
              <w:r>
                <w:rPr>
                  <w:color w:val="#410a8c"/>
                  <w:u w:val="single"/>
                </w:rPr>
                <w:t xml:space="preserve">hal-04190938v1</w:t>
              </w:r>
            </w:hyperlink>
          </w:p>
        </w:tc>
      </w:tr>
      <w:tr>
        <w:trPr/>
        <w:tc>
          <w:tcPr>
            <w:noWrap/>
          </w:tcPr>
          <w:p>
            <w:pPr>
              <w:spacing w:after="200"/>
            </w:pPr>
            <w:hyperlink r:id="rId24" w:history="1">
              <w:r>
                <w:rPr>
                  <w:color w:val="1e198e"/>
                  <w:b w:val="1"/>
                  <w:bCs w:val="1"/>
                  <w:u w:val="single"/>
                </w:rPr>
                <w:t xml:space="preserve">Héritages culturels au Néolithique moyen. Caractérisation des traditions céramiques de La Teuleria (Saint-Génis-des-Fontaines, Pyrénées-Orientales)</w:t>
              </w:r>
            </w:hyperlink>
          </w:p>
          <w:p>
            <w:pPr/>
            <w:hyperlink r:id="rId11" w:history="1">
              <w:r>
                <w:rPr>
                  <w:color w:val="#410a8c"/>
                  <w:u w:val="single"/>
                </w:rPr>
                <w:t xml:space="preserve">Joséphine Caro</w:t>
              </w:r>
            </w:hyperlink>
            <w:r>
              <w:rPr/>
              <w:t xml:space="preserve">,</w:t>
            </w:r>
            <w:hyperlink r:id="rId10" w:history="1">
              <w:r>
                <w:rPr>
                  <w:color w:val="#410a8c"/>
                  <w:u w:val="single"/>
                </w:rPr>
                <w:t xml:space="preserve">Wilfrid Galin</w:t>
              </w:r>
            </w:hyperlink>
            <w:r>
              <w:rPr/>
              <w:t xml:space="preserve">,</w:t>
            </w:r>
            <w:hyperlink r:id="rId25" w:history="1">
              <w:r>
                <w:rPr>
                  <w:color w:val="#410a8c"/>
                  <w:u w:val="single"/>
                </w:rPr>
                <w:t xml:space="preserve">Vanna Lisa Coli</w:t>
              </w:r>
            </w:hyperlink>
            <w:r>
              <w:rPr/>
              <w:t xml:space="preserve">,</w:t>
            </w:r>
            <w:hyperlink r:id="rId26" w:history="1">
              <w:r>
                <w:rPr>
                  <w:color w:val="#410a8c"/>
                  <w:u w:val="single"/>
                </w:rPr>
                <w:t xml:space="preserve">Ronan Ledevin</w:t>
              </w:r>
            </w:hyperlink>
          </w:p>
          <w:p>
            <w:pPr/>
            <w:r>
              <w:rPr>
                <w:i w:val="1"/>
                <w:iCs w:val="1"/>
              </w:rPr>
              <w:t xml:space="preserve">XIVe Rencontres Méridionales de Préhistoire récente</w:t>
            </w:r>
            <w:r>
              <w:rPr/>
              <w:t xml:space="preserve">, Oct 2023, Narbonne, France</w:t>
            </w:r>
          </w:p>
          <w:p>
            <w:pPr/>
            <w:r>
              <w:rPr/>
              <w:t xml:space="preserve">Communication dans un congrès</w:t>
            </w:r>
          </w:p>
          <w:p>
            <w:pPr/>
            <w:hyperlink r:id="rId24" w:history="1">
              <w:r>
                <w:rPr>
                  <w:color w:val="#410a8c"/>
                  <w:u w:val="single"/>
                </w:rPr>
                <w:t xml:space="preserve">hal-04255964v1</w:t>
              </w:r>
            </w:hyperlink>
          </w:p>
        </w:tc>
      </w:tr>
      <w:tr>
        <w:trPr/>
        <w:tc>
          <w:tcPr>
            <w:noWrap/>
          </w:tcPr>
          <w:p>
            <w:pPr>
              <w:spacing w:after="200"/>
            </w:pPr>
            <w:hyperlink r:id="rId27" w:history="1">
              <w:r>
                <w:rPr>
                  <w:color w:val="1e198e"/>
                  <w:b w:val="1"/>
                  <w:bCs w:val="1"/>
                  <w:u w:val="single"/>
                </w:rPr>
                <w:t xml:space="preserve">Des occupations chasséennes en bord de Lez : résultats préliminaires des fouilles de la ZAC Port Marianne République à Montpellier (34)</w:t>
              </w:r>
            </w:hyperlink>
          </w:p>
          <w:p>
            <w:pPr/>
            <w:hyperlink r:id="rId10" w:history="1">
              <w:r>
                <w:rPr>
                  <w:color w:val="#410a8c"/>
                  <w:u w:val="single"/>
                </w:rPr>
                <w:t xml:space="preserve">Wilfrid Galin</w:t>
              </w:r>
            </w:hyperlink>
            <w:r>
              <w:rPr/>
              <w:t xml:space="preserve">,</w:t>
            </w:r>
            <w:hyperlink r:id="rId28" w:history="1">
              <w:r>
                <w:rPr>
                  <w:color w:val="#410a8c"/>
                  <w:u w:val="single"/>
                </w:rPr>
                <w:t xml:space="preserve">Arnaud Gaillard</w:t>
              </w:r>
            </w:hyperlink>
          </w:p>
          <w:p>
            <w:pPr/>
            <w:r>
              <w:rPr>
                <w:i w:val="1"/>
                <w:iCs w:val="1"/>
              </w:rPr>
              <w:t xml:space="preserve">Rencontre Départementale d'Archéologie de l'Hérault</w:t>
            </w:r>
            <w:r>
              <w:rPr/>
              <w:t xml:space="preserve">, Nov 2022, Montpellier, France</w:t>
            </w:r>
          </w:p>
          <w:p>
            <w:pPr/>
            <w:r>
              <w:rPr/>
              <w:t xml:space="preserve">Communication dans un congrès</w:t>
            </w:r>
          </w:p>
          <w:p>
            <w:pPr/>
            <w:hyperlink r:id="rId27" w:history="1">
              <w:r>
                <w:rPr>
                  <w:color w:val="#410a8c"/>
                  <w:u w:val="single"/>
                </w:rPr>
                <w:t xml:space="preserve">hal-04906781v1</w:t>
              </w:r>
            </w:hyperlink>
          </w:p>
        </w:tc>
      </w:tr>
      <w:tr>
        <w:trPr/>
        <w:tc>
          <w:tcPr>
            <w:noWrap/>
          </w:tcPr>
          <w:p>
            <w:pPr>
              <w:spacing w:after="200"/>
            </w:pPr>
            <w:hyperlink r:id="rId29" w:history="1">
              <w:r>
                <w:rPr>
                  <w:color w:val="1e198e"/>
                  <w:b w:val="1"/>
                  <w:bCs w:val="1"/>
                  <w:u w:val="single"/>
                </w:rPr>
                <w:t xml:space="preserve">Nigthmare at the border: liminal contacts and porous margins during the 6th and 5th millennia in Southern France</w:t>
              </w:r>
            </w:hyperlink>
          </w:p>
          <w:p>
            <w:pPr/>
            <w:hyperlink r:id="rId20" w:history="1">
              <w:r>
                <w:rPr>
                  <w:color w:val="#410a8c"/>
                  <w:u w:val="single"/>
                </w:rPr>
                <w:t xml:space="preserve">Elsa Defranould</w:t>
              </w:r>
            </w:hyperlink>
            <w:r>
              <w:rPr/>
              <w:t xml:space="preserve">,</w:t>
            </w:r>
            <w:hyperlink r:id="rId10" w:history="1">
              <w:r>
                <w:rPr>
                  <w:color w:val="#410a8c"/>
                  <w:u w:val="single"/>
                </w:rPr>
                <w:t xml:space="preserve">Wilfrid Galin</w:t>
              </w:r>
            </w:hyperlink>
          </w:p>
          <w:p>
            <w:pPr/>
            <w:r>
              <w:rPr>
                <w:i w:val="1"/>
                <w:iCs w:val="1"/>
              </w:rPr>
              <w:t xml:space="preserve">28th Annual Meeting of the European Association of Archaeologists : Borderline lithics: from spatial patterns to social processes during the European neolithization (Session 252)</w:t>
            </w:r>
            <w:r>
              <w:rPr/>
              <w:t xml:space="preserve">, Aug 2022, Budapast, Hungary</w:t>
            </w:r>
          </w:p>
          <w:p>
            <w:pPr/>
            <w:r>
              <w:rPr/>
              <w:t xml:space="preserve">Communication dans un congrès</w:t>
            </w:r>
          </w:p>
          <w:p>
            <w:pPr/>
            <w:hyperlink r:id="rId29" w:history="1">
              <w:r>
                <w:rPr>
                  <w:color w:val="#410a8c"/>
                  <w:u w:val="single"/>
                </w:rPr>
                <w:t xml:space="preserve">hal-04914127v1</w:t>
              </w:r>
            </w:hyperlink>
          </w:p>
        </w:tc>
      </w:tr>
      <w:tr>
        <w:trPr/>
        <w:tc>
          <w:tcPr>
            <w:noWrap/>
          </w:tcPr>
          <w:p>
            <w:pPr>
              <w:spacing w:after="200"/>
            </w:pPr>
            <w:hyperlink r:id="rId30" w:history="1">
              <w:r>
                <w:rPr>
                  <w:color w:val="1e198e"/>
                  <w:b w:val="1"/>
                  <w:bCs w:val="1"/>
                  <w:u w:val="single"/>
                </w:rPr>
                <w:t xml:space="preserve">Il n’y a pas de petits sites... Nouvelles données sur le Néolithique moyen et les pratiques funéraires de la fin de l’Âge du Bronze dans la vallée du Tech. La fouille de la Teularia (Saint-Génis-des-Fontaines)</w:t>
              </w:r>
            </w:hyperlink>
          </w:p>
          <w:p>
            <w:pPr/>
            <w:hyperlink r:id="rId10" w:history="1">
              <w:r>
                <w:rPr>
                  <w:color w:val="#410a8c"/>
                  <w:u w:val="single"/>
                </w:rPr>
                <w:t xml:space="preserve">Wilfrid Galin</w:t>
              </w:r>
            </w:hyperlink>
          </w:p>
          <w:p>
            <w:pPr/>
            <w:r>
              <w:rPr>
                <w:i w:val="1"/>
                <w:iCs w:val="1"/>
              </w:rPr>
              <w:t xml:space="preserve">5ème Journée Départementale d'Archéologie des Pyrénées-Orientales</w:t>
            </w:r>
            <w:r>
              <w:rPr/>
              <w:t xml:space="preserve">, Nov 2022, Perpignan, France</w:t>
            </w:r>
          </w:p>
          <w:p>
            <w:pPr/>
            <w:r>
              <w:rPr/>
              <w:t xml:space="preserve">Communication dans un congrès</w:t>
            </w:r>
          </w:p>
          <w:p>
            <w:pPr/>
            <w:hyperlink r:id="rId30" w:history="1">
              <w:r>
                <w:rPr>
                  <w:color w:val="#410a8c"/>
                  <w:u w:val="single"/>
                </w:rPr>
                <w:t xml:space="preserve">hal-04906789v1</w:t>
              </w:r>
            </w:hyperlink>
          </w:p>
        </w:tc>
      </w:tr>
      <w:tr>
        <w:trPr/>
        <w:tc>
          <w:tcPr>
            <w:noWrap/>
          </w:tcPr>
          <w:p>
            <w:pPr>
              <w:spacing w:after="200"/>
            </w:pPr>
            <w:hyperlink r:id="rId31" w:history="1">
              <w:r>
                <w:rPr>
                  <w:color w:val="1e198e"/>
                  <w:b w:val="1"/>
                  <w:bCs w:val="1"/>
                  <w:u w:val="single"/>
                </w:rPr>
                <w:t xml:space="preserve">Données récentes sur le Néolithique moyen entre moyenne vallée de l'Aude et la plaine du Roussillon</w:t>
              </w:r>
            </w:hyperlink>
          </w:p>
          <w:p>
            <w:pPr/>
            <w:hyperlink r:id="rId28" w:history="1">
              <w:r>
                <w:rPr>
                  <w:color w:val="#410a8c"/>
                  <w:u w:val="single"/>
                </w:rPr>
                <w:t xml:space="preserve">Arnaud Gaillard</w:t>
              </w:r>
            </w:hyperlink>
            <w:r>
              <w:rPr/>
              <w:t xml:space="preserve">,</w:t>
            </w: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p>
          <w:p>
            <w:pPr/>
            <w:r>
              <w:rPr>
                <w:i w:val="1"/>
                <w:iCs w:val="1"/>
              </w:rPr>
              <w:t xml:space="preserve">Séminaire thématique du laboratoire CSIC</w:t>
            </w:r>
            <w:r>
              <w:rPr/>
              <w:t xml:space="preserve">, Feb 2020, Barcelone, Espagne</w:t>
            </w:r>
          </w:p>
          <w:p>
            <w:pPr/>
            <w:r>
              <w:rPr/>
              <w:t xml:space="preserve">Communication dans un congrès</w:t>
            </w:r>
          </w:p>
          <w:p>
            <w:pPr/>
            <w:hyperlink r:id="rId31" w:history="1">
              <w:r>
                <w:rPr>
                  <w:color w:val="#410a8c"/>
                  <w:u w:val="single"/>
                </w:rPr>
                <w:t xml:space="preserve">hal-04915931v1</w:t>
              </w:r>
            </w:hyperlink>
          </w:p>
        </w:tc>
      </w:tr>
      <w:tr>
        <w:trPr/>
        <w:tc>
          <w:tcPr>
            <w:noWrap/>
          </w:tcPr>
          <w:p>
            <w:pPr>
              <w:spacing w:after="200"/>
            </w:pPr>
            <w:hyperlink r:id="rId32" w:history="1">
              <w:r>
                <w:rPr>
                  <w:color w:val="1e198e"/>
                  <w:b w:val="1"/>
                  <w:bCs w:val="1"/>
                  <w:u w:val="single"/>
                </w:rPr>
                <w:t xml:space="preserve">Les importations de silex blond bédoulien vauclusien dans les Alpes du nord dans la première moitié du IVème millénaire avant notre ère</w:t>
              </w:r>
            </w:hyperlink>
          </w:p>
          <w:p>
            <w:pPr/>
            <w:hyperlink r:id="rId14" w:history="1">
              <w:r>
                <w:rPr>
                  <w:color w:val="#410a8c"/>
                  <w:u w:val="single"/>
                </w:rPr>
                <w:t xml:space="preserve">Maxime Remicourt</w:t>
              </w:r>
            </w:hyperlink>
            <w:r>
              <w:rPr/>
              <w:t xml:space="preserve">,</w:t>
            </w:r>
            <w:hyperlink r:id="rId10" w:history="1">
              <w:r>
                <w:rPr>
                  <w:color w:val="#410a8c"/>
                  <w:u w:val="single"/>
                </w:rPr>
                <w:t xml:space="preserve">Wilfrid Galin</w:t>
              </w:r>
            </w:hyperlink>
            <w:r>
              <w:rPr/>
              <w:t xml:space="preserve">,</w:t>
            </w:r>
            <w:hyperlink r:id="rId15" w:history="1">
              <w:r>
                <w:rPr>
                  <w:color w:val="#410a8c"/>
                  <w:u w:val="single"/>
                </w:rPr>
                <w:t xml:space="preserve">Xavier Deparnay</w:t>
              </w:r>
            </w:hyperlink>
          </w:p>
          <w:p>
            <w:pPr/>
            <w:r>
              <w:rPr>
                <w:i w:val="1"/>
                <w:iCs w:val="1"/>
              </w:rPr>
              <w:t xml:space="preserve">Actes du XVe Colloque sur les Alpes dans l’Antiquité de la Préhistoire au Moyen Âge Saint-Gervais (Haute-Savoie) 12-14 octobre 2018</w:t>
            </w:r>
            <w:r>
              <w:rPr/>
              <w:t xml:space="preserve">, Oct 2018, Saint-Gervais, France</w:t>
            </w:r>
          </w:p>
          <w:p>
            <w:pPr/>
            <w:r>
              <w:rPr/>
              <w:t xml:space="preserve">Communication dans un congrès</w:t>
            </w:r>
          </w:p>
          <w:p>
            <w:pPr/>
            <w:hyperlink r:id="rId32" w:history="1">
              <w:r>
                <w:rPr>
                  <w:color w:val="#410a8c"/>
                  <w:u w:val="single"/>
                </w:rPr>
                <w:t xml:space="preserve">hal-03189347v1</w:t>
              </w:r>
            </w:hyperlink>
          </w:p>
        </w:tc>
      </w:tr>
      <w:tr>
        <w:trPr/>
        <w:tc>
          <w:tcPr>
            <w:noWrap/>
          </w:tcPr>
          <w:p>
            <w:pPr>
              <w:spacing w:after="200"/>
            </w:pPr>
            <w:hyperlink r:id="rId33" w:history="1">
              <w:r>
                <w:rPr>
                  <w:color w:val="1e198e"/>
                  <w:b w:val="1"/>
                  <w:bCs w:val="1"/>
                  <w:u w:val="single"/>
                </w:rPr>
                <w:t xml:space="preserve">Une enceinte fossoyée et des bâtiments du début du Néolithique moyen dans le Centre-Ouest de la France : &amp;quot;Le Peu&amp;quot; à Charmé (Charente)</w:t>
              </w:r>
            </w:hyperlink>
          </w:p>
          <w:p>
            <w:pPr/>
            <w:hyperlink r:id="rId34" w:history="1">
              <w:r>
                <w:rPr>
                  <w:color w:val="#410a8c"/>
                  <w:u w:val="single"/>
                </w:rPr>
                <w:t xml:space="preserve">Vincent Ard</w:t>
              </w:r>
            </w:hyperlink>
            <w:r>
              <w:rPr/>
              <w:t xml:space="preserve">,</w:t>
            </w:r>
            <w:hyperlink r:id="rId10" w:history="1">
              <w:r>
                <w:rPr>
                  <w:color w:val="#410a8c"/>
                  <w:u w:val="single"/>
                </w:rPr>
                <w:t xml:space="preserve">Wilfrid Galin</w:t>
              </w:r>
            </w:hyperlink>
            <w:r>
              <w:rPr/>
              <w:t xml:space="preserve">,</w:t>
            </w:r>
            <w:hyperlink r:id="rId35" w:history="1">
              <w:r>
                <w:rPr>
                  <w:color w:val="#410a8c"/>
                  <w:u w:val="single"/>
                </w:rPr>
                <w:t xml:space="preserve">Vivien Mathé</w:t>
              </w:r>
            </w:hyperlink>
            <w:r>
              <w:rPr/>
              <w:t xml:space="preserve">,</w:t>
            </w:r>
            <w:hyperlink r:id="rId36" w:history="1">
              <w:r>
                <w:rPr>
                  <w:color w:val="#410a8c"/>
                  <w:u w:val="single"/>
                </w:rPr>
                <w:t xml:space="preserve">Marylise Onfray</w:t>
              </w:r>
            </w:hyperlink>
            <w:r>
              <w:rPr/>
              <w:t xml:space="preserve">,</w:t>
            </w:r>
            <w:hyperlink r:id="rId37" w:history="1">
              <w:r>
                <w:rPr>
                  <w:color w:val="#410a8c"/>
                  <w:u w:val="single"/>
                </w:rPr>
                <w:t xml:space="preserve">Didier Poncet</w:t>
              </w:r>
            </w:hyperlink>
            <w:r>
              <w:rPr/>
              <w:t xml:space="preserve">et al.</w:t>
            </w:r>
          </w:p>
          <w:p>
            <w:pPr/>
            <w:r>
              <w:rPr>
                <w:i w:val="1"/>
                <w:iCs w:val="1"/>
              </w:rPr>
              <w:t xml:space="preserve">"Entre deux mers" et actualité de la recherche, 12e Rencontres Méridionales de Préhistoire Récente</w:t>
            </w:r>
            <w:r>
              <w:rPr/>
              <w:t xml:space="preserve">, Sep 2016, Bayonne, France. pp.141-152</w:t>
            </w:r>
          </w:p>
          <w:p>
            <w:pPr/>
            <w:r>
              <w:rPr/>
              <w:t xml:space="preserve">Communication dans un congrès</w:t>
            </w:r>
          </w:p>
          <w:p>
            <w:pPr/>
            <w:hyperlink r:id="rId33" w:history="1">
              <w:r>
                <w:rPr>
                  <w:color w:val="#410a8c"/>
                  <w:u w:val="single"/>
                </w:rPr>
                <w:t xml:space="preserve">hal-02022886v1</w:t>
              </w:r>
            </w:hyperlink>
          </w:p>
        </w:tc>
      </w:tr>
      <w:tr>
        <w:trPr/>
        <w:tc>
          <w:tcPr>
            <w:noWrap/>
          </w:tcPr>
          <w:p>
            <w:pPr>
              <w:spacing w:after="200"/>
            </w:pPr>
            <w:hyperlink r:id="rId38" w:history="1">
              <w:r>
                <w:rPr>
                  <w:color w:val="1e198e"/>
                  <w:b w:val="1"/>
                  <w:bCs w:val="1"/>
                  <w:u w:val="single"/>
                </w:rPr>
                <w:t xml:space="preserve">Buildings and features inside a causewayed enclosure of Middle Neolithic in West-Central France : Charmé, « Le Peu » (Charente)</w:t>
              </w:r>
            </w:hyperlink>
          </w:p>
          <w:p>
            <w:pPr/>
            <w:hyperlink r:id="rId36" w:history="1">
              <w:r>
                <w:rPr>
                  <w:color w:val="#410a8c"/>
                  <w:u w:val="single"/>
                </w:rPr>
                <w:t xml:space="preserve">Marylise Onfray</w:t>
              </w:r>
            </w:hyperlink>
            <w:r>
              <w:rPr/>
              <w:t xml:space="preserve">,</w:t>
            </w:r>
            <w:hyperlink r:id="rId34" w:history="1">
              <w:r>
                <w:rPr>
                  <w:color w:val="#410a8c"/>
                  <w:u w:val="single"/>
                </w:rPr>
                <w:t xml:space="preserve">Vincent Ard</w:t>
              </w:r>
            </w:hyperlink>
            <w:r>
              <w:rPr/>
              <w:t xml:space="preserve">,</w:t>
            </w:r>
            <w:hyperlink r:id="rId39" w:history="1">
              <w:r>
                <w:rPr>
                  <w:color w:val="#410a8c"/>
                  <w:u w:val="single"/>
                </w:rPr>
                <w:t xml:space="preserve">David Aoustin</w:t>
              </w:r>
            </w:hyperlink>
            <w:r>
              <w:rPr/>
              <w:t xml:space="preserve">,</w:t>
            </w:r>
            <w:hyperlink r:id="rId40" w:history="1">
              <w:r>
                <w:rPr>
                  <w:color w:val="#410a8c"/>
                  <w:u w:val="single"/>
                </w:rPr>
                <w:t xml:space="preserve">Eric Bouchet</w:t>
              </w:r>
            </w:hyperlink>
            <w:r>
              <w:rPr/>
              <w:t xml:space="preserve">,</w:t>
            </w:r>
            <w:hyperlink r:id="rId10" w:history="1">
              <w:r>
                <w:rPr>
                  <w:color w:val="#410a8c"/>
                  <w:u w:val="single"/>
                </w:rPr>
                <w:t xml:space="preserve">Wilfrid Galin</w:t>
              </w:r>
            </w:hyperlink>
            <w:r>
              <w:rPr/>
              <w:t xml:space="preserve">et al.</w:t>
            </w:r>
          </w:p>
          <w:p>
            <w:pPr/>
            <w:r>
              <w:rPr>
                <w:i w:val="1"/>
                <w:iCs w:val="1"/>
              </w:rPr>
              <w:t xml:space="preserve">23rd International Meeting of the European Association of Archaeologists</w:t>
            </w:r>
            <w:r>
              <w:rPr/>
              <w:t xml:space="preserve">, Aug 2017, Maastricht, Netherlands</w:t>
            </w:r>
          </w:p>
          <w:p>
            <w:pPr/>
            <w:r>
              <w:rPr/>
              <w:t xml:space="preserve">Communication dans un congrès</w:t>
            </w:r>
          </w:p>
          <w:p>
            <w:pPr/>
            <w:hyperlink r:id="rId38" w:history="1">
              <w:r>
                <w:rPr>
                  <w:color w:val="#410a8c"/>
                  <w:u w:val="single"/>
                </w:rPr>
                <w:t xml:space="preserve">hal-02023513v1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La dame de Port-Marianne (Montpellier, Hérault)</w:t>
              </w:r>
            </w:hyperlink>
          </w:p>
          <w:p>
            <w:pPr/>
            <w:hyperlink r:id="rId10" w:history="1">
              <w:r>
                <w:rPr>
                  <w:color w:val="#410a8c"/>
                  <w:u w:val="single"/>
                </w:rPr>
                <w:t xml:space="preserve">Wilfrid Galin</w:t>
              </w:r>
            </w:hyperlink>
            <w:r>
              <w:rPr/>
              <w:t xml:space="preserve">,</w:t>
            </w:r>
            <w:hyperlink r:id="rId28" w:history="1">
              <w:r>
                <w:rPr>
                  <w:color w:val="#410a8c"/>
                  <w:u w:val="single"/>
                </w:rPr>
                <w:t xml:space="preserve">Arnaud Gaillard</w:t>
              </w:r>
            </w:hyperlink>
          </w:p>
          <w:p>
            <w:pPr/>
            <w:r>
              <w:rPr>
                <w:i w:val="1"/>
                <w:iCs w:val="1"/>
              </w:rPr>
              <w:t xml:space="preserve">14ème RMPR : Savoir-faire, chaînes opératoires, traditions techniques, communautés de pratiques des sociétés de la Préhistoire récente (VIIIe-IIe mill. av. J.-C.) &amp; Actualité de la recherche (Narbonne, 18-21 octobre 2023)</w:t>
            </w:r>
            <w:r>
              <w:rPr/>
              <w:t xml:space="preserve">, Oct 2023, Narbonne, France</w:t>
            </w:r>
          </w:p>
          <w:p>
            <w:pPr/>
            <w:r>
              <w:rPr/>
              <w:t xml:space="preserve">Poster de conférence</w:t>
            </w:r>
          </w:p>
          <w:p>
            <w:pPr/>
            <w:hyperlink r:id="rId41" w:history="1">
              <w:r>
                <w:rPr>
                  <w:color w:val="#410a8c"/>
                  <w:u w:val="single"/>
                </w:rPr>
                <w:t xml:space="preserve">hal-04906681v1</w:t>
              </w:r>
            </w:hyperlink>
          </w:p>
        </w:tc>
      </w:tr>
      <w:tr>
        <w:trPr/>
        <w:tc>
          <w:tcPr>
            <w:noWrap/>
          </w:tcPr>
          <w:p>
            <w:pPr>
              <w:spacing w:after="200"/>
            </w:pPr>
            <w:hyperlink r:id="rId42" w:history="1">
              <w:r>
                <w:rPr>
                  <w:color w:val="1e198e"/>
                  <w:b w:val="1"/>
                  <w:bCs w:val="1"/>
                  <w:u w:val="single"/>
                </w:rPr>
                <w:t xml:space="preserve">Approche préliminaire des productions matérielles du Chasséen ancien de Lautagne (Valence, 24) : entre carrefour et cul-de-sac?</w:t>
              </w:r>
            </w:hyperlink>
          </w:p>
          <w:p>
            <w:pPr/>
            <w:hyperlink r:id="rId10" w:history="1">
              <w:r>
                <w:rPr>
                  <w:color w:val="#410a8c"/>
                  <w:u w:val="single"/>
                </w:rPr>
                <w:t xml:space="preserve">Wilfrid Galin</w:t>
              </w:r>
            </w:hyperlink>
            <w:r>
              <w:rPr/>
              <w:t xml:space="preserve">,</w:t>
            </w:r>
            <w:hyperlink r:id="rId11" w:history="1">
              <w:r>
                <w:rPr>
                  <w:color w:val="#410a8c"/>
                  <w:u w:val="single"/>
                </w:rPr>
                <w:t xml:space="preserve">Joséphine Caro</w:t>
              </w:r>
            </w:hyperlink>
            <w:r>
              <w:rPr/>
              <w:t xml:space="preserve">,</w:t>
            </w:r>
            <w:hyperlink r:id="rId43" w:history="1">
              <w:r>
                <w:rPr>
                  <w:color w:val="#410a8c"/>
                  <w:u w:val="single"/>
                </w:rPr>
                <w:t xml:space="preserve">Loïc Buffat</w:t>
              </w:r>
            </w:hyperlink>
          </w:p>
          <w:p>
            <w:pPr/>
            <w:r>
              <w:rPr>
                <w:i w:val="1"/>
                <w:iCs w:val="1"/>
              </w:rPr>
              <w:t xml:space="preserve">(Im)mobiles? Circulation, échanges des objets et des idées, mobilités, stabilité des personnes et des groupes durant la pré- et protohistoire en Europe Occidentale, 3ème Rencontres Nord-Sud de Préhistoire Récente</w:t>
            </w:r>
            <w:r>
              <w:rPr/>
              <w:t xml:space="preserve">, Nov 2018, Lyon, France</w:t>
            </w:r>
          </w:p>
          <w:p>
            <w:pPr/>
            <w:r>
              <w:rPr/>
              <w:t xml:space="preserve">Poster de conférence</w:t>
            </w:r>
          </w:p>
          <w:p>
            <w:pPr/>
            <w:hyperlink r:id="rId42" w:history="1">
              <w:r>
                <w:rPr>
                  <w:color w:val="#410a8c"/>
                  <w:u w:val="single"/>
                </w:rPr>
                <w:t xml:space="preserve">halshs-02058624v1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4" w:history="1">
              <w:r>
                <w:rPr>
                  <w:color w:val="1e198e"/>
                  <w:b w:val="1"/>
                  <w:bCs w:val="1"/>
                  <w:u w:val="single"/>
                </w:rPr>
                <w:t xml:space="preserve">Empreintes de l'Homme</w:t>
              </w:r>
            </w:hyperlink>
          </w:p>
          <w:p>
            <w:pPr/>
            <w:hyperlink r:id="rId45" w:history="1">
              <w:r>
                <w:rPr>
                  <w:color w:val="#410a8c"/>
                  <w:u w:val="single"/>
                </w:rPr>
                <w:t xml:space="preserve">Noisette Bec Drelon</w:t>
              </w:r>
            </w:hyperlink>
            <w:r>
              <w:rPr/>
              <w:t xml:space="preserve">,</w:t>
            </w:r>
            <w:hyperlink r:id="rId46" w:history="1">
              <w:r>
                <w:rPr>
                  <w:color w:val="#410a8c"/>
                  <w:u w:val="single"/>
                </w:rPr>
                <w:t xml:space="preserve">Ivonne Papin-Drastik</w:t>
              </w:r>
            </w:hyperlink>
            <w:r>
              <w:rPr/>
              <w:t xml:space="preserve">,</w:t>
            </w:r>
            <w:hyperlink r:id="rId47" w:history="1">
              <w:r>
                <w:rPr>
                  <w:color w:val="#410a8c"/>
                  <w:u w:val="single"/>
                </w:rPr>
                <w:t xml:space="preserve">Mèmeteau Nathalie</w:t>
              </w:r>
            </w:hyperlink>
            <w:r>
              <w:rPr/>
              <w:t xml:space="preserve">,</w:t>
            </w:r>
            <w:hyperlink r:id="rId48" w:history="1">
              <w:r>
                <w:rPr>
                  <w:color w:val="#410a8c"/>
                  <w:u w:val="single"/>
                </w:rPr>
                <w:t xml:space="preserve">Braja Anaïs</w:t>
              </w:r>
            </w:hyperlink>
            <w:r>
              <w:rPr/>
              <w:t xml:space="preserve">,</w:t>
            </w:r>
            <w:hyperlink r:id="rId49" w:history="1">
              <w:r>
                <w:rPr>
                  <w:color w:val="#410a8c"/>
                  <w:u w:val="single"/>
                </w:rPr>
                <w:t xml:space="preserve">Sauzedde Florent</w:t>
              </w:r>
            </w:hyperlink>
            <w:r>
              <w:rPr/>
              <w:t xml:space="preserve">et al.</w:t>
            </w:r>
          </w:p>
          <w:p>
            <w:pPr/>
            <w:hyperlink r:id="rId50" w:history="1">
              <w:r>
                <w:rPr>
                  <w:color w:val="#410a8c"/>
                  <w:u w:val="single"/>
                </w:rPr>
                <w:t xml:space="preserve">Faton</w:t>
              </w:r>
            </w:hyperlink>
            <w:r>
              <w:rPr/>
              <w:t xml:space="preserve">, 208 p., 2024, 978-2-87844-360-8</w:t>
            </w:r>
          </w:p>
          <w:p>
            <w:pPr/>
            <w:r>
              <w:rPr/>
              <w:t xml:space="preserve">Ouvrages</w:t>
            </w:r>
          </w:p>
          <w:p>
            <w:pPr/>
            <w:hyperlink r:id="rId44" w:history="1">
              <w:r>
                <w:rPr>
                  <w:color w:val="#410a8c"/>
                  <w:u w:val="single"/>
                </w:rPr>
                <w:t xml:space="preserve">hal-04597234v1</w:t>
              </w:r>
            </w:hyperlink>
          </w:p>
        </w:tc>
      </w:tr>
    </w:tbl>
    <w:p>
      <w:pPr>
        <w:spacing w:before="200"/>
      </w:pPr>
    </w:p>
    <w:p>
      <w:pPr>
        <w:pStyle w:val="Heading2"/>
      </w:pPr>
      <w:r>
        <w:rPr>
          <w:color w:val="1e198e"/>
          <w:b w:val="1"/>
          <w:bCs w:val="1"/>
        </w:rPr>
        <w:t xml:space="preserve">Chapitre d'ouvrage (5)</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La bergerie de la Grande Rivoire : un nouvel éclairage sur les origines du pastoralisme nord-alpin</w:t>
              </w:r>
            </w:hyperlink>
          </w:p>
          <w:p>
            <w:pPr/>
            <w:hyperlink r:id="rId52" w:history="1">
              <w:r>
                <w:rPr>
                  <w:color w:val="#410a8c"/>
                  <w:u w:val="single"/>
                </w:rPr>
                <w:t xml:space="preserve">Pierre-Yves Nicod</w:t>
              </w:r>
            </w:hyperlink>
            <w:r>
              <w:rPr/>
              <w:t xml:space="preserve">,</w:t>
            </w:r>
            <w:hyperlink r:id="rId18" w:history="1">
              <w:r>
                <w:rPr>
                  <w:color w:val="#410a8c"/>
                  <w:u w:val="single"/>
                </w:rPr>
                <w:t xml:space="preserve">Alexandre Angelin</w:t>
              </w:r>
            </w:hyperlink>
            <w:r>
              <w:rPr/>
              <w:t xml:space="preserve">,</w:t>
            </w:r>
            <w:hyperlink r:id="rId53" w:history="1">
              <w:r>
                <w:rPr>
                  <w:color w:val="#410a8c"/>
                  <w:u w:val="single"/>
                </w:rPr>
                <w:t xml:space="preserve">Jacqueline Argant</w:t>
              </w:r>
            </w:hyperlink>
            <w:r>
              <w:rPr/>
              <w:t xml:space="preserve">,</w:t>
            </w:r>
            <w:hyperlink r:id="rId54" w:history="1">
              <w:r>
                <w:rPr>
                  <w:color w:val="#410a8c"/>
                  <w:u w:val="single"/>
                </w:rPr>
                <w:t xml:space="preserve">Marie Balasse</w:t>
              </w:r>
            </w:hyperlink>
            <w:r>
              <w:rPr/>
              <w:t xml:space="preserve">,</w:t>
            </w:r>
            <w:hyperlink r:id="rId55" w:history="1">
              <w:r>
                <w:rPr>
                  <w:color w:val="#410a8c"/>
                  <w:u w:val="single"/>
                </w:rPr>
                <w:t xml:space="preserve">Cyril Bernard</w:t>
              </w:r>
            </w:hyperlink>
            <w:r>
              <w:rPr/>
              <w:t xml:space="preserve">et al.</w:t>
            </w:r>
          </w:p>
          <w:p>
            <w:pPr/>
            <w:r>
              <w:rPr/>
              <w:t xml:space="preserve">in P.-Y. Nicod (dir.). </w:t>
            </w:r>
            <w:r>
              <w:rPr>
                <w:i w:val="1"/>
                <w:iCs w:val="1"/>
              </w:rPr>
              <w:t xml:space="preserve">La bergerie néolithique de la Grande Rivoire à Sassenage (Isère). Deux millénaires et demi de vie pastorale dans les Alpes françaises du Nord</w:t>
            </w:r>
            <w:r>
              <w:rPr/>
              <w:t xml:space="preserve">, Toulouse, Archives d’Écologie Préhistorique, pp.709-744, 2025</w:t>
            </w:r>
          </w:p>
          <w:p>
            <w:pPr/>
            <w:r>
              <w:rPr/>
              <w:t xml:space="preserve">Chapitre d'ouvrage</w:t>
            </w:r>
          </w:p>
          <w:p>
            <w:pPr/>
            <w:hyperlink r:id="rId51" w:history="1">
              <w:r>
                <w:rPr>
                  <w:color w:val="#410a8c"/>
                  <w:u w:val="single"/>
                </w:rPr>
                <w:t xml:space="preserve">hal-05536020v1</w:t>
              </w:r>
            </w:hyperlink>
          </w:p>
        </w:tc>
      </w:tr>
      <w:tr>
        <w:trPr/>
        <w:tc>
          <w:tcPr>
            <w:noWrap/>
          </w:tcPr>
          <w:p>
            <w:pPr>
              <w:spacing w:after="200"/>
            </w:pPr>
            <w:hyperlink r:id="rId56" w:history="1">
              <w:r>
                <w:rPr>
                  <w:color w:val="1e198e"/>
                  <w:b w:val="1"/>
                  <w:bCs w:val="1"/>
                  <w:u w:val="single"/>
                </w:rPr>
                <w:t xml:space="preserve">Usages et fonctions des structures à pierres chauffées du Toulousain au Néolithique. Nouvelles perspectives</w:t>
              </w:r>
            </w:hyperlink>
          </w:p>
          <w:p>
            <w:pPr/>
            <w:hyperlink r:id="rId57" w:history="1">
              <w:r>
                <w:rPr>
                  <w:color w:val="#410a8c"/>
                  <w:u w:val="single"/>
                </w:rPr>
                <w:t xml:space="preserve">Maïténa Sohn</w:t>
              </w:r>
            </w:hyperlink>
            <w:r>
              <w:rPr/>
              <w:t xml:space="preserve">,</w:t>
            </w:r>
            <w:hyperlink r:id="rId58" w:history="1">
              <w:r>
                <w:rPr>
                  <w:color w:val="#410a8c"/>
                  <w:u w:val="single"/>
                </w:rPr>
                <w:t xml:space="preserve">Francois Leveque</w:t>
              </w:r>
            </w:hyperlink>
            <w:r>
              <w:rPr/>
              <w:t xml:space="preserve">,</w:t>
            </w:r>
            <w:hyperlink r:id="rId59" w:history="1">
              <w:r>
                <w:rPr>
                  <w:color w:val="#410a8c"/>
                  <w:u w:val="single"/>
                </w:rPr>
                <w:t xml:space="preserve">Julia Wattez</w:t>
              </w:r>
            </w:hyperlink>
            <w:r>
              <w:rPr/>
              <w:t xml:space="preserve">,</w:t>
            </w:r>
            <w:hyperlink r:id="rId60" w:history="1">
              <w:r>
                <w:rPr>
                  <w:color w:val="#410a8c"/>
                  <w:u w:val="single"/>
                </w:rPr>
                <w:t xml:space="preserve">Nicolas Garnier</w:t>
              </w:r>
            </w:hyperlink>
            <w:r>
              <w:rPr/>
              <w:t xml:space="preserve">,</w:t>
            </w:r>
            <w:hyperlink r:id="rId10" w:history="1">
              <w:r>
                <w:rPr>
                  <w:color w:val="#410a8c"/>
                  <w:u w:val="single"/>
                </w:rPr>
                <w:t xml:space="preserve">Wilfrid Galin</w:t>
              </w:r>
            </w:hyperlink>
            <w:r>
              <w:rPr/>
              <w:t xml:space="preserve">et al.</w:t>
            </w:r>
          </w:p>
          <w:p>
            <w:pPr/>
            <w:r>
              <w:rPr/>
              <w:t xml:space="preserve">Muriel Gandelin. </w:t>
            </w:r>
            <w:r>
              <w:rPr>
                <w:i w:val="1"/>
                <w:iCs w:val="1"/>
              </w:rPr>
              <w:t xml:space="preserve">Pêle-Mêle. Textes offerts à Jean Vaquer</w:t>
            </w:r>
            <w:r>
              <w:rPr/>
              <w:t xml:space="preserve">, Archives d'Ecologie Préhistorique, pp.425-448, 2024, 978-2-35842-035-8</w:t>
            </w:r>
          </w:p>
          <w:p>
            <w:pPr/>
            <w:r>
              <w:rPr/>
              <w:t xml:space="preserve">Chapitre d'ouvrage</w:t>
            </w:r>
          </w:p>
          <w:p>
            <w:pPr/>
            <w:hyperlink r:id="rId56" w:history="1">
              <w:r>
                <w:rPr>
                  <w:color w:val="#410a8c"/>
                  <w:u w:val="single"/>
                </w:rPr>
                <w:t xml:space="preserve">hal-04906772v1</w:t>
              </w:r>
            </w:hyperlink>
          </w:p>
        </w:tc>
      </w:tr>
      <w:tr>
        <w:trPr/>
        <w:tc>
          <w:tcPr>
            <w:noWrap/>
          </w:tcPr>
          <w:p>
            <w:pPr>
              <w:spacing w:after="200"/>
            </w:pPr>
            <w:hyperlink r:id="rId61" w:history="1">
              <w:r>
                <w:rPr>
                  <w:color w:val="1e198e"/>
                  <w:b w:val="1"/>
                  <w:bCs w:val="1"/>
                  <w:u w:val="single"/>
                </w:rPr>
                <w:t xml:space="preserve">Des Plots de Berriac au Golf d'Auriac. Relecture d'un ensemble mobilier de la fin du 5e millénaire dans le bassin de l'Aude</w:t>
              </w:r>
            </w:hyperlink>
          </w:p>
          <w:p>
            <w:pPr/>
            <w:hyperlink r:id="rId11" w:history="1">
              <w:r>
                <w:rPr>
                  <w:color w:val="#410a8c"/>
                  <w:u w:val="single"/>
                </w:rPr>
                <w:t xml:space="preserve">Joséphine Caro</w:t>
              </w:r>
            </w:hyperlink>
            <w:r>
              <w:rPr/>
              <w:t xml:space="preserve">,</w:t>
            </w:r>
            <w:hyperlink r:id="rId10" w:history="1">
              <w:r>
                <w:rPr>
                  <w:color w:val="#410a8c"/>
                  <w:u w:val="single"/>
                </w:rPr>
                <w:t xml:space="preserve">Wilfrid Galin</w:t>
              </w:r>
            </w:hyperlink>
            <w:r>
              <w:rPr/>
              <w:t xml:space="preserve">,</w:t>
            </w:r>
            <w:hyperlink r:id="rId28" w:history="1">
              <w:r>
                <w:rPr>
                  <w:color w:val="#410a8c"/>
                  <w:u w:val="single"/>
                </w:rPr>
                <w:t xml:space="preserve">Arnaud Gaillard</w:t>
              </w:r>
            </w:hyperlink>
          </w:p>
          <w:p>
            <w:pPr/>
            <w:r>
              <w:rPr/>
              <w:t xml:space="preserve">Muriel Gandelin. </w:t>
            </w:r>
            <w:r>
              <w:rPr>
                <w:i w:val="1"/>
                <w:iCs w:val="1"/>
              </w:rPr>
              <w:t xml:space="preserve">Pêle-Mêle. Textes offerts à Jean Vaquer</w:t>
            </w:r>
            <w:r>
              <w:rPr/>
              <w:t xml:space="preserve">, AEP, pp.111-132, 2024</w:t>
            </w:r>
          </w:p>
          <w:p>
            <w:pPr/>
            <w:r>
              <w:rPr/>
              <w:t xml:space="preserve">Chapitre d'ouvrage</w:t>
            </w:r>
          </w:p>
          <w:p>
            <w:pPr/>
            <w:hyperlink r:id="rId61" w:history="1">
              <w:r>
                <w:rPr>
                  <w:color w:val="#410a8c"/>
                  <w:u w:val="single"/>
                </w:rPr>
                <w:t xml:space="preserve">hal-04828400v1</w:t>
              </w:r>
            </w:hyperlink>
          </w:p>
        </w:tc>
      </w:tr>
      <w:tr>
        <w:trPr/>
        <w:tc>
          <w:tcPr>
            <w:noWrap/>
          </w:tcPr>
          <w:p>
            <w:pPr>
              <w:spacing w:after="200"/>
            </w:pPr>
            <w:hyperlink r:id="rId62" w:history="1">
              <w:r>
                <w:rPr>
                  <w:color w:val="1e198e"/>
                  <w:b w:val="1"/>
                  <w:bCs w:val="1"/>
                  <w:u w:val="single"/>
                </w:rPr>
                <w:t xml:space="preserve">Un édifice inédit du Vérazien : Couteille-Terralbe à Limoux (Aude)</w:t>
              </w:r>
            </w:hyperlink>
          </w:p>
          <w:p>
            <w:pPr/>
            <w:hyperlink r:id="rId28" w:history="1">
              <w:r>
                <w:rPr>
                  <w:color w:val="#410a8c"/>
                  <w:u w:val="single"/>
                </w:rPr>
                <w:t xml:space="preserve">Arnaud Gaillard</w:t>
              </w:r>
            </w:hyperlink>
            <w:r>
              <w:rPr/>
              <w:t xml:space="preserve">,</w:t>
            </w:r>
            <w:hyperlink r:id="rId63" w:history="1">
              <w:r>
                <w:rPr>
                  <w:color w:val="#410a8c"/>
                  <w:u w:val="single"/>
                </w:rPr>
                <w:t xml:space="preserve">Ferran Antolín</w:t>
              </w:r>
            </w:hyperlink>
            <w:r>
              <w:rPr/>
              <w:t xml:space="preserve">,</w:t>
            </w:r>
            <w:hyperlink r:id="rId64" w:history="1">
              <w:r>
                <w:rPr>
                  <w:color w:val="#410a8c"/>
                  <w:u w:val="single"/>
                </w:rPr>
                <w:t xml:space="preserve">Johanna Olivia Doumerc</w:t>
              </w:r>
            </w:hyperlink>
            <w:r>
              <w:rPr/>
              <w:t xml:space="preserve">,</w:t>
            </w:r>
            <w:hyperlink r:id="rId65" w:history="1">
              <w:r>
                <w:rPr>
                  <w:color w:val="#410a8c"/>
                  <w:u w:val="single"/>
                </w:rPr>
                <w:t xml:space="preserve">Clément Flaux</w:t>
              </w:r>
            </w:hyperlink>
            <w:r>
              <w:rPr/>
              <w:t xml:space="preserve">,</w:t>
            </w:r>
            <w:hyperlink r:id="rId10" w:history="1">
              <w:r>
                <w:rPr>
                  <w:color w:val="#410a8c"/>
                  <w:u w:val="single"/>
                </w:rPr>
                <w:t xml:space="preserve">Wilfrid Galin</w:t>
              </w:r>
            </w:hyperlink>
            <w:r>
              <w:rPr/>
              <w:t xml:space="preserve">et al.</w:t>
            </w:r>
          </w:p>
          <w:p>
            <w:pPr/>
            <w:r>
              <w:rPr/>
              <w:t xml:space="preserve">Jean Guilaine; Muriel Gandelin. </w:t>
            </w:r>
            <w:r>
              <w:rPr>
                <w:i w:val="1"/>
                <w:iCs w:val="1"/>
              </w:rPr>
              <w:t xml:space="preserve">Véraza et le Vérazien. Les fouilles aux grottes de La Valette (1963-1964) et le Vérazien aujourd'hui</w:t>
            </w:r>
            <w:r>
              <w:rPr/>
              <w:t xml:space="preserve">, Archives d’Écologie Préhistorique, pp.357-374, 2023, 978-2-35842-032-7</w:t>
            </w:r>
          </w:p>
          <w:p>
            <w:pPr/>
            <w:r>
              <w:rPr/>
              <w:t xml:space="preserve">Chapitre d'ouvrage</w:t>
            </w:r>
          </w:p>
          <w:p>
            <w:pPr/>
            <w:hyperlink r:id="rId62" w:history="1">
              <w:r>
                <w:rPr>
                  <w:color w:val="#410a8c"/>
                  <w:u w:val="single"/>
                </w:rPr>
                <w:t xml:space="preserve">hal-04552901v1</w:t>
              </w:r>
            </w:hyperlink>
          </w:p>
        </w:tc>
      </w:tr>
      <w:tr>
        <w:trPr/>
        <w:tc>
          <w:tcPr>
            <w:noWrap/>
          </w:tcPr>
          <w:p>
            <w:pPr>
              <w:spacing w:after="200"/>
            </w:pPr>
            <w:hyperlink r:id="rId66" w:history="1">
              <w:r>
                <w:rPr>
                  <w:color w:val="1e198e"/>
                  <w:b w:val="1"/>
                  <w:bCs w:val="1"/>
                  <w:u w:val="single"/>
                </w:rPr>
                <w:t xml:space="preserve">Une enceinte fossoyée et des bâtiments du début du Néolithique moyen dans le centre-ouest &amp;quot; Le Peu &amp;quot; à Charmé (Charente)</w:t>
              </w:r>
            </w:hyperlink>
          </w:p>
          <w:p>
            <w:pPr/>
            <w:hyperlink r:id="rId34" w:history="1">
              <w:r>
                <w:rPr>
                  <w:color w:val="#410a8c"/>
                  <w:u w:val="single"/>
                </w:rPr>
                <w:t xml:space="preserve">Vincent Ard</w:t>
              </w:r>
            </w:hyperlink>
            <w:r>
              <w:rPr/>
              <w:t xml:space="preserve">,</w:t>
            </w:r>
            <w:hyperlink r:id="rId10" w:history="1">
              <w:r>
                <w:rPr>
                  <w:color w:val="#410a8c"/>
                  <w:u w:val="single"/>
                </w:rPr>
                <w:t xml:space="preserve">Wilfrid Galin</w:t>
              </w:r>
            </w:hyperlink>
            <w:r>
              <w:rPr/>
              <w:t xml:space="preserve">,</w:t>
            </w:r>
            <w:hyperlink r:id="rId35" w:history="1">
              <w:r>
                <w:rPr>
                  <w:color w:val="#410a8c"/>
                  <w:u w:val="single"/>
                </w:rPr>
                <w:t xml:space="preserve">Vivien Mathé</w:t>
              </w:r>
            </w:hyperlink>
            <w:r>
              <w:rPr/>
              <w:t xml:space="preserve">,</w:t>
            </w:r>
            <w:hyperlink r:id="rId36" w:history="1">
              <w:r>
                <w:rPr>
                  <w:color w:val="#410a8c"/>
                  <w:u w:val="single"/>
                </w:rPr>
                <w:t xml:space="preserve">Marylise Onfray</w:t>
              </w:r>
            </w:hyperlink>
            <w:r>
              <w:rPr/>
              <w:t xml:space="preserve">,</w:t>
            </w:r>
            <w:hyperlink r:id="rId37" w:history="1">
              <w:r>
                <w:rPr>
                  <w:color w:val="#410a8c"/>
                  <w:u w:val="single"/>
                </w:rPr>
                <w:t xml:space="preserve">Didier Poncet</w:t>
              </w:r>
            </w:hyperlink>
            <w:r>
              <w:rPr/>
              <w:t xml:space="preserve">et al.</w:t>
            </w:r>
          </w:p>
          <w:p>
            <w:pPr/>
            <w:r>
              <w:rPr/>
              <w:t xml:space="preserve">Marticorena P., Ard V., Hasler A., Cauliez J., Gilabert C., Sénépart I. </w:t>
            </w:r>
            <w:r>
              <w:rPr>
                <w:i w:val="1"/>
                <w:iCs w:val="1"/>
              </w:rPr>
              <w:t xml:space="preserve">"Entre deux mers" &amp; actualité de la recherche</w:t>
            </w:r>
            <w:r>
              <w:rPr/>
              <w:t xml:space="preserve">, Archives d’Ecologie Préhistoriques, pp.141-151, 2018</w:t>
            </w:r>
          </w:p>
          <w:p>
            <w:pPr/>
            <w:r>
              <w:rPr/>
              <w:t xml:space="preserve">Chapitre d'ouvrage</w:t>
            </w:r>
          </w:p>
          <w:p>
            <w:pPr/>
            <w:hyperlink r:id="rId66" w:history="1">
              <w:r>
                <w:rPr>
                  <w:color w:val="#410a8c"/>
                  <w:u w:val="single"/>
                </w:rPr>
                <w:t xml:space="preserve">hal-01994174v1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PCR Milieu et Peuplement en Languedoc occidental du Néolithique au Bronze ancien, Quatrième période triennale 2023-2025</w:t>
              </w:r>
            </w:hyperlink>
          </w:p>
          <w:p>
            <w:pPr/>
            <w:hyperlink r:id="rId68" w:history="1">
              <w:r>
                <w:rPr>
                  <w:color w:val="#410a8c"/>
                  <w:u w:val="single"/>
                </w:rPr>
                <w:t xml:space="preserve">Muriel Gandelin</w:t>
              </w:r>
            </w:hyperlink>
            <w:r>
              <w:rPr/>
              <w:t xml:space="preserve">,</w:t>
            </w:r>
            <w:hyperlink r:id="rId69" w:history="1">
              <w:r>
                <w:rPr>
                  <w:color w:val="#410a8c"/>
                  <w:u w:val="single"/>
                </w:rPr>
                <w:t xml:space="preserve">Stéphane Barbey</w:t>
              </w:r>
            </w:hyperlink>
            <w:r>
              <w:rPr/>
              <w:t xml:space="preserve">,</w:t>
            </w:r>
            <w:hyperlink r:id="rId11" w:history="1">
              <w:r>
                <w:rPr>
                  <w:color w:val="#410a8c"/>
                  <w:u w:val="single"/>
                </w:rPr>
                <w:t xml:space="preserve">Joséphine Caro</w:t>
              </w:r>
            </w:hyperlink>
            <w:r>
              <w:rPr/>
              <w:t xml:space="preserve">,</w:t>
            </w:r>
            <w:hyperlink r:id="rId70" w:history="1">
              <w:r>
                <w:rPr>
                  <w:color w:val="#410a8c"/>
                  <w:u w:val="single"/>
                </w:rPr>
                <w:t xml:space="preserve">Frédéric Chandevau</w:t>
              </w:r>
            </w:hyperlink>
            <w:r>
              <w:rPr/>
              <w:t xml:space="preserve">,</w:t>
            </w:r>
            <w:hyperlink r:id="rId71" w:history="1">
              <w:r>
                <w:rPr>
                  <w:color w:val="#410a8c"/>
                  <w:u w:val="single"/>
                </w:rPr>
                <w:t xml:space="preserve">Fabien Convertini</w:t>
              </w:r>
            </w:hyperlink>
            <w:r>
              <w:rPr/>
              <w:t xml:space="preserve">et al.</w:t>
            </w:r>
          </w:p>
          <w:p>
            <w:pPr/>
            <w:r>
              <w:rPr/>
              <w:t xml:space="preserve">Inrap; CNRS; Acter Archéologie. 2025, 3 vol., 341, 163 et 321 p</w:t>
            </w:r>
          </w:p>
          <w:p>
            <w:pPr/>
            <w:r>
              <w:rPr/>
              <w:t xml:space="preserve">Rapport</w:t>
            </w:r>
          </w:p>
          <w:p>
            <w:pPr/>
            <w:hyperlink r:id="rId67" w:history="1">
              <w:r>
                <w:rPr>
                  <w:color w:val="#410a8c"/>
                  <w:u w:val="single"/>
                </w:rPr>
                <w:t xml:space="preserve">hal-05241206v1</w:t>
              </w:r>
            </w:hyperlink>
          </w:p>
        </w:tc>
      </w:tr>
      <w:tr>
        <w:trPr/>
        <w:tc>
          <w:tcPr>
            <w:noWrap/>
          </w:tcPr>
          <w:p>
            <w:pPr>
              <w:spacing w:after="200"/>
            </w:pPr>
            <w:hyperlink r:id="rId72" w:history="1">
              <w:r>
                <w:rPr>
                  <w:color w:val="1e198e"/>
                  <w:b w:val="1"/>
                  <w:bCs w:val="1"/>
                  <w:u w:val="single"/>
                </w:rPr>
                <w:t xml:space="preserve">PCR Milieu et Peuplement en Languedoc occidental du Néolithique au Bronze ancien, Quatrième période triennale 2023-2025</w:t>
              </w:r>
            </w:hyperlink>
          </w:p>
          <w:p>
            <w:pPr/>
            <w:hyperlink r:id="rId68" w:history="1">
              <w:r>
                <w:rPr>
                  <w:color w:val="#410a8c"/>
                  <w:u w:val="single"/>
                </w:rPr>
                <w:t xml:space="preserve">Muriel Gandelin</w:t>
              </w:r>
            </w:hyperlink>
            <w:r>
              <w:rPr/>
              <w:t xml:space="preserve">,</w:t>
            </w:r>
            <w:hyperlink r:id="rId69" w:history="1">
              <w:r>
                <w:rPr>
                  <w:color w:val="#410a8c"/>
                  <w:u w:val="single"/>
                </w:rPr>
                <w:t xml:space="preserve">Stéphane Barbey</w:t>
              </w:r>
            </w:hyperlink>
            <w:r>
              <w:rPr/>
              <w:t xml:space="preserve">,</w:t>
            </w:r>
            <w:hyperlink r:id="rId73" w:history="1">
              <w:r>
                <w:rPr>
                  <w:color w:val="#410a8c"/>
                  <w:u w:val="single"/>
                </w:rPr>
                <w:t xml:space="preserve">Roberta Bevilacqua</w:t>
              </w:r>
            </w:hyperlink>
            <w:r>
              <w:rPr/>
              <w:t xml:space="preserve">,</w:t>
            </w:r>
            <w:hyperlink r:id="rId11" w:history="1">
              <w:r>
                <w:rPr>
                  <w:color w:val="#410a8c"/>
                  <w:u w:val="single"/>
                </w:rPr>
                <w:t xml:space="preserve">Joséphine Caro</w:t>
              </w:r>
            </w:hyperlink>
            <w:r>
              <w:rPr/>
              <w:t xml:space="preserve">,</w:t>
            </w:r>
            <w:hyperlink r:id="rId70" w:history="1">
              <w:r>
                <w:rPr>
                  <w:color w:val="#410a8c"/>
                  <w:u w:val="single"/>
                </w:rPr>
                <w:t xml:space="preserve">Frédéric Chandevau</w:t>
              </w:r>
            </w:hyperlink>
            <w:r>
              <w:rPr/>
              <w:t xml:space="preserve">et al.</w:t>
            </w:r>
          </w:p>
          <w:p>
            <w:pPr/>
            <w:r>
              <w:rPr/>
              <w:t xml:space="preserve">Inrap; CNRS; Acter Archéologie. 2025, 4 vol., 1600 p</w:t>
            </w:r>
          </w:p>
          <w:p>
            <w:pPr/>
            <w:r>
              <w:rPr/>
              <w:t xml:space="preserve">Rapport</w:t>
            </w:r>
          </w:p>
          <w:p>
            <w:pPr/>
            <w:hyperlink r:id="rId72" w:history="1">
              <w:r>
                <w:rPr>
                  <w:color w:val="#410a8c"/>
                  <w:u w:val="single"/>
                </w:rPr>
                <w:t xml:space="preserve">hal-05445770v1</w:t>
              </w:r>
            </w:hyperlink>
          </w:p>
        </w:tc>
      </w:tr>
      <w:tr>
        <w:trPr/>
        <w:tc>
          <w:tcPr>
            <w:noWrap/>
          </w:tcPr>
          <w:p>
            <w:pPr>
              <w:spacing w:after="200"/>
            </w:pPr>
            <w:hyperlink r:id="rId74" w:history="1">
              <w:r>
                <w:rPr>
                  <w:color w:val="1e198e"/>
                  <w:b w:val="1"/>
                  <w:bCs w:val="1"/>
                  <w:u w:val="single"/>
                </w:rPr>
                <w:t xml:space="preserve">Vias La Gardie-Font Longue Tranche 1</w:t>
              </w:r>
            </w:hyperlink>
          </w:p>
          <w:p>
            <w:pPr/>
            <w:hyperlink r:id="rId10" w:history="1">
              <w:r>
                <w:rPr>
                  <w:color w:val="#410a8c"/>
                  <w:u w:val="single"/>
                </w:rPr>
                <w:t xml:space="preserve">Wilfrid Galin</w:t>
              </w:r>
            </w:hyperlink>
            <w:r>
              <w:rPr/>
              <w:t xml:space="preserve">,</w:t>
            </w:r>
            <w:hyperlink r:id="rId75" w:history="1">
              <w:r>
                <w:rPr>
                  <w:color w:val="#410a8c"/>
                  <w:u w:val="single"/>
                </w:rPr>
                <w:t xml:space="preserve">Kévin Costa</w:t>
              </w:r>
            </w:hyperlink>
            <w:r>
              <w:rPr/>
              <w:t xml:space="preserve">,</w:t>
            </w:r>
            <w:hyperlink r:id="rId76" w:history="1">
              <w:r>
                <w:rPr>
                  <w:color w:val="#410a8c"/>
                  <w:u w:val="single"/>
                </w:rPr>
                <w:t xml:space="preserve">Lucie Dausse</w:t>
              </w:r>
            </w:hyperlink>
            <w:r>
              <w:rPr/>
              <w:t xml:space="preserve">,</w:t>
            </w:r>
            <w:hyperlink r:id="rId64" w:history="1">
              <w:r>
                <w:rPr>
                  <w:color w:val="#410a8c"/>
                  <w:u w:val="single"/>
                </w:rPr>
                <w:t xml:space="preserve">Johanna Olivia Doumerc</w:t>
              </w:r>
            </w:hyperlink>
            <w:r>
              <w:rPr/>
              <w:t xml:space="preserve">,</w:t>
            </w:r>
            <w:hyperlink r:id="rId77" w:history="1">
              <w:r>
                <w:rPr>
                  <w:color w:val="#410a8c"/>
                  <w:u w:val="single"/>
                </w:rPr>
                <w:t xml:space="preserve">Mauve Labatte</w:t>
              </w:r>
            </w:hyperlink>
            <w:r>
              <w:rPr/>
              <w:t xml:space="preserve">et al.</w:t>
            </w:r>
          </w:p>
          <w:p>
            <w:pPr/>
            <w:r>
              <w:rPr/>
              <w:t xml:space="preserve">ACTER Archéologie; Service Régional d'Archéologie Occitanie. 2022, pp.267</w:t>
            </w:r>
          </w:p>
          <w:p>
            <w:pPr/>
            <w:r>
              <w:rPr/>
              <w:t xml:space="preserve">Rapport</w:t>
            </w:r>
            <w:r>
              <w:rPr/>
              <w:t xml:space="preserve"> (rapport de recherche)</w:t>
            </w:r>
          </w:p>
          <w:p>
            <w:pPr/>
            <w:hyperlink r:id="rId74" w:history="1">
              <w:r>
                <w:rPr>
                  <w:color w:val="#410a8c"/>
                  <w:u w:val="single"/>
                </w:rPr>
                <w:t xml:space="preserve">hal-04190959v1</w:t>
              </w:r>
            </w:hyperlink>
          </w:p>
        </w:tc>
      </w:tr>
      <w:tr>
        <w:trPr/>
        <w:tc>
          <w:tcPr>
            <w:noWrap/>
          </w:tcPr>
          <w:p>
            <w:pPr>
              <w:spacing w:after="200"/>
            </w:pPr>
            <w:hyperlink r:id="rId78" w:history="1">
              <w:r>
                <w:rPr>
                  <w:color w:val="1e198e"/>
                  <w:b w:val="1"/>
                  <w:bCs w:val="1"/>
                  <w:u w:val="single"/>
                </w:rPr>
                <w:t xml:space="preserve">Territoires mégalithiques et espaces néolithiques en Aveyron : le dolmen du Bois de Galamans (Camarès)</w:t>
              </w:r>
            </w:hyperlink>
          </w:p>
          <w:p>
            <w:pPr/>
            <w:hyperlink r:id="rId79" w:history="1">
              <w:r>
                <w:rPr>
                  <w:color w:val="#410a8c"/>
                  <w:u w:val="single"/>
                </w:rPr>
                <w:t xml:space="preserve">Sarah Boscus</w:t>
              </w:r>
            </w:hyperlink>
            <w:r>
              <w:rPr/>
              <w:t xml:space="preserve">,</w:t>
            </w:r>
            <w:hyperlink r:id="rId80" w:history="1">
              <w:r>
                <w:rPr>
                  <w:color w:val="#410a8c"/>
                  <w:u w:val="single"/>
                </w:rPr>
                <w:t xml:space="preserve">Léonel Fouedjeu Foumou</w:t>
              </w:r>
            </w:hyperlink>
            <w:r>
              <w:rPr/>
              <w:t xml:space="preserve">,</w:t>
            </w:r>
            <w:hyperlink r:id="rId10" w:history="1">
              <w:r>
                <w:rPr>
                  <w:color w:val="#410a8c"/>
                  <w:u w:val="single"/>
                </w:rPr>
                <w:t xml:space="preserve">Wilfrid Galin</w:t>
              </w:r>
            </w:hyperlink>
            <w:r>
              <w:rPr/>
              <w:t xml:space="preserve">,</w:t>
            </w:r>
            <w:hyperlink r:id="rId81" w:history="1">
              <w:r>
                <w:rPr>
                  <w:color w:val="#410a8c"/>
                  <w:u w:val="single"/>
                </w:rPr>
                <w:t xml:space="preserve">Magali Labille</w:t>
              </w:r>
            </w:hyperlink>
            <w:r>
              <w:rPr/>
              <w:t xml:space="preserve">,</w:t>
            </w:r>
            <w:hyperlink r:id="rId82" w:history="1">
              <w:r>
                <w:rPr>
                  <w:color w:val="#410a8c"/>
                  <w:u w:val="single"/>
                </w:rPr>
                <w:t xml:space="preserve">Victor Legrand</w:t>
              </w:r>
            </w:hyperlink>
            <w:r>
              <w:rPr/>
              <w:t xml:space="preserve">et al.</w:t>
            </w:r>
          </w:p>
          <w:p>
            <w:pPr/>
            <w:r>
              <w:rPr/>
              <w:t xml:space="preserve">[Rapport de recherche] DRAC Occitanie; Traces. 2020, 127 p</w:t>
            </w:r>
          </w:p>
          <w:p>
            <w:pPr/>
            <w:r>
              <w:rPr/>
              <w:t xml:space="preserve">Rapport</w:t>
            </w:r>
            <w:r>
              <w:rPr/>
              <w:t xml:space="preserve"> (rapport de recherche)</w:t>
            </w:r>
          </w:p>
          <w:p>
            <w:pPr/>
            <w:hyperlink r:id="rId78" w:history="1">
              <w:r>
                <w:rPr>
                  <w:color w:val="#410a8c"/>
                  <w:u w:val="single"/>
                </w:rPr>
                <w:t xml:space="preserve">hal-02541976v1</w:t>
              </w:r>
            </w:hyperlink>
          </w:p>
        </w:tc>
      </w:tr>
      <w:tr>
        <w:trPr/>
        <w:tc>
          <w:tcPr>
            <w:noWrap/>
          </w:tcPr>
          <w:p>
            <w:pPr>
              <w:spacing w:after="200"/>
            </w:pPr>
            <w:hyperlink r:id="rId83" w:history="1">
              <w:r>
                <w:rPr>
                  <w:color w:val="1e198e"/>
                  <w:b w:val="1"/>
                  <w:bCs w:val="1"/>
                  <w:u w:val="single"/>
                </w:rPr>
                <w:t xml:space="preserve">Rapport 2020 PCR mines et métallurgies pré et protohistoriques en Occitanie</w:t>
              </w:r>
            </w:hyperlink>
          </w:p>
          <w:p>
            <w:pPr/>
            <w:hyperlink r:id="rId75" w:history="1">
              <w:r>
                <w:rPr>
                  <w:color w:val="#410a8c"/>
                  <w:u w:val="single"/>
                </w:rPr>
                <w:t xml:space="preserve">Kévin Costa</w:t>
              </w:r>
            </w:hyperlink>
            <w:r>
              <w:rPr/>
              <w:t xml:space="preserve">,</w:t>
            </w:r>
            <w:hyperlink r:id="rId84" w:history="1">
              <w:r>
                <w:rPr>
                  <w:color w:val="#410a8c"/>
                  <w:u w:val="single"/>
                </w:rPr>
                <w:t xml:space="preserve">Michel Maillé</w:t>
              </w:r>
            </w:hyperlink>
            <w:r>
              <w:rPr/>
              <w:t xml:space="preserve">,</w:t>
            </w:r>
            <w:hyperlink r:id="rId85" w:history="1">
              <w:r>
                <w:rPr>
                  <w:color w:val="#410a8c"/>
                  <w:u w:val="single"/>
                </w:rPr>
                <w:t xml:space="preserve">Emmanuel Dransart</w:t>
              </w:r>
            </w:hyperlink>
            <w:r>
              <w:rPr/>
              <w:t xml:space="preserve">,</w:t>
            </w:r>
            <w:hyperlink r:id="rId10" w:history="1">
              <w:r>
                <w:rPr>
                  <w:color w:val="#410a8c"/>
                  <w:u w:val="single"/>
                </w:rPr>
                <w:t xml:space="preserve">Wilfrid Galin</w:t>
              </w:r>
            </w:hyperlink>
            <w:r>
              <w:rPr/>
              <w:t xml:space="preserve">,</w:t>
            </w:r>
            <w:hyperlink r:id="rId86" w:history="1">
              <w:r>
                <w:rPr>
                  <w:color w:val="#410a8c"/>
                  <w:u w:val="single"/>
                </w:rPr>
                <w:t xml:space="preserve">Jean Guilaine</w:t>
              </w:r>
            </w:hyperlink>
            <w:r>
              <w:rPr/>
              <w:t xml:space="preserve">et al.</w:t>
            </w:r>
          </w:p>
          <w:p>
            <w:pPr/>
            <w:r>
              <w:rPr/>
              <w:t xml:space="preserve">[0] Projet collectif de recherches Mines et métallurgies pré et protohistoriques en Occitanie. 2020, 208 p</w:t>
            </w:r>
          </w:p>
          <w:p>
            <w:pPr/>
            <w:r>
              <w:rPr/>
              <w:t xml:space="preserve">Rapport</w:t>
            </w:r>
          </w:p>
          <w:p>
            <w:pPr/>
            <w:hyperlink r:id="rId83" w:history="1">
              <w:r>
                <w:rPr>
                  <w:color w:val="#410a8c"/>
                  <w:u w:val="single"/>
                </w:rPr>
                <w:t xml:space="preserve">halshs-03121969v1</w:t>
              </w:r>
            </w:hyperlink>
          </w:p>
        </w:tc>
      </w:tr>
      <w:tr>
        <w:trPr/>
        <w:tc>
          <w:tcPr>
            <w:noWrap/>
          </w:tcPr>
          <w:p>
            <w:pPr>
              <w:spacing w:after="200"/>
            </w:pPr>
            <w:hyperlink r:id="rId87" w:history="1">
              <w:r>
                <w:rPr>
                  <w:color w:val="1e198e"/>
                  <w:b w:val="1"/>
                  <w:bCs w:val="1"/>
                  <w:u w:val="single"/>
                </w:rPr>
                <w:t xml:space="preserve">Domaine de la Tuilerie- la Teuleria</w:t>
              </w:r>
            </w:hyperlink>
          </w:p>
          <w:p>
            <w:pPr/>
            <w:hyperlink r:id="rId10" w:history="1">
              <w:r>
                <w:rPr>
                  <w:color w:val="#410a8c"/>
                  <w:u w:val="single"/>
                </w:rPr>
                <w:t xml:space="preserve">Wilfrid Galin</w:t>
              </w:r>
            </w:hyperlink>
            <w:r>
              <w:rPr/>
              <w:t xml:space="preserve">,</w:t>
            </w:r>
            <w:hyperlink r:id="rId88" w:history="1">
              <w:r>
                <w:rPr>
                  <w:color w:val="#410a8c"/>
                  <w:u w:val="single"/>
                </w:rPr>
                <w:t xml:space="preserve">Étienne Roudier</w:t>
              </w:r>
            </w:hyperlink>
            <w:r>
              <w:rPr/>
              <w:t xml:space="preserve">,</w:t>
            </w:r>
            <w:hyperlink r:id="rId89" w:history="1">
              <w:r>
                <w:rPr>
                  <w:color w:val="#410a8c"/>
                  <w:u w:val="single"/>
                </w:rPr>
                <w:t xml:space="preserve">Ingrid Dunyach</w:t>
              </w:r>
            </w:hyperlink>
            <w:r>
              <w:rPr/>
              <w:t xml:space="preserve">,</w:t>
            </w:r>
            <w:hyperlink r:id="rId90" w:history="1">
              <w:r>
                <w:rPr>
                  <w:color w:val="#410a8c"/>
                  <w:u w:val="single"/>
                </w:rPr>
                <w:t xml:space="preserve">Guillaume Roguet</w:t>
              </w:r>
            </w:hyperlink>
            <w:r>
              <w:rPr/>
              <w:t xml:space="preserve">,</w:t>
            </w:r>
            <w:hyperlink r:id="rId63" w:history="1">
              <w:r>
                <w:rPr>
                  <w:color w:val="#410a8c"/>
                  <w:u w:val="single"/>
                </w:rPr>
                <w:t xml:space="preserve">Ferran Antolín</w:t>
              </w:r>
            </w:hyperlink>
            <w:r>
              <w:rPr/>
              <w:t xml:space="preserve">et al.</w:t>
            </w:r>
          </w:p>
          <w:p>
            <w:pPr/>
            <w:r>
              <w:rPr/>
              <w:t xml:space="preserve">ACTER Archéologie; Service Régional d'Archéologie Occitanie. 2020, pp.425</w:t>
            </w:r>
          </w:p>
          <w:p>
            <w:pPr/>
            <w:r>
              <w:rPr/>
              <w:t xml:space="preserve">Rapport</w:t>
            </w:r>
            <w:r>
              <w:rPr/>
              <w:t xml:space="preserve"> (rapport de recherche)</w:t>
            </w:r>
          </w:p>
          <w:p>
            <w:pPr/>
            <w:hyperlink r:id="rId87" w:history="1">
              <w:r>
                <w:rPr>
                  <w:color w:val="#410a8c"/>
                  <w:u w:val="single"/>
                </w:rPr>
                <w:t xml:space="preserve">hal-04190949v1</w:t>
              </w:r>
            </w:hyperlink>
          </w:p>
        </w:tc>
      </w:tr>
      <w:tr>
        <w:trPr/>
        <w:tc>
          <w:tcPr>
            <w:noWrap/>
          </w:tcPr>
          <w:p>
            <w:pPr>
              <w:spacing w:after="200"/>
            </w:pPr>
            <w:hyperlink r:id="rId91" w:history="1">
              <w:r>
                <w:rPr>
                  <w:color w:val="1e198e"/>
                  <w:b w:val="1"/>
                  <w:bCs w:val="1"/>
                  <w:u w:val="single"/>
                </w:rPr>
                <w:t xml:space="preserve">Une fenêtre sur le Néolithique final du Ségala. L'occupation de La Mothe à Quins (Aveyron,12)</w:t>
              </w:r>
            </w:hyperlink>
          </w:p>
          <w:p>
            <w:pPr/>
            <w:hyperlink r:id="rId10" w:history="1">
              <w:r>
                <w:rPr>
                  <w:color w:val="#410a8c"/>
                  <w:u w:val="single"/>
                </w:rPr>
                <w:t xml:space="preserve">Wilfrid Galin</w:t>
              </w:r>
            </w:hyperlink>
            <w:r>
              <w:rPr/>
              <w:t xml:space="preserve">,</w:t>
            </w:r>
            <w:hyperlink r:id="rId92" w:history="1">
              <w:r>
                <w:rPr>
                  <w:color w:val="#410a8c"/>
                  <w:u w:val="single"/>
                </w:rPr>
                <w:t xml:space="preserve">Alexia Decaix</w:t>
              </w:r>
            </w:hyperlink>
            <w:r>
              <w:rPr/>
              <w:t xml:space="preserve">,</w:t>
            </w:r>
            <w:hyperlink r:id="rId65" w:history="1">
              <w:r>
                <w:rPr>
                  <w:color w:val="#410a8c"/>
                  <w:u w:val="single"/>
                </w:rPr>
                <w:t xml:space="preserve">Clément Flaux</w:t>
              </w:r>
            </w:hyperlink>
            <w:r>
              <w:rPr/>
              <w:t xml:space="preserve">,</w:t>
            </w:r>
            <w:hyperlink r:id="rId93" w:history="1">
              <w:r>
                <w:rPr>
                  <w:color w:val="#410a8c"/>
                  <w:u w:val="single"/>
                </w:rPr>
                <w:t xml:space="preserve">Maxime Orgeval</w:t>
              </w:r>
            </w:hyperlink>
          </w:p>
          <w:p>
            <w:pPr/>
            <w:r>
              <w:rPr/>
              <w:t xml:space="preserve">[Rapport de recherche] Acter Archeologie; SRA Occitanie. 2017</w:t>
            </w:r>
          </w:p>
          <w:p>
            <w:pPr/>
            <w:r>
              <w:rPr/>
              <w:t xml:space="preserve">Rapport</w:t>
            </w:r>
            <w:r>
              <w:rPr/>
              <w:t xml:space="preserve"> (rapport de recherche)</w:t>
            </w:r>
          </w:p>
          <w:p>
            <w:pPr/>
            <w:hyperlink r:id="rId91" w:history="1">
              <w:r>
                <w:rPr>
                  <w:color w:val="#410a8c"/>
                  <w:u w:val="single"/>
                </w:rPr>
                <w:t xml:space="preserve">hal-01997740v1</w:t>
              </w:r>
            </w:hyperlink>
          </w:p>
        </w:tc>
      </w:tr>
      <w:tr>
        <w:trPr/>
        <w:tc>
          <w:tcPr>
            <w:noWrap/>
          </w:tcPr>
          <w:p>
            <w:pPr>
              <w:spacing w:after="200"/>
            </w:pPr>
            <w:hyperlink r:id="rId94" w:history="1">
              <w:r>
                <w:rPr>
                  <w:color w:val="1e198e"/>
                  <w:b w:val="1"/>
                  <w:bCs w:val="1"/>
                  <w:u w:val="single"/>
                </w:rPr>
                <w:t xml:space="preserve">Projet Collectif de Recherche « Monumentalismes et territoires au Néolithique entre Loire et Charente. Formes et environnements des mégalithes et des enceintes »</w:t>
              </w:r>
            </w:hyperlink>
          </w:p>
          <w:p>
            <w:pPr/>
            <w:hyperlink r:id="rId34" w:history="1">
              <w:r>
                <w:rPr>
                  <w:color w:val="#410a8c"/>
                  <w:u w:val="single"/>
                </w:rPr>
                <w:t xml:space="preserve">Vincent Ard</w:t>
              </w:r>
            </w:hyperlink>
            <w:r>
              <w:rPr/>
              <w:t xml:space="preserve">,</w:t>
            </w:r>
            <w:hyperlink r:id="rId95" w:history="1">
              <w:r>
                <w:rPr>
                  <w:color w:val="#410a8c"/>
                  <w:u w:val="single"/>
                </w:rPr>
                <w:t xml:space="preserve">Vincent Aguillon</w:t>
              </w:r>
            </w:hyperlink>
            <w:r>
              <w:rPr/>
              <w:t xml:space="preserve">,</w:t>
            </w:r>
            <w:hyperlink r:id="rId39" w:history="1">
              <w:r>
                <w:rPr>
                  <w:color w:val="#410a8c"/>
                  <w:u w:val="single"/>
                </w:rPr>
                <w:t xml:space="preserve">David Aoustin</w:t>
              </w:r>
            </w:hyperlink>
            <w:r>
              <w:rPr/>
              <w:t xml:space="preserve">,</w:t>
            </w:r>
            <w:hyperlink r:id="rId96" w:history="1">
              <w:r>
                <w:rPr>
                  <w:color w:val="#410a8c"/>
                  <w:u w:val="single"/>
                </w:rPr>
                <w:t xml:space="preserve">François Blanchet</w:t>
              </w:r>
            </w:hyperlink>
            <w:r>
              <w:rPr/>
              <w:t xml:space="preserve">,</w:t>
            </w:r>
            <w:hyperlink r:id="rId40" w:history="1">
              <w:r>
                <w:rPr>
                  <w:color w:val="#410a8c"/>
                  <w:u w:val="single"/>
                </w:rPr>
                <w:t xml:space="preserve">Eric Bouchet</w:t>
              </w:r>
            </w:hyperlink>
            <w:r>
              <w:rPr/>
              <w:t xml:space="preserve">et al.</w:t>
            </w:r>
          </w:p>
          <w:p>
            <w:pPr/>
            <w:r>
              <w:rPr/>
              <w:t xml:space="preserve">[Rapport de recherche] SRA Nouvelle-Aquitaine. 2016, pp.466</w:t>
            </w:r>
          </w:p>
          <w:p>
            <w:pPr/>
            <w:r>
              <w:rPr/>
              <w:t xml:space="preserve">Rapport</w:t>
            </w:r>
            <w:r>
              <w:rPr/>
              <w:t xml:space="preserve"> (rapport de recherche)</w:t>
            </w:r>
          </w:p>
          <w:p>
            <w:pPr/>
            <w:hyperlink r:id="rId94" w:history="1">
              <w:r>
                <w:rPr>
                  <w:color w:val="#410a8c"/>
                  <w:u w:val="single"/>
                </w:rPr>
                <w:t xml:space="preserve">hal-02560544v1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1B3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wilfrid-galin" TargetMode="External"/><Relationship Id="rId8" Type="http://schemas.openxmlformats.org/officeDocument/2006/relationships/hyperlink" Target="https://orcid.org/0000-0003-3901-1359" TargetMode="External"/><Relationship Id="rId9" Type="http://schemas.openxmlformats.org/officeDocument/2006/relationships/hyperlink" Target="https://hal.science/hal-04905471v1" TargetMode="External"/><Relationship Id="rId10" Type="http://schemas.openxmlformats.org/officeDocument/2006/relationships/hyperlink" Target="https://hal.science/search/index/?q=*&amp;authFullName_s=Wilfrid Galin" TargetMode="External"/><Relationship Id="rId11" Type="http://schemas.openxmlformats.org/officeDocument/2006/relationships/hyperlink" Target="https://hal.science/search/index/?q=*&amp;authFullName_s=Jos&#233;phine Caro" TargetMode="External"/><Relationship Id="rId12" Type="http://schemas.openxmlformats.org/officeDocument/2006/relationships/hyperlink" Target="https://hal.science/search/index/?q=*&amp;authFullName_s=Jules Masson Mourey" TargetMode="External"/><Relationship Id="rId13" Type="http://schemas.openxmlformats.org/officeDocument/2006/relationships/hyperlink" Target="https://hal.science/hal-02503642v1" TargetMode="External"/><Relationship Id="rId14" Type="http://schemas.openxmlformats.org/officeDocument/2006/relationships/hyperlink" Target="https://hal.science/search/index/?q=*&amp;authFullName_s=Maxime Remicourt" TargetMode="External"/><Relationship Id="rId15" Type="http://schemas.openxmlformats.org/officeDocument/2006/relationships/hyperlink" Target="https://hal.science/search/index/?q=*&amp;authFullName_s=Xavier Deparnay" TargetMode="External"/><Relationship Id="rId16" Type="http://schemas.openxmlformats.org/officeDocument/2006/relationships/hyperlink" Target="https://hal.science/hal-05121680v1" TargetMode="External"/><Relationship Id="rId17" Type="http://schemas.openxmlformats.org/officeDocument/2006/relationships/hyperlink" Target="https://hal.science/search/index/?q=*&amp;authFullName_s=Thomas Perrin" TargetMode="External"/><Relationship Id="rId18" Type="http://schemas.openxmlformats.org/officeDocument/2006/relationships/hyperlink" Target="https://hal.science/search/index/?q=*&amp;authFullName_s=Alexandre Angelin" TargetMode="External"/><Relationship Id="rId19" Type="http://schemas.openxmlformats.org/officeDocument/2006/relationships/hyperlink" Target="https://hal.science/search/index/?q=*&amp;authFullName_s=Guilhem Constans" TargetMode="External"/><Relationship Id="rId20" Type="http://schemas.openxmlformats.org/officeDocument/2006/relationships/hyperlink" Target="https://hal.science/search/index/?q=*&amp;authFullName_s=Elsa Defranould" TargetMode="External"/><Relationship Id="rId21" Type="http://schemas.openxmlformats.org/officeDocument/2006/relationships/hyperlink" Target="https://hal.science/hal-04909889v1" TargetMode="External"/><Relationship Id="rId22" Type="http://schemas.openxmlformats.org/officeDocument/2006/relationships/hyperlink" Target="https://hal.science/search/index/?q=*&amp;authFullName_s=Didier Binder" TargetMode="External"/><Relationship Id="rId23" Type="http://schemas.openxmlformats.org/officeDocument/2006/relationships/hyperlink" Target="https://hal.science/hal-04190938v1" TargetMode="External"/><Relationship Id="rId24" Type="http://schemas.openxmlformats.org/officeDocument/2006/relationships/hyperlink" Target="https://hal.science/hal-04255964v1" TargetMode="External"/><Relationship Id="rId25" Type="http://schemas.openxmlformats.org/officeDocument/2006/relationships/hyperlink" Target="https://hal.science/search/index/?q=*&amp;authFullName_s=Vanna Lisa Coli" TargetMode="External"/><Relationship Id="rId26" Type="http://schemas.openxmlformats.org/officeDocument/2006/relationships/hyperlink" Target="https://hal.science/search/index/?q=*&amp;authFullName_s=Ronan Ledevin" TargetMode="External"/><Relationship Id="rId27" Type="http://schemas.openxmlformats.org/officeDocument/2006/relationships/hyperlink" Target="https://hal.science/hal-04906781v1" TargetMode="External"/><Relationship Id="rId28" Type="http://schemas.openxmlformats.org/officeDocument/2006/relationships/hyperlink" Target="https://hal.science/search/index/?q=*&amp;authFullName_s=Arnaud Gaillard" TargetMode="External"/><Relationship Id="rId29" Type="http://schemas.openxmlformats.org/officeDocument/2006/relationships/hyperlink" Target="https://hal.science/hal-04914127v1" TargetMode="External"/><Relationship Id="rId30" Type="http://schemas.openxmlformats.org/officeDocument/2006/relationships/hyperlink" Target="https://hal.science/hal-04906789v1" TargetMode="External"/><Relationship Id="rId31" Type="http://schemas.openxmlformats.org/officeDocument/2006/relationships/hyperlink" Target="https://univ-tlse2.hal.science/hal-04915931v1" TargetMode="External"/><Relationship Id="rId32" Type="http://schemas.openxmlformats.org/officeDocument/2006/relationships/hyperlink" Target="https://hal.science/hal-03189347v1" TargetMode="External"/><Relationship Id="rId33" Type="http://schemas.openxmlformats.org/officeDocument/2006/relationships/hyperlink" Target="https://hal.science/hal-02022886v1" TargetMode="External"/><Relationship Id="rId34" Type="http://schemas.openxmlformats.org/officeDocument/2006/relationships/hyperlink" Target="https://hal.science/search/index/?q=*&amp;authFullName_s=Vincent Ard" TargetMode="External"/><Relationship Id="rId35" Type="http://schemas.openxmlformats.org/officeDocument/2006/relationships/hyperlink" Target="https://hal.science/search/index/?q=*&amp;authFullName_s=Vivien Math&#233;" TargetMode="External"/><Relationship Id="rId36" Type="http://schemas.openxmlformats.org/officeDocument/2006/relationships/hyperlink" Target="https://hal.science/search/index/?q=*&amp;authFullName_s=Marylise Onfray" TargetMode="External"/><Relationship Id="rId37" Type="http://schemas.openxmlformats.org/officeDocument/2006/relationships/hyperlink" Target="https://hal.science/search/index/?q=*&amp;authFullName_s=Didier Poncet" TargetMode="External"/><Relationship Id="rId38" Type="http://schemas.openxmlformats.org/officeDocument/2006/relationships/hyperlink" Target="https://hal.science/hal-02023513v1" TargetMode="External"/><Relationship Id="rId39" Type="http://schemas.openxmlformats.org/officeDocument/2006/relationships/hyperlink" Target="https://hal.science/search/index/?q=*&amp;authFullName_s=David Aoustin" TargetMode="External"/><Relationship Id="rId40" Type="http://schemas.openxmlformats.org/officeDocument/2006/relationships/hyperlink" Target="https://hal.science/search/index/?q=*&amp;authFullName_s=Eric Bouchet" TargetMode="External"/><Relationship Id="rId41" Type="http://schemas.openxmlformats.org/officeDocument/2006/relationships/hyperlink" Target="https://hal.science/hal-04906681v1" TargetMode="External"/><Relationship Id="rId42" Type="http://schemas.openxmlformats.org/officeDocument/2006/relationships/hyperlink" Target="https://shs.hal.science/halshs-02058624v1" TargetMode="External"/><Relationship Id="rId43" Type="http://schemas.openxmlformats.org/officeDocument/2006/relationships/hyperlink" Target="https://hal.science/search/index/?q=*&amp;authFullName_s=Lo&#239;c Buffat" TargetMode="External"/><Relationship Id="rId44" Type="http://schemas.openxmlformats.org/officeDocument/2006/relationships/hyperlink" Target="https://hal.science/hal-04597234v1" TargetMode="External"/><Relationship Id="rId45" Type="http://schemas.openxmlformats.org/officeDocument/2006/relationships/hyperlink" Target="https://hal.science/search/index/?q=*&amp;authFullName_s=Noisette Bec Drelon" TargetMode="External"/><Relationship Id="rId46" Type="http://schemas.openxmlformats.org/officeDocument/2006/relationships/hyperlink" Target="https://hal.science/search/index/?q=*&amp;authFullName_s=Ivonne Papin-Drastik" TargetMode="External"/><Relationship Id="rId47" Type="http://schemas.openxmlformats.org/officeDocument/2006/relationships/hyperlink" Target="https://hal.science/search/index/?q=*&amp;authFullName_s=M&#232;meteau Nathalie" TargetMode="External"/><Relationship Id="rId48" Type="http://schemas.openxmlformats.org/officeDocument/2006/relationships/hyperlink" Target="https://hal.science/search/index/?q=*&amp;authFullName_s=Braja Ana&#239;s" TargetMode="External"/><Relationship Id="rId49" Type="http://schemas.openxmlformats.org/officeDocument/2006/relationships/hyperlink" Target="https://hal.science/search/index/?q=*&amp;authFullName_s=Sauzedde Florent" TargetMode="External"/><Relationship Id="rId50" Type="http://schemas.openxmlformats.org/officeDocument/2006/relationships/hyperlink" Target="http://www.faton.fr" TargetMode="External"/><Relationship Id="rId51" Type="http://schemas.openxmlformats.org/officeDocument/2006/relationships/hyperlink" Target="https://inrap.hal.science/hal-05536020v1" TargetMode="External"/><Relationship Id="rId52" Type="http://schemas.openxmlformats.org/officeDocument/2006/relationships/hyperlink" Target="https://hal.science/search/index/?q=*&amp;authFullName_s=Pierre-Yves Nicod" TargetMode="External"/><Relationship Id="rId53" Type="http://schemas.openxmlformats.org/officeDocument/2006/relationships/hyperlink" Target="https://hal.science/search/index/?q=*&amp;authFullName_s=Jacqueline Argant" TargetMode="External"/><Relationship Id="rId54" Type="http://schemas.openxmlformats.org/officeDocument/2006/relationships/hyperlink" Target="https://hal.science/search/index/?q=*&amp;authFullName_s=Marie Balasse" TargetMode="External"/><Relationship Id="rId55" Type="http://schemas.openxmlformats.org/officeDocument/2006/relationships/hyperlink" Target="https://hal.science/search/index/?q=*&amp;authFullName_s=Cyril Bernard" TargetMode="External"/><Relationship Id="rId56" Type="http://schemas.openxmlformats.org/officeDocument/2006/relationships/hyperlink" Target="https://hal.science/hal-04906772v1" TargetMode="External"/><Relationship Id="rId57" Type="http://schemas.openxmlformats.org/officeDocument/2006/relationships/hyperlink" Target="https://hal.science/search/index/?q=*&amp;authFullName_s=Ma&#239;t&#233;na Sohn" TargetMode="External"/><Relationship Id="rId58" Type="http://schemas.openxmlformats.org/officeDocument/2006/relationships/hyperlink" Target="https://hal.science/search/index/?q=*&amp;authFullName_s=Francois Leveque" TargetMode="External"/><Relationship Id="rId59" Type="http://schemas.openxmlformats.org/officeDocument/2006/relationships/hyperlink" Target="https://hal.science/search/index/?q=*&amp;authFullName_s=Julia Wattez" TargetMode="External"/><Relationship Id="rId60" Type="http://schemas.openxmlformats.org/officeDocument/2006/relationships/hyperlink" Target="https://hal.science/search/index/?q=*&amp;authFullName_s=Nicolas Garnier" TargetMode="External"/><Relationship Id="rId61" Type="http://schemas.openxmlformats.org/officeDocument/2006/relationships/hyperlink" Target="https://hal.science/hal-04828400v1" TargetMode="External"/><Relationship Id="rId62" Type="http://schemas.openxmlformats.org/officeDocument/2006/relationships/hyperlink" Target="https://hal.science/hal-04552901v1" TargetMode="External"/><Relationship Id="rId63" Type="http://schemas.openxmlformats.org/officeDocument/2006/relationships/hyperlink" Target="https://hal.science/search/index/?q=*&amp;authFullName_s=Ferran Antol&#237;n" TargetMode="External"/><Relationship Id="rId64" Type="http://schemas.openxmlformats.org/officeDocument/2006/relationships/hyperlink" Target="https://hal.science/search/index/?q=*&amp;authFullName_s=Johanna Olivia Doumerc" TargetMode="External"/><Relationship Id="rId65" Type="http://schemas.openxmlformats.org/officeDocument/2006/relationships/hyperlink" Target="https://hal.science/search/index/?q=*&amp;authFullName_s=Cl&#233;ment Flaux" TargetMode="External"/><Relationship Id="rId66" Type="http://schemas.openxmlformats.org/officeDocument/2006/relationships/hyperlink" Target="https://hal.science/hal-01994174v1" TargetMode="External"/><Relationship Id="rId67" Type="http://schemas.openxmlformats.org/officeDocument/2006/relationships/hyperlink" Target="https://hal.science/hal-05241206v1" TargetMode="External"/><Relationship Id="rId68" Type="http://schemas.openxmlformats.org/officeDocument/2006/relationships/hyperlink" Target="https://hal.science/search/index/?q=*&amp;authFullName_s=Muriel Gandelin" TargetMode="External"/><Relationship Id="rId69" Type="http://schemas.openxmlformats.org/officeDocument/2006/relationships/hyperlink" Target="https://hal.science/search/index/?q=*&amp;authFullName_s=St&#233;phane Barbey" TargetMode="External"/><Relationship Id="rId70" Type="http://schemas.openxmlformats.org/officeDocument/2006/relationships/hyperlink" Target="https://hal.science/search/index/?q=*&amp;authFullName_s=Fr&#233;d&#233;ric Chandevau" TargetMode="External"/><Relationship Id="rId71" Type="http://schemas.openxmlformats.org/officeDocument/2006/relationships/hyperlink" Target="https://hal.science/search/index/?q=*&amp;authFullName_s=Fabien Convertini" TargetMode="External"/><Relationship Id="rId72" Type="http://schemas.openxmlformats.org/officeDocument/2006/relationships/hyperlink" Target="https://hal.science/hal-05445770v1" TargetMode="External"/><Relationship Id="rId73" Type="http://schemas.openxmlformats.org/officeDocument/2006/relationships/hyperlink" Target="https://hal.science/search/index/?q=*&amp;authFullName_s=Roberta Bevilacqua" TargetMode="External"/><Relationship Id="rId74" Type="http://schemas.openxmlformats.org/officeDocument/2006/relationships/hyperlink" Target="https://hal.science/hal-04190959v1" TargetMode="External"/><Relationship Id="rId75" Type="http://schemas.openxmlformats.org/officeDocument/2006/relationships/hyperlink" Target="https://hal.science/search/index/?q=*&amp;authFullName_s=K&#233;vin Costa" TargetMode="External"/><Relationship Id="rId76" Type="http://schemas.openxmlformats.org/officeDocument/2006/relationships/hyperlink" Target="https://hal.science/search/index/?q=*&amp;authFullName_s=Lucie Dausse" TargetMode="External"/><Relationship Id="rId77" Type="http://schemas.openxmlformats.org/officeDocument/2006/relationships/hyperlink" Target="https://hal.science/search/index/?q=*&amp;authFullName_s=Mauve Labatte" TargetMode="External"/><Relationship Id="rId78" Type="http://schemas.openxmlformats.org/officeDocument/2006/relationships/hyperlink" Target="https://hal.science/hal-02541976v1" TargetMode="External"/><Relationship Id="rId79" Type="http://schemas.openxmlformats.org/officeDocument/2006/relationships/hyperlink" Target="https://hal.science/search/index/?q=*&amp;authFullName_s=Sarah Boscus" TargetMode="External"/><Relationship Id="rId80" Type="http://schemas.openxmlformats.org/officeDocument/2006/relationships/hyperlink" Target="https://hal.science/search/index/?q=*&amp;authFullName_s=L&#233;onel Fouedjeu Foumou" TargetMode="External"/><Relationship Id="rId81" Type="http://schemas.openxmlformats.org/officeDocument/2006/relationships/hyperlink" Target="https://hal.science/search/index/?q=*&amp;authFullName_s=Magali Labille" TargetMode="External"/><Relationship Id="rId82" Type="http://schemas.openxmlformats.org/officeDocument/2006/relationships/hyperlink" Target="https://hal.science/search/index/?q=*&amp;authFullName_s=Victor Legrand" TargetMode="External"/><Relationship Id="rId83" Type="http://schemas.openxmlformats.org/officeDocument/2006/relationships/hyperlink" Target="https://shs.hal.science/halshs-03121969v1" TargetMode="External"/><Relationship Id="rId84" Type="http://schemas.openxmlformats.org/officeDocument/2006/relationships/hyperlink" Target="https://hal.science/search/index/?q=*&amp;authFullName_s=Michel Maill&#233;" TargetMode="External"/><Relationship Id="rId85" Type="http://schemas.openxmlformats.org/officeDocument/2006/relationships/hyperlink" Target="https://hal.science/search/index/?q=*&amp;authFullName_s=Emmanuel Dransart" TargetMode="External"/><Relationship Id="rId86" Type="http://schemas.openxmlformats.org/officeDocument/2006/relationships/hyperlink" Target="https://hal.science/search/index/?q=*&amp;authFullName_s=Jean Guilaine" TargetMode="External"/><Relationship Id="rId87" Type="http://schemas.openxmlformats.org/officeDocument/2006/relationships/hyperlink" Target="https://hal.science/hal-04190949v1" TargetMode="External"/><Relationship Id="rId88" Type="http://schemas.openxmlformats.org/officeDocument/2006/relationships/hyperlink" Target="https://hal.science/search/index/?q=*&amp;authFullName_s=&#201;tienne Roudier" TargetMode="External"/><Relationship Id="rId89" Type="http://schemas.openxmlformats.org/officeDocument/2006/relationships/hyperlink" Target="https://hal.science/search/index/?q=*&amp;authFullName_s=Ingrid Dunyach" TargetMode="External"/><Relationship Id="rId90" Type="http://schemas.openxmlformats.org/officeDocument/2006/relationships/hyperlink" Target="https://hal.science/search/index/?q=*&amp;authFullName_s=Guillaume Roguet" TargetMode="External"/><Relationship Id="rId91" Type="http://schemas.openxmlformats.org/officeDocument/2006/relationships/hyperlink" Target="https://univ-tlse2.hal.science/hal-01997740v1" TargetMode="External"/><Relationship Id="rId92" Type="http://schemas.openxmlformats.org/officeDocument/2006/relationships/hyperlink" Target="https://hal.science/search/index/?q=*&amp;authFullName_s=Alexia Decaix" TargetMode="External"/><Relationship Id="rId93" Type="http://schemas.openxmlformats.org/officeDocument/2006/relationships/hyperlink" Target="https://hal.science/search/index/?q=*&amp;authFullName_s=Maxime Orgeval" TargetMode="External"/><Relationship Id="rId94" Type="http://schemas.openxmlformats.org/officeDocument/2006/relationships/hyperlink" Target="https://univ-rochelle.hal.science/hal-02560544v1" TargetMode="External"/><Relationship Id="rId95" Type="http://schemas.openxmlformats.org/officeDocument/2006/relationships/hyperlink" Target="https://hal.science/search/index/?q=*&amp;authFullName_s=Vincent Aguillon" TargetMode="External"/><Relationship Id="rId96" Type="http://schemas.openxmlformats.org/officeDocument/2006/relationships/hyperlink" Target="https://hal.science/search/index/?q=*&amp;authFullName_s=Fran&#231;ois Blanchet"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Wilfrid GALIN</dc:title>
  <dc:description>CV</dc:description>
  <dc:subject/>
  <cp:keywords/>
  <cp:category/>
  <cp:lastModifiedBy/>
  <dcterms:created xsi:type="dcterms:W3CDTF">2026-05-11T23:58:09+02:00</dcterms:created>
  <dcterms:modified xsi:type="dcterms:W3CDTF">2026-05-11T23:58:09+02:00</dcterms:modified>
</cp:coreProperties>
</file>

<file path=docProps/custom.xml><?xml version="1.0" encoding="utf-8"?>
<Properties xmlns="http://schemas.openxmlformats.org/officeDocument/2006/custom-properties" xmlns:vt="http://schemas.openxmlformats.org/officeDocument/2006/docPropsVTypes"/>
</file>