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Richard </w:t>
      </w:r>
      <w:r>
        <w:rPr>
          <w:color w:val="641e6e"/>
        </w:rPr>
        <w:t xml:space="preserve">Doctorant en Musicologie - Ludomusicologie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0009-0007-2721-733X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actuellement sur mon projet de thèse « Le Son, la musique et l'irruption fantastique dans une oeuvre vidéoludique : créer et exploiter l'immersion dans un média audiovisuel narratif et interactif » (</w:t>
      </w:r>
      <w:hyperlink r:id="rId10" w:history="1">
        <w:r>
          <w:rPr>
            <w:color w:val="#410a8c"/>
            <w:u w:val="single"/>
          </w:rPr>
          <w:t xml:space="preserve">https://theses.fr/s398163</w:t>
        </w:r>
      </w:hyperlink>
      <w:r>
        <w:rPr/>
        <w:t xml:space="preserve">). Mon travail s'inscrit dans le quatrième axe de recherche du laboratoire CRIT, Pratiques visuelles et pensée sociale.</w:t>
      </w:r>
    </w:p>
    <w:p>
      <w:pPr/>
      <w:r>
        <w:rPr/>
        <w:t xml:space="preserve">Je me suis spécialisé dans la recherche sur le son et la musique de jeu vidéo (communément appelée « ludomusicologie ») au cours de mon Master Musicologie de la Création et de la Performance (2020-2022) au cours duquel j'ai réalisé deux premiers travaux sur les sagas vidéoludiques The Legend of Zelda (2020-2021) et Pokémon (2021-2022).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C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richard" TargetMode="External"/><Relationship Id="rId9" Type="http://schemas.openxmlformats.org/officeDocument/2006/relationships/hyperlink" Target="https://orcid.org/0009-0007-2721-733X" TargetMode="External"/><Relationship Id="rId10" Type="http://schemas.openxmlformats.org/officeDocument/2006/relationships/hyperlink" Target="https://theses.fr/s39816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Richard</dc:title>
  <dc:description>CV</dc:description>
  <dc:subject/>
  <cp:keywords/>
  <cp:category/>
  <cp:lastModifiedBy/>
  <dcterms:created xsi:type="dcterms:W3CDTF">2026-05-24T03:02:12+02:00</dcterms:created>
  <dcterms:modified xsi:type="dcterms:W3CDTF">2026-05-24T03:02:12+02:00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