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Cinçon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les agricultrices : une histoire du congé de maternité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Cinçon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1 (31), pp.123-140.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⟨10.3917/tgs.031.0123⟩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histoires de remplacement en agriculture. Sociologie d'une activité de service.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Cinçon</w:t>
              </w:r>
            </w:hyperlink>
          </w:p>
          <w:p>
            <w:pPr/>
            <w:r>
              <w:rPr/>
              <w:t xml:space="preserve">Sociologie. Université Toulouse 2 Le Mirail, 2010.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tel-01922114v1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1883597v1" TargetMode="External"/><Relationship Id="rId8" Type="http://schemas.openxmlformats.org/officeDocument/2006/relationships/hyperlink" Target="https://hal.science/search/index/?q=*&amp;authFullName_s=Xavier Cin&#231;on" TargetMode="External"/><Relationship Id="rId9" Type="http://schemas.openxmlformats.org/officeDocument/2006/relationships/hyperlink" Target="https://hal.science/search/index/?q=*&amp;authFullName_s=Agn&#232;s Terrieux" TargetMode="External"/><Relationship Id="rId10" Type="http://schemas.openxmlformats.org/officeDocument/2006/relationships/hyperlink" Target="https://dx.doi.org/10.3917/tgs.031.0123" TargetMode="External"/><Relationship Id="rId11" Type="http://schemas.openxmlformats.org/officeDocument/2006/relationships/hyperlink" Target="https://hal.science/tel-01922114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Cinçon</dc:title>
  <dc:description>CV</dc:description>
  <dc:subject/>
  <cp:keywords/>
  <cp:category/>
  <cp:lastModifiedBy/>
  <dcterms:created xsi:type="dcterms:W3CDTF">2026-05-20T07:42:12+02:00</dcterms:created>
  <dcterms:modified xsi:type="dcterms:W3CDTF">2026-05-20T07:42:12+02:00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