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FRESSOZ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L’harmonisation des législations nationales : une stratégique juridique inopportune pour l’industrie européenne de la connaissance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n° 670, p.409-415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de la réparation de l’estime de soi après une transgression : Proposition d’une grille de travail à co-construire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84,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diversité culturelle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n°665, p.107-113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enjeux conceptuels de l’Etat providence 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de l'EHESP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L’élasticité de la norme dans le travail social : un sujet d’éthique bien visible en intermédiation locative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2023, 84,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Panser et penser la co-construction de la prise en charge : pédagogie en spirale et expression 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2022, N° 80 (5), pp.123-131.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⟨10.3917/graph1.080.0123⟩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CJUE concilie l’obligation institutionnelle de garantir la valeur de sa décision et la nécessité juridique et économique de protéger la valeur technique de l’avis d’expertise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95, pp.81 - 88.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⟨10.4000/sds.2668⟩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Évolutions curriculaires de l’enseignement supérieur européen : Un point de vue juridique sur le processus « dit » de démocratisation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Ruralités en anthropocène : quels dispositifs pour quels enjeux éducatifs ? (sous la direction de Bruno Garnier, Angela Barthes et Jean-Marc Lange)</w:t>
            </w:r>
            <w:r>
              <w:rPr/>
              <w:t xml:space="preserve">, Volume 22, Great Britain - ISTE éditions, 2025, ISBN 9781836120674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des citoyens actifs et non-actifs dans la jurisprudence de la CJUE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Fressoz</w:t>
              </w:r>
            </w:hyperlink>
          </w:p>
          <w:p>
            <w:pPr/>
            <w:r>
              <w:rPr/>
              <w:t xml:space="preserve">in LEBON L., MEZAGUER M., PEIFFERT O. (dir.),. </w:t>
            </w:r>
            <w:r>
              <w:rPr>
                <w:i w:val="1"/>
                <w:iCs w:val="1"/>
              </w:rPr>
              <w:t xml:space="preserve">Etudes européennes critiques</w:t>
            </w:r>
            <w:r>
              <w:rPr/>
              <w:t xml:space="preserve">, Pédone, 2020, 978-2-233-00949-4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hal-04098112v1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6462v1" TargetMode="External"/><Relationship Id="rId9" Type="http://schemas.openxmlformats.org/officeDocument/2006/relationships/hyperlink" Target="https://hal.science/search/index/?q=*&amp;authFullName_s=Xavier Fressoz" TargetMode="External"/><Relationship Id="rId10" Type="http://schemas.openxmlformats.org/officeDocument/2006/relationships/hyperlink" Target="https://hal.science/hal-04108770v1" TargetMode="External"/><Relationship Id="rId11" Type="http://schemas.openxmlformats.org/officeDocument/2006/relationships/hyperlink" Target="https://hal.science/hal-04102857v1" TargetMode="External"/><Relationship Id="rId12" Type="http://schemas.openxmlformats.org/officeDocument/2006/relationships/hyperlink" Target="https://hal.science/hal-04108778v1" TargetMode="External"/><Relationship Id="rId13" Type="http://schemas.openxmlformats.org/officeDocument/2006/relationships/hyperlink" Target="https://hal.science/hal-04108763v1" TargetMode="External"/><Relationship Id="rId14" Type="http://schemas.openxmlformats.org/officeDocument/2006/relationships/hyperlink" Target="https://hal.science/hal-04098146v1" TargetMode="External"/><Relationship Id="rId15" Type="http://schemas.openxmlformats.org/officeDocument/2006/relationships/hyperlink" Target="https://dx.doi.org/10.3917/graph1.080.0123" TargetMode="External"/><Relationship Id="rId16" Type="http://schemas.openxmlformats.org/officeDocument/2006/relationships/hyperlink" Target="https://hal.science/hal-04081856v1" TargetMode="External"/><Relationship Id="rId17" Type="http://schemas.openxmlformats.org/officeDocument/2006/relationships/hyperlink" Target="https://dx.doi.org/10.4000/sds.2668" TargetMode="External"/><Relationship Id="rId18" Type="http://schemas.openxmlformats.org/officeDocument/2006/relationships/hyperlink" Target="https://hal.science/hal-05388948v1" TargetMode="External"/><Relationship Id="rId19" Type="http://schemas.openxmlformats.org/officeDocument/2006/relationships/hyperlink" Target="https://hal.science/search/index/?q=*&amp;authFullName_s=Jean-Marc Lange" TargetMode="External"/><Relationship Id="rId20" Type="http://schemas.openxmlformats.org/officeDocument/2006/relationships/hyperlink" Target="https://hal.science/search/index/?q=*&amp;authFullName_s=Muriel Guedj" TargetMode="External"/><Relationship Id="rId21" Type="http://schemas.openxmlformats.org/officeDocument/2006/relationships/hyperlink" Target="https://hal.science/hal-0409811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FRESSOZ</dc:title>
  <dc:description>CV</dc:description>
  <dc:subject/>
  <cp:keywords/>
  <cp:category/>
  <cp:lastModifiedBy/>
  <dcterms:created xsi:type="dcterms:W3CDTF">2026-03-19T22:45:06+01:00</dcterms:created>
  <dcterms:modified xsi:type="dcterms:W3CDTF">2026-03-19T22:45:06+01:00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