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Gheerbrant </w:t>
      </w:r>
      <w:r>
        <w:rPr>
          <w:color w:val="641e6e"/>
        </w:rPr>
        <w:t xml:space="preserve">Ingénieur de recherche en analyse des sources historiques et culturelles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xaviergheerbrant</w:t>
        </w:r>
      </w:hyperlink>
    </w:p>
    <w:p>
      <w:pPr>
        <w:numPr>
          <w:ilvl w:val="0"/>
          <w:numId w:val="1"/>
        </w:numPr>
      </w:pPr>
      <w:r>
        <w:rPr/>
        <w:t xml:space="preserve"> ORCID : </w:t>
      </w:r>
      <w:hyperlink r:id="rId8" w:history="1">
        <w:r>
          <w:rPr>
            <w:color w:val="#410a8c"/>
            <w:u w:val="single"/>
          </w:rPr>
          <w:t xml:space="preserve">0000-0002-3684-3558</w:t>
        </w:r>
      </w:hyperlink>
    </w:p>
    <w:p>
      <w:pPr>
        <w:numPr>
          <w:ilvl w:val="0"/>
          <w:numId w:val="1"/>
        </w:numPr>
      </w:pPr>
      <w:r>
        <w:rPr/>
        <w:t xml:space="preserve"> IdRef : </w:t>
      </w:r>
      <w:hyperlink r:id="rId9" w:history="1">
        <w:r>
          <w:rPr>
            <w:color w:val="#410a8c"/>
            <w:u w:val="single"/>
          </w:rPr>
          <w:t xml:space="preserve">185893236</w:t>
        </w:r>
      </w:hyperlink>
    </w:p>
    <w:p>
      <w:pPr>
        <w:numPr>
          <w:ilvl w:val="0"/>
          <w:numId w:val="1"/>
        </w:numPr>
      </w:pPr>
      <w:r>
        <w:rPr/>
        <w:t xml:space="preserve"> VIAF : </w:t>
      </w:r>
      <w:hyperlink r:id="rId10" w:history="1">
        <w:r>
          <w:rPr>
            <w:color w:val="#410a8c"/>
            <w:u w:val="single"/>
          </w:rPr>
          <w:t xml:space="preserve">316671383</w:t>
        </w:r>
      </w:hyperlink>
    </w:p>
    <w:p>
      <w:pPr>
        <w:spacing w:before="600"/>
      </w:pPr>
    </w:p>
    <w:p>
      <w:pPr>
        <w:pStyle w:val="Heading2"/>
      </w:pPr>
      <w:r>
        <w:rPr>
          <w:color w:val="1e198e"/>
          <w:b w:val="1"/>
          <w:bCs w:val="1"/>
        </w:rPr>
        <w:t xml:space="preserve">Présentation</w:t>
      </w:r>
    </w:p>
    <w:p>
      <w:pPr>
        <w:spacing w:after="100"/>
      </w:pPr>
    </w:p>
    <w:p>
      <w:pPr/>
      <w:r>
        <w:rPr/>
        <w:t xml:space="preserve">Titulaire d'un doctorat de langue et littérature grecque ancienne (UMR 8163 Savoirs, Textes, Langage, Université de Lille), j'ai une forte expérience internationale d'enseignement et de recherche. Je me suis formé aux humanités numériques en 2022-2023 dans le cadre du Master Lexicographie, Terminographie, Traitement Automatique de Corpus (Département Sciences du Langage, Université de Lille). Je suis aujourd’hui ingénieur de recherche en analyse des sources historiques et culturelles, aux laboratoires HisTeMé (UR 7455) et LASLAR (UR 4256) de l'Université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de : G.O. Hutchinson. 2018. Plutarch’s Rhythmic Prose. Oxford : Oxford University Press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pp.315-316. </w:t>
            </w:r>
            <w:hyperlink r:id="rId13" w:history="1">
              <w:r>
                <w:rPr>
                  <w:color w:val="#410a8c"/>
                  <w:u w:val="single"/>
                </w:rPr>
                <w:t xml:space="preserve">⟨10.24894/2673-2963.00046⟩</w:t>
              </w:r>
            </w:hyperlink>
          </w:p>
          <w:p>
            <w:pPr/>
            <w:r>
              <w:rPr/>
              <w:t xml:space="preserve">Article dans une revue</w:t>
            </w:r>
            <w:r>
              <w:rPr/>
              <w:t xml:space="preserve"> (compte-rendu de lecture)</w:t>
            </w:r>
          </w:p>
          <w:p>
            <w:pPr/>
            <w:hyperlink r:id="rId11" w:history="1">
              <w:r>
                <w:rPr>
                  <w:color w:val="#410a8c"/>
                  <w:u w:val="single"/>
                </w:rPr>
                <w:t xml:space="preserve">hal-04942526v1</w:t>
              </w:r>
            </w:hyperlink>
          </w:p>
        </w:tc>
      </w:tr>
      <w:tr>
        <w:trPr/>
        <w:tc>
          <w:tcPr>
            <w:noWrap/>
          </w:tcPr>
          <w:p>
            <w:pPr>
              <w:spacing w:after="200"/>
            </w:pPr>
            <w:hyperlink r:id="rId14" w:history="1">
              <w:r>
                <w:rPr>
                  <w:color w:val="1e198e"/>
                  <w:b w:val="1"/>
                  <w:bCs w:val="1"/>
                  <w:u w:val="single"/>
                </w:rPr>
                <w:t xml:space="preserve">Phérécyde de Syros D6/R23 (LM) réexaminé</w:t>
              </w:r>
            </w:hyperlink>
          </w:p>
          <w:p>
            <w:pPr/>
            <w:hyperlink r:id="rId12" w:history="1">
              <w:r>
                <w:rPr>
                  <w:color w:val="#410a8c"/>
                  <w:u w:val="single"/>
                </w:rPr>
                <w:t xml:space="preserve">Xavier Gheerbrant</w:t>
              </w:r>
            </w:hyperlink>
          </w:p>
          <w:p>
            <w:pPr/>
            <w:r>
              <w:rPr>
                <w:i w:val="1"/>
                <w:iCs w:val="1"/>
              </w:rPr>
              <w:t xml:space="preserve">Philosophie antique - problèmes, renaissances, usages </w:t>
            </w:r>
            <w:r>
              <w:rPr/>
              <w:t xml:space="preserve">, 2021, 21, pp.31-62. </w:t>
            </w:r>
            <w:hyperlink r:id="rId15" w:history="1">
              <w:r>
                <w:rPr>
                  <w:color w:val="#410a8c"/>
                  <w:u w:val="single"/>
                </w:rPr>
                <w:t xml:space="preserve">⟨10.4000/philosant.5082⟩</w:t>
              </w:r>
            </w:hyperlink>
          </w:p>
          <w:p>
            <w:pPr/>
            <w:r>
              <w:rPr/>
              <w:t xml:space="preserve">Article dans une revue</w:t>
            </w:r>
          </w:p>
          <w:p>
            <w:pPr/>
            <w:hyperlink r:id="rId14" w:history="1">
              <w:r>
                <w:rPr>
                  <w:color w:val="#410a8c"/>
                  <w:u w:val="single"/>
                </w:rPr>
                <w:t xml:space="preserve">hal-04834072v1</w:t>
              </w:r>
            </w:hyperlink>
          </w:p>
        </w:tc>
      </w:tr>
      <w:tr>
        <w:trPr/>
        <w:tc>
          <w:tcPr>
            <w:noWrap/>
          </w:tcPr>
          <w:p>
            <w:pPr>
              <w:spacing w:after="200"/>
            </w:pPr>
            <w:hyperlink r:id="rId16" w:history="1">
              <w:r>
                <w:rPr>
                  <w:color w:val="1e198e"/>
                  <w:b w:val="1"/>
                  <w:bCs w:val="1"/>
                  <w:u w:val="single"/>
                </w:rPr>
                <w:t xml:space="preserve">Prose, poésie, modes de signification et modes de rationalité aux origines de la philosophie.</w:t>
              </w:r>
            </w:hyperlink>
          </w:p>
          <w:p>
            <w:pPr/>
            <w:hyperlink r:id="rId12" w:history="1">
              <w:r>
                <w:rPr>
                  <w:color w:val="#410a8c"/>
                  <w:u w:val="single"/>
                </w:rPr>
                <w:t xml:space="preserve">Xavier Gheerbrant</w:t>
              </w:r>
            </w:hyperlink>
          </w:p>
          <w:p>
            <w:pPr/>
            <w:r>
              <w:rPr>
                <w:i w:val="1"/>
                <w:iCs w:val="1"/>
              </w:rPr>
              <w:t xml:space="preserve">Revue des études anciennes</w:t>
            </w:r>
            <w:r>
              <w:rPr/>
              <w:t xml:space="preserve">, 2019, 121 (2), p. 467-484</w:t>
            </w:r>
          </w:p>
          <w:p>
            <w:pPr/>
            <w:r>
              <w:rPr/>
              <w:t xml:space="preserve">Article dans une revue</w:t>
            </w:r>
          </w:p>
          <w:p>
            <w:pPr/>
            <w:hyperlink r:id="rId16" w:history="1">
              <w:r>
                <w:rPr>
                  <w:color w:val="#410a8c"/>
                  <w:u w:val="single"/>
                </w:rPr>
                <w:t xml:space="preserve">hal-02456636v1</w:t>
              </w:r>
            </w:hyperlink>
          </w:p>
        </w:tc>
      </w:tr>
      <w:tr>
        <w:trPr/>
        <w:tc>
          <w:tcPr>
            <w:noWrap/>
          </w:tcPr>
          <w:p>
            <w:pPr>
              <w:spacing w:after="200"/>
            </w:pPr>
            <w:hyperlink r:id="rId17" w:history="1">
              <w:r>
                <w:rPr>
                  <w:color w:val="1e198e"/>
                  <w:b w:val="1"/>
                  <w:bCs w:val="1"/>
                  <w:u w:val="single"/>
                </w:rPr>
                <w:t xml:space="preserve">Interpréter l’élégie parénétique archaïque</w:t>
              </w:r>
            </w:hyperlink>
          </w:p>
          <w:p>
            <w:pPr/>
            <w:hyperlink r:id="rId12" w:history="1">
              <w:r>
                <w:rPr>
                  <w:color w:val="#410a8c"/>
                  <w:u w:val="single"/>
                </w:rPr>
                <w:t xml:space="preserve">Xavier Gheerbrant</w:t>
              </w:r>
            </w:hyperlink>
          </w:p>
          <w:p>
            <w:pPr/>
            <w:r>
              <w:rPr>
                <w:i w:val="1"/>
                <w:iCs w:val="1"/>
              </w:rPr>
              <w:t xml:space="preserve">Chôra. Revue d'études anciennes et médiévales</w:t>
            </w:r>
            <w:r>
              <w:rPr/>
              <w:t xml:space="preserve">, 2019, 17, pp.259-298. </w:t>
            </w:r>
            <w:hyperlink r:id="rId18" w:history="1">
              <w:r>
                <w:rPr>
                  <w:color w:val="#410a8c"/>
                  <w:u w:val="single"/>
                </w:rPr>
                <w:t xml:space="preserve">⟨10.5840/chora20191714⟩</w:t>
              </w:r>
            </w:hyperlink>
          </w:p>
          <w:p>
            <w:pPr/>
            <w:r>
              <w:rPr/>
              <w:t xml:space="preserve">Article dans une revue</w:t>
            </w:r>
          </w:p>
          <w:p>
            <w:pPr/>
            <w:hyperlink r:id="rId17" w:history="1">
              <w:r>
                <w:rPr>
                  <w:color w:val="#410a8c"/>
                  <w:u w:val="single"/>
                </w:rPr>
                <w:t xml:space="preserve">hal-04834271v1</w:t>
              </w:r>
            </w:hyperlink>
          </w:p>
        </w:tc>
      </w:tr>
      <w:tr>
        <w:trPr/>
        <w:tc>
          <w:tcPr>
            <w:noWrap/>
          </w:tcPr>
          <w:p>
            <w:pPr>
              <w:spacing w:after="200"/>
            </w:pPr>
            <w:hyperlink r:id="rId19" w:history="1">
              <w:r>
                <w:rPr>
                  <w:color w:val="1e198e"/>
                  <w:b w:val="1"/>
                  <w:bCs w:val="1"/>
                  <w:u w:val="single"/>
                </w:rPr>
                <w:t xml:space="preserve">Compte-rendu de : Richard Goulet (dir.). 2018. Dictionnaire des philosophes de l’Antiquité. Tome VII. Paris : CNRS Éditions.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2019, 76 (2), pp.280-282. </w:t>
            </w:r>
            <w:hyperlink r:id="rId20" w:history="1">
              <w:r>
                <w:rPr>
                  <w:color w:val="#410a8c"/>
                  <w:u w:val="single"/>
                </w:rPr>
                <w:t xml:space="preserve">⟨10.24894/MH.2019.00019⟩</w:t>
              </w:r>
            </w:hyperlink>
          </w:p>
          <w:p>
            <w:pPr/>
            <w:r>
              <w:rPr/>
              <w:t xml:space="preserve">Article dans une revue</w:t>
            </w:r>
            <w:r>
              <w:rPr/>
              <w:t xml:space="preserve"> (compte-rendu de lecture)</w:t>
            </w:r>
          </w:p>
          <w:p>
            <w:pPr/>
            <w:hyperlink r:id="rId19" w:history="1">
              <w:r>
                <w:rPr>
                  <w:color w:val="#410a8c"/>
                  <w:u w:val="single"/>
                </w:rPr>
                <w:t xml:space="preserve">hal-04942530v1</w:t>
              </w:r>
            </w:hyperlink>
          </w:p>
        </w:tc>
      </w:tr>
      <w:tr>
        <w:trPr/>
        <w:tc>
          <w:tcPr>
            <w:noWrap/>
          </w:tcPr>
          <w:p>
            <w:pPr>
              <w:spacing w:after="200"/>
            </w:pPr>
            <w:hyperlink r:id="rId21" w:history="1">
              <w:r>
                <w:rPr>
                  <w:color w:val="1e198e"/>
                  <w:b w:val="1"/>
                  <w:bCs w:val="1"/>
                  <w:u w:val="single"/>
                </w:rPr>
                <w:t xml:space="preserve">Poetry and Philosophy in Empedocles : Two Poems, One Project</w:t>
              </w:r>
            </w:hyperlink>
          </w:p>
          <w:p>
            <w:pPr/>
            <w:hyperlink r:id="rId12" w:history="1">
              <w:r>
                <w:rPr>
                  <w:color w:val="#410a8c"/>
                  <w:u w:val="single"/>
                </w:rPr>
                <w:t xml:space="preserve">Xavier Gheerbrant</w:t>
              </w:r>
            </w:hyperlink>
          </w:p>
          <w:p>
            <w:pPr/>
            <w:r>
              <w:rPr>
                <w:i w:val="1"/>
                <w:iCs w:val="1"/>
              </w:rPr>
              <w:t xml:space="preserve">Museum Sinicum</w:t>
            </w:r>
            <w:r>
              <w:rPr/>
              <w:t xml:space="preserve">, 2018, 1, pp.169-214</w:t>
            </w:r>
          </w:p>
          <w:p>
            <w:pPr/>
            <w:r>
              <w:rPr/>
              <w:t xml:space="preserve">Article dans une revue</w:t>
            </w:r>
          </w:p>
          <w:p>
            <w:pPr/>
            <w:hyperlink r:id="rId21" w:history="1">
              <w:r>
                <w:rPr>
                  <w:color w:val="#410a8c"/>
                  <w:u w:val="single"/>
                </w:rPr>
                <w:t xml:space="preserve">hal-04834323v1</w:t>
              </w:r>
            </w:hyperlink>
          </w:p>
        </w:tc>
      </w:tr>
      <w:tr>
        <w:trPr/>
        <w:tc>
          <w:tcPr>
            <w:noWrap/>
          </w:tcPr>
          <w:p>
            <w:pPr>
              <w:spacing w:after="200"/>
            </w:pPr>
            <w:hyperlink r:id="rId22" w:history="1">
              <w:r>
                <w:rPr>
                  <w:color w:val="1e198e"/>
                  <w:b w:val="1"/>
                  <w:bCs w:val="1"/>
                  <w:u w:val="single"/>
                </w:rPr>
                <w:t xml:space="preserve">Théorie poétique, vérité et représentation du divin chez Empédocle et Pindare</w:t>
              </w:r>
            </w:hyperlink>
          </w:p>
          <w:p>
            <w:pPr/>
            <w:hyperlink r:id="rId12" w:history="1">
              <w:r>
                <w:rPr>
                  <w:color w:val="#410a8c"/>
                  <w:u w:val="single"/>
                </w:rPr>
                <w:t xml:space="preserve">Xavier Gheerbrant</w:t>
              </w:r>
            </w:hyperlink>
          </w:p>
          <w:p>
            <w:pPr/>
            <w:r>
              <w:rPr>
                <w:i w:val="1"/>
                <w:iCs w:val="1"/>
              </w:rPr>
              <w:t xml:space="preserve">Pallas. Revue d'études antiques</w:t>
            </w:r>
            <w:r>
              <w:rPr/>
              <w:t xml:space="preserve">, 2018, 108, pp.211-224. </w:t>
            </w:r>
            <w:hyperlink r:id="rId23" w:history="1">
              <w:r>
                <w:rPr>
                  <w:color w:val="#410a8c"/>
                  <w:u w:val="single"/>
                </w:rPr>
                <w:t xml:space="preserve">⟨10.4000/pallas.10342⟩</w:t>
              </w:r>
            </w:hyperlink>
          </w:p>
          <w:p>
            <w:pPr/>
            <w:r>
              <w:rPr/>
              <w:t xml:space="preserve">Article dans une revue</w:t>
            </w:r>
          </w:p>
          <w:p>
            <w:pPr/>
            <w:hyperlink r:id="rId22" w:history="1">
              <w:r>
                <w:rPr>
                  <w:color w:val="#410a8c"/>
                  <w:u w:val="single"/>
                </w:rPr>
                <w:t xml:space="preserve">hal-04834234v1</w:t>
              </w:r>
            </w:hyperlink>
          </w:p>
        </w:tc>
      </w:tr>
      <w:tr>
        <w:trPr/>
        <w:tc>
          <w:tcPr>
            <w:noWrap/>
          </w:tcPr>
          <w:p>
            <w:pPr>
              <w:spacing w:after="200"/>
            </w:pPr>
            <w:hyperlink r:id="rId24" w:history="1">
              <w:r>
                <w:rPr>
                  <w:color w:val="1e198e"/>
                  <w:b w:val="1"/>
                  <w:bCs w:val="1"/>
                  <w:u w:val="single"/>
                </w:rPr>
                <w:t xml:space="preserve">Ritornell and Episodic Composition in Empedocles</w:t>
              </w:r>
            </w:hyperlink>
          </w:p>
          <w:p>
            <w:pPr/>
            <w:hyperlink r:id="rId12" w:history="1">
              <w:r>
                <w:rPr>
                  <w:color w:val="#410a8c"/>
                  <w:u w:val="single"/>
                </w:rPr>
                <w:t xml:space="preserve">Xavier Gheerbrant</w:t>
              </w:r>
            </w:hyperlink>
          </w:p>
          <w:p>
            <w:pPr/>
            <w:r>
              <w:rPr>
                <w:i w:val="1"/>
                <w:iCs w:val="1"/>
              </w:rPr>
              <w:t xml:space="preserve">Yearbook of Ancient Greek Epic Online</w:t>
            </w:r>
            <w:r>
              <w:rPr/>
              <w:t xml:space="preserve">, 2018, 2 (1), pp.40-77. </w:t>
            </w:r>
            <w:hyperlink r:id="rId25" w:history="1">
              <w:r>
                <w:rPr>
                  <w:color w:val="#410a8c"/>
                  <w:u w:val="single"/>
                </w:rPr>
                <w:t xml:space="preserve">⟨10.1163/24688487-00201002⟩</w:t>
              </w:r>
            </w:hyperlink>
          </w:p>
          <w:p>
            <w:pPr/>
            <w:r>
              <w:rPr/>
              <w:t xml:space="preserve">Article dans une revue</w:t>
            </w:r>
          </w:p>
          <w:p>
            <w:pPr/>
            <w:hyperlink r:id="rId24" w:history="1">
              <w:r>
                <w:rPr>
                  <w:color w:val="#410a8c"/>
                  <w:u w:val="single"/>
                </w:rPr>
                <w:t xml:space="preserve">hal-04834185v1</w:t>
              </w:r>
            </w:hyperlink>
          </w:p>
        </w:tc>
      </w:tr>
      <w:tr>
        <w:trPr/>
        <w:tc>
          <w:tcPr>
            <w:noWrap/>
          </w:tcPr>
          <w:p>
            <w:pPr>
              <w:spacing w:after="200"/>
            </w:pPr>
            <w:hyperlink r:id="rId26" w:history="1">
              <w:r>
                <w:rPr>
                  <w:color w:val="1e198e"/>
                  <w:b w:val="1"/>
                  <w:bCs w:val="1"/>
                  <w:u w:val="single"/>
                </w:rPr>
                <w:t xml:space="preserve">Le rythme de la prose de Phérécyde de Syros</w:t>
              </w:r>
            </w:hyperlink>
          </w:p>
          <w:p>
            <w:pPr/>
            <w:hyperlink r:id="rId12" w:history="1">
              <w:r>
                <w:rPr>
                  <w:color w:val="#410a8c"/>
                  <w:u w:val="single"/>
                </w:rPr>
                <w:t xml:space="preserve">Xavier Gheerbrant</w:t>
              </w:r>
            </w:hyperlink>
          </w:p>
          <w:p>
            <w:pPr/>
            <w:r>
              <w:rPr>
                <w:i w:val="1"/>
                <w:iCs w:val="1"/>
              </w:rPr>
              <w:t xml:space="preserve">Mnemosyne</w:t>
            </w:r>
            <w:r>
              <w:rPr/>
              <w:t xml:space="preserve">, 2018, 71 (3), pp.367-383. </w:t>
            </w:r>
            <w:hyperlink r:id="rId27" w:history="1">
              <w:r>
                <w:rPr>
                  <w:color w:val="#410a8c"/>
                  <w:u w:val="single"/>
                </w:rPr>
                <w:t xml:space="preserve">⟨10.1163/1568525X-12342279⟩</w:t>
              </w:r>
            </w:hyperlink>
          </w:p>
          <w:p>
            <w:pPr/>
            <w:r>
              <w:rPr/>
              <w:t xml:space="preserve">Article dans une revue</w:t>
            </w:r>
          </w:p>
          <w:p>
            <w:pPr/>
            <w:hyperlink r:id="rId26" w:history="1">
              <w:r>
                <w:rPr>
                  <w:color w:val="#410a8c"/>
                  <w:u w:val="single"/>
                </w:rPr>
                <w:t xml:space="preserve">hal-04834094v1</w:t>
              </w:r>
            </w:hyperlink>
          </w:p>
        </w:tc>
      </w:tr>
      <w:tr>
        <w:trPr/>
        <w:tc>
          <w:tcPr>
            <w:noWrap/>
          </w:tcPr>
          <w:p>
            <w:pPr>
              <w:spacing w:after="200"/>
            </w:pPr>
            <w:hyperlink r:id="rId28" w:history="1">
              <w:r>
                <w:rPr>
                  <w:color w:val="1e198e"/>
                  <w:b w:val="1"/>
                  <w:bCs w:val="1"/>
                  <w:u w:val="single"/>
                </w:rPr>
                <w:t xml:space="preserve">Review of Peter Gainsford, Early Greek Hexameter Poetry. New surveys in the classics. 43. Cambridge: Cambridge University Press</w:t>
              </w:r>
            </w:hyperlink>
          </w:p>
          <w:p>
            <w:pPr/>
            <w:hyperlink r:id="rId12" w:history="1">
              <w:r>
                <w:rPr>
                  <w:color w:val="#410a8c"/>
                  <w:u w:val="single"/>
                </w:rPr>
                <w:t xml:space="preserve">Xavier Gheerbrant</w:t>
              </w:r>
            </w:hyperlink>
          </w:p>
          <w:p>
            <w:pPr/>
            <w:r>
              <w:rPr>
                <w:i w:val="1"/>
                <w:iCs w:val="1"/>
              </w:rPr>
              <w:t xml:space="preserve">Bryn Mawr Classical Review</w:t>
            </w:r>
            <w:r>
              <w:rPr/>
              <w:t xml:space="preserve">, 2017, https://bmcr.brynmawr.edu/2017/2017.03.46/</w:t>
            </w:r>
          </w:p>
          <w:p>
            <w:pPr/>
            <w:r>
              <w:rPr/>
              <w:t xml:space="preserve">Article dans une revue</w:t>
            </w:r>
            <w:r>
              <w:rPr/>
              <w:t xml:space="preserve"> (compte-rendu de lecture)</w:t>
            </w:r>
          </w:p>
          <w:p>
            <w:pPr/>
            <w:hyperlink r:id="rId28" w:history="1">
              <w:r>
                <w:rPr>
                  <w:color w:val="#410a8c"/>
                  <w:u w:val="single"/>
                </w:rPr>
                <w:t xml:space="preserve">hal-04942816v1</w:t>
              </w:r>
            </w:hyperlink>
          </w:p>
        </w:tc>
      </w:tr>
      <w:tr>
        <w:trPr/>
        <w:tc>
          <w:tcPr>
            <w:noWrap/>
          </w:tcPr>
          <w:p>
            <w:pPr>
              <w:spacing w:after="200"/>
            </w:pPr>
            <w:hyperlink r:id="rId29" w:history="1">
              <w:r>
                <w:rPr>
                  <w:color w:val="1e198e"/>
                  <w:b w:val="1"/>
                  <w:bCs w:val="1"/>
                  <w:u w:val="single"/>
                </w:rPr>
                <w:t xml:space="preserve">Le prologue des Choéphores est-il composé en anneau ?</w:t>
              </w:r>
            </w:hyperlink>
          </w:p>
          <w:p>
            <w:pPr/>
            <w:hyperlink r:id="rId12" w:history="1">
              <w:r>
                <w:rPr>
                  <w:color w:val="#410a8c"/>
                  <w:u w:val="single"/>
                </w:rPr>
                <w:t xml:space="preserve">Xavier Gheerbrant</w:t>
              </w:r>
            </w:hyperlink>
          </w:p>
          <w:p>
            <w:pPr/>
            <w:r>
              <w:rPr>
                <w:i w:val="1"/>
                <w:iCs w:val="1"/>
              </w:rPr>
              <w:t xml:space="preserve">Lexis : poetica, retorica e comunicazione della tradizione classica</w:t>
            </w:r>
            <w:r>
              <w:rPr/>
              <w:t xml:space="preserve">, 2012, 30, pp.151-167</w:t>
            </w:r>
          </w:p>
          <w:p>
            <w:pPr/>
            <w:r>
              <w:rPr/>
              <w:t xml:space="preserve">Article dans une revue</w:t>
            </w:r>
          </w:p>
          <w:p>
            <w:pPr/>
            <w:hyperlink r:id="rId29" w:history="1">
              <w:r>
                <w:rPr>
                  <w:color w:val="#410a8c"/>
                  <w:u w:val="single"/>
                </w:rPr>
                <w:t xml:space="preserve">hal-04834381v1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Destin des hommes et jeu des dieux</w:t>
              </w:r>
            </w:hyperlink>
          </w:p>
          <w:p>
            <w:pPr/>
            <w:hyperlink r:id="rId31" w:history="1">
              <w:r>
                <w:rPr>
                  <w:color w:val="#410a8c"/>
                  <w:u w:val="single"/>
                </w:rPr>
                <w:t xml:space="preserve">Philippe Rousseau</w:t>
              </w:r>
            </w:hyperlink>
            <w:r>
              <w:rPr/>
              <w:t xml:space="preserve">,</w:t>
            </w:r>
            <w:hyperlink r:id="rId12" w:history="1">
              <w:r>
                <w:rPr>
                  <w:color w:val="#410a8c"/>
                  <w:u w:val="single"/>
                </w:rPr>
                <w:t xml:space="preserve">Xavier Gheerbrant</w:t>
              </w:r>
            </w:hyperlink>
          </w:p>
          <w:p>
            <w:pPr/>
            <w:hyperlink r:id="rId32" w:history="1">
              <w:r>
                <w:rPr>
                  <w:color w:val="#410a8c"/>
                  <w:u w:val="single"/>
                </w:rPr>
                <w:t xml:space="preserve">Presses universitaires du Septentrion</w:t>
              </w:r>
            </w:hyperlink>
            <w:r>
              <w:rPr/>
              <w:t xml:space="preserve">, 2022, Cahiers de philologie, 978-2-7574-3720-9; 978-2-7574-3749-0. </w:t>
            </w:r>
            <w:hyperlink r:id="rId33" w:history="1">
              <w:r>
                <w:rPr>
                  <w:color w:val="#410a8c"/>
                  <w:u w:val="single"/>
                </w:rPr>
                <w:t xml:space="preserve">⟨10.4000/books.septentrion.138700⟩</w:t>
              </w:r>
            </w:hyperlink>
          </w:p>
          <w:p>
            <w:pPr/>
            <w:r>
              <w:rPr/>
              <w:t xml:space="preserve">Ouvrages</w:t>
            </w:r>
          </w:p>
          <w:p>
            <w:pPr/>
            <w:hyperlink r:id="rId30" w:history="1">
              <w:r>
                <w:rPr>
                  <w:color w:val="#410a8c"/>
                  <w:u w:val="single"/>
                </w:rPr>
                <w:t xml:space="preserve">hal-04833042v1</w:t>
              </w:r>
            </w:hyperlink>
          </w:p>
        </w:tc>
      </w:tr>
      <w:tr>
        <w:trPr/>
        <w:tc>
          <w:tcPr>
            <w:noWrap/>
          </w:tcPr>
          <w:p>
            <w:pPr>
              <w:spacing w:after="200"/>
            </w:pPr>
            <w:hyperlink r:id="rId34" w:history="1">
              <w:r>
                <w:rPr>
                  <w:color w:val="1e198e"/>
                  <w:b w:val="1"/>
                  <w:bCs w:val="1"/>
                  <w:u w:val="single"/>
                </w:rPr>
                <w:t xml:space="preserve">Empédocle, une poétique philosophique</w:t>
              </w:r>
            </w:hyperlink>
          </w:p>
          <w:p>
            <w:pPr/>
            <w:hyperlink r:id="rId12" w:history="1">
              <w:r>
                <w:rPr>
                  <w:color w:val="#410a8c"/>
                  <w:u w:val="single"/>
                </w:rPr>
                <w:t xml:space="preserve">Xavier Gheerbrant</w:t>
              </w:r>
            </w:hyperlink>
          </w:p>
          <w:p>
            <w:pPr/>
            <w:r>
              <w:rPr/>
              <w:t xml:space="preserve">Classiques Garnier, 2017, Kaïnon - Anthropologie de la pensée ancienne, n° 6, 978-2-406-05713-0. </w:t>
            </w:r>
            <w:hyperlink r:id="rId35" w:history="1">
              <w:r>
                <w:rPr>
                  <w:color w:val="#410a8c"/>
                  <w:u w:val="single"/>
                </w:rPr>
                <w:t xml:space="preserve">⟨10.15122/isbn.978-2-406-05715-4⟩</w:t>
              </w:r>
            </w:hyperlink>
          </w:p>
          <w:p>
            <w:pPr/>
            <w:r>
              <w:rPr/>
              <w:t xml:space="preserve">Ouvrages</w:t>
            </w:r>
          </w:p>
          <w:p>
            <w:pPr/>
            <w:hyperlink r:id="rId34" w:history="1">
              <w:r>
                <w:rPr>
                  <w:color w:val="#410a8c"/>
                  <w:u w:val="single"/>
                </w:rPr>
                <w:t xml:space="preserve">hal-04834035v1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prose de Phérécyde de Syros comme pratique signifiante</w:t>
              </w:r>
            </w:hyperlink>
          </w:p>
          <w:p>
            <w:pPr/>
            <w:hyperlink r:id="rId12" w:history="1">
              <w:r>
                <w:rPr>
                  <w:color w:val="#410a8c"/>
                  <w:u w:val="single"/>
                </w:rPr>
                <w:t xml:space="preserve">Xavier Gheerbrant</w:t>
              </w:r>
            </w:hyperlink>
          </w:p>
          <w:p>
            <w:pPr/>
            <w:r>
              <w:rPr/>
              <w:t xml:space="preserve">David Lévystone; María-Elena García-Peláez. </w:t>
            </w:r>
            <w:r>
              <w:rPr>
                <w:i w:val="1"/>
                <w:iCs w:val="1"/>
              </w:rPr>
              <w:t xml:space="preserve">Voices and Echoes of Early Greek Philosophy</w:t>
            </w:r>
            <w:r>
              <w:rPr/>
              <w:t xml:space="preserve">, De Gruyter, pp.77-98, 2024, 9783111561448 9783119149938. </w:t>
            </w:r>
            <w:hyperlink r:id="rId37" w:history="1">
              <w:r>
                <w:rPr>
                  <w:color w:val="#410a8c"/>
                  <w:u w:val="single"/>
                </w:rPr>
                <w:t xml:space="preserve">⟨10.1515/9783111561448-005⟩</w:t>
              </w:r>
            </w:hyperlink>
          </w:p>
          <w:p>
            <w:pPr/>
            <w:r>
              <w:rPr/>
              <w:t xml:space="preserve">Chapitre d'ouvrage</w:t>
            </w:r>
          </w:p>
          <w:p>
            <w:pPr/>
            <w:hyperlink r:id="rId36" w:history="1">
              <w:r>
                <w:rPr>
                  <w:color w:val="#410a8c"/>
                  <w:u w:val="single"/>
                </w:rPr>
                <w:t xml:space="preserve">hal-04832958v1</w:t>
              </w:r>
            </w:hyperlink>
          </w:p>
        </w:tc>
      </w:tr>
      <w:tr>
        <w:trPr/>
        <w:tc>
          <w:tcPr>
            <w:noWrap/>
          </w:tcPr>
          <w:p>
            <w:pPr>
              <w:spacing w:after="200"/>
            </w:pPr>
            <w:hyperlink r:id="rId38" w:history="1">
              <w:r>
                <w:rPr>
                  <w:color w:val="1e198e"/>
                  <w:b w:val="1"/>
                  <w:bCs w:val="1"/>
                  <w:u w:val="single"/>
                </w:rPr>
                <w:t xml:space="preserve">Les eﬀets de sens des syllabes et des sons chez les poètes-philosophes dans les travaux de Jean Bollack</w:t>
              </w:r>
            </w:hyperlink>
          </w:p>
          <w:p>
            <w:pPr/>
            <w:hyperlink r:id="rId12" w:history="1">
              <w:r>
                <w:rPr>
                  <w:color w:val="#410a8c"/>
                  <w:u w:val="single"/>
                </w:rPr>
                <w:t xml:space="preserve">Xavier Gheerbrant</w:t>
              </w:r>
            </w:hyperlink>
            <w:r>
              <w:rPr/>
              <w:t xml:space="preserve">,</w:t>
            </w:r>
            <w:hyperlink r:id="rId39" w:history="1">
              <w:r>
                <w:rPr>
                  <w:color w:val="#410a8c"/>
                  <w:u w:val="single"/>
                </w:rPr>
                <w:t xml:space="preserve">Maxime Laurent</w:t>
              </w:r>
            </w:hyperlink>
          </w:p>
          <w:p>
            <w:pPr/>
            <w:r>
              <w:rPr/>
              <w:t xml:space="preserve">Stephanie Cudré-Mauroux; Christoph König; Martin Steinrück. </w:t>
            </w:r>
            <w:r>
              <w:rPr>
                <w:i w:val="1"/>
                <w:iCs w:val="1"/>
              </w:rPr>
              <w:t xml:space="preserve">Lire Jean Bollack – Jean Bollack lesen</w:t>
            </w:r>
            <w:r>
              <w:rPr/>
              <w:t xml:space="preserve">, </w:t>
            </w:r>
            <w:hyperlink r:id="rId40" w:history="1">
              <w:r>
                <w:rPr>
                  <w:color w:val="#410a8c"/>
                  <w:u w:val="single"/>
                </w:rPr>
                <w:t xml:space="preserve">Schwabe</w:t>
              </w:r>
            </w:hyperlink>
            <w:r>
              <w:rPr/>
              <w:t xml:space="preserve">, pp.173-194, 2023, Bollackiana, 978-3-7965-4847-5</w:t>
            </w:r>
          </w:p>
          <w:p>
            <w:pPr/>
            <w:r>
              <w:rPr/>
              <w:t xml:space="preserve">Chapitre d'ouvrage</w:t>
            </w:r>
          </w:p>
          <w:p>
            <w:pPr/>
            <w:hyperlink r:id="rId38" w:history="1">
              <w:r>
                <w:rPr>
                  <w:color w:val="#410a8c"/>
                  <w:u w:val="single"/>
                </w:rPr>
                <w:t xml:space="preserve">hal-04942338v1</w:t>
              </w:r>
            </w:hyperlink>
          </w:p>
        </w:tc>
      </w:tr>
      <w:tr>
        <w:trPr/>
        <w:tc>
          <w:tcPr>
            <w:noWrap/>
          </w:tcPr>
          <w:p>
            <w:pPr>
              <w:spacing w:after="200"/>
            </w:pPr>
            <w:hyperlink r:id="rId41" w:history="1">
              <w:r>
                <w:rPr>
                  <w:color w:val="1e198e"/>
                  <w:b w:val="1"/>
                  <w:bCs w:val="1"/>
                  <w:u w:val="single"/>
                </w:rPr>
                <w:t xml:space="preserve">Addressees, Knowledge, and Action in Hesiod and Empedocles</w:t>
              </w:r>
            </w:hyperlink>
          </w:p>
          <w:p>
            <w:pPr/>
            <w:hyperlink r:id="rId12" w:history="1">
              <w:r>
                <w:rPr>
                  <w:color w:val="#410a8c"/>
                  <w:u w:val="single"/>
                </w:rPr>
                <w:t xml:space="preserve">Xavier Gheerbrant</w:t>
              </w:r>
            </w:hyperlink>
          </w:p>
          <w:p>
            <w:pPr/>
            <w:r>
              <w:rPr/>
              <w:t xml:space="preserve">Leopoldo Iribarren; Hugo Koning. </w:t>
            </w:r>
            <w:r>
              <w:rPr>
                <w:i w:val="1"/>
                <w:iCs w:val="1"/>
              </w:rPr>
              <w:t xml:space="preserve">Hesiod and the Beginnings of Greek Philosophy</w:t>
            </w:r>
            <w:r>
              <w:rPr/>
              <w:t xml:space="preserve">, </w:t>
            </w:r>
            <w:hyperlink r:id="rId42" w:history="1">
              <w:r>
                <w:rPr>
                  <w:color w:val="#410a8c"/>
                  <w:u w:val="single"/>
                </w:rPr>
                <w:t xml:space="preserve">BRILL</w:t>
              </w:r>
            </w:hyperlink>
            <w:r>
              <w:rPr/>
              <w:t xml:space="preserve">, pp.263-293, 2022, Mnemosyne, Supplements, 978-90-04-51391-4. </w:t>
            </w:r>
            <w:hyperlink r:id="rId43" w:history="1">
              <w:r>
                <w:rPr>
                  <w:color w:val="#410a8c"/>
                  <w:u w:val="single"/>
                </w:rPr>
                <w:t xml:space="preserve">⟨10.1163/9789004513921_015⟩</w:t>
              </w:r>
            </w:hyperlink>
          </w:p>
          <w:p>
            <w:pPr/>
            <w:r>
              <w:rPr/>
              <w:t xml:space="preserve">Chapitre d'ouvrage</w:t>
            </w:r>
          </w:p>
          <w:p>
            <w:pPr/>
            <w:hyperlink r:id="rId41" w:history="1">
              <w:r>
                <w:rPr>
                  <w:color w:val="#410a8c"/>
                  <w:u w:val="single"/>
                </w:rPr>
                <w:t xml:space="preserve">hal-04942360v1</w:t>
              </w:r>
            </w:hyperlink>
          </w:p>
        </w:tc>
      </w:tr>
      <w:tr>
        <w:trPr/>
        <w:tc>
          <w:tcPr>
            <w:noWrap/>
          </w:tcPr>
          <w:p>
            <w:pPr>
              <w:spacing w:after="200"/>
            </w:pPr>
            <w:hyperlink r:id="rId44" w:history="1">
              <w:r>
                <w:rPr>
                  <w:color w:val="1e198e"/>
                  <w:b w:val="1"/>
                  <w:bCs w:val="1"/>
                  <w:u w:val="single"/>
                </w:rPr>
                <w:t xml:space="preserve">Repetition, Disanalogy, and Reflexivity in Hesiod’s Theogony</w:t>
              </w:r>
            </w:hyperlink>
          </w:p>
          <w:p>
            <w:pPr/>
            <w:hyperlink r:id="rId12" w:history="1">
              <w:r>
                <w:rPr>
                  <w:color w:val="#410a8c"/>
                  <w:u w:val="single"/>
                </w:rPr>
                <w:t xml:space="preserve">Xavier Gheerbrant</w:t>
              </w:r>
            </w:hyperlink>
          </w:p>
          <w:p>
            <w:pPr/>
            <w:r>
              <w:rPr/>
              <w:t xml:space="preserve">Deborah Beck. </w:t>
            </w:r>
            <w:r>
              <w:rPr>
                <w:i w:val="1"/>
                <w:iCs w:val="1"/>
              </w:rPr>
              <w:t xml:space="preserve">Repetition, Communication, and Meaning in the Ancient World</w:t>
            </w:r>
            <w:r>
              <w:rPr/>
              <w:t xml:space="preserve">, </w:t>
            </w:r>
            <w:hyperlink r:id="rId45" w:history="1">
              <w:r>
                <w:rPr>
                  <w:color w:val="#410a8c"/>
                  <w:u w:val="single"/>
                </w:rPr>
                <w:t xml:space="preserve">BRILL</w:t>
              </w:r>
            </w:hyperlink>
            <w:r>
              <w:rPr/>
              <w:t xml:space="preserve">, pp.187-235, 2021, Orality and Literacy in the Ancient World, 978-90-04-46662-3. </w:t>
            </w:r>
            <w:hyperlink r:id="rId46" w:history="1">
              <w:r>
                <w:rPr>
                  <w:color w:val="#410a8c"/>
                  <w:u w:val="single"/>
                </w:rPr>
                <w:t xml:space="preserve">⟨10.1163/9789004466661_009⟩</w:t>
              </w:r>
            </w:hyperlink>
          </w:p>
          <w:p>
            <w:pPr/>
            <w:r>
              <w:rPr/>
              <w:t xml:space="preserve">Chapitre d'ouvrage</w:t>
            </w:r>
          </w:p>
          <w:p>
            <w:pPr/>
            <w:hyperlink r:id="rId44" w:history="1">
              <w:r>
                <w:rPr>
                  <w:color w:val="#410a8c"/>
                  <w:u w:val="single"/>
                </w:rPr>
                <w:t xml:space="preserve">hal-04942379v1</w:t>
              </w:r>
            </w:hyperlink>
          </w:p>
        </w:tc>
      </w:tr>
      <w:tr>
        <w:trPr/>
        <w:tc>
          <w:tcPr>
            <w:noWrap/>
          </w:tcPr>
          <w:p>
            <w:pPr>
              <w:spacing w:after="200"/>
            </w:pPr>
            <w:hyperlink r:id="rId47" w:history="1">
              <w:r>
                <w:rPr>
                  <w:color w:val="1e198e"/>
                  <w:b w:val="1"/>
                  <w:bCs w:val="1"/>
                  <w:u w:val="single"/>
                </w:rPr>
                <w:t xml:space="preserve">Remarques sur l’histoire de l’interprétation de Choérilos de Samos</w:t>
              </w:r>
            </w:hyperlink>
          </w:p>
          <w:p>
            <w:pPr/>
            <w:hyperlink r:id="rId12" w:history="1">
              <w:r>
                <w:rPr>
                  <w:color w:val="#410a8c"/>
                  <w:u w:val="single"/>
                </w:rPr>
                <w:t xml:space="preserve">Xavier Gheerbrant</w:t>
              </w:r>
            </w:hyperlink>
          </w:p>
          <w:p>
            <w:pPr/>
            <w:r>
              <w:rPr/>
              <w:t xml:space="preserve">Marie-Laurence Desclos (éd.). </w:t>
            </w:r>
            <w:r>
              <w:rPr>
                <w:i w:val="1"/>
                <w:iCs w:val="1"/>
              </w:rPr>
              <w:t xml:space="preserve">La poésie dramatique comme discours de savoir</w:t>
            </w:r>
            <w:r>
              <w:rPr/>
              <w:t xml:space="preserve">, </w:t>
            </w:r>
            <w:hyperlink r:id="rId48" w:history="1">
              <w:r>
                <w:rPr>
                  <w:color w:val="#410a8c"/>
                  <w:u w:val="single"/>
                </w:rPr>
                <w:t xml:space="preserve">Classiques Garnier</w:t>
              </w:r>
            </w:hyperlink>
            <w:r>
              <w:rPr/>
              <w:t xml:space="preserve">, pp.11-35, 2020, Kaïnon - Anthropologie de la pensée ancienne, 978-2-406-09975-8</w:t>
            </w:r>
          </w:p>
          <w:p>
            <w:pPr/>
            <w:r>
              <w:rPr/>
              <w:t xml:space="preserve">Chapitre d'ouvrage</w:t>
            </w:r>
          </w:p>
          <w:p>
            <w:pPr/>
            <w:hyperlink r:id="rId47" w:history="1">
              <w:r>
                <w:rPr>
                  <w:color w:val="#410a8c"/>
                  <w:u w:val="single"/>
                </w:rPr>
                <w:t xml:space="preserve">hal-04942425v1</w:t>
              </w:r>
            </w:hyperlink>
          </w:p>
        </w:tc>
      </w:tr>
      <w:tr>
        <w:trPr/>
        <w:tc>
          <w:tcPr>
            <w:noWrap/>
          </w:tcPr>
          <w:p>
            <w:pPr>
              <w:spacing w:after="200"/>
            </w:pPr>
            <w:hyperlink r:id="rId49" w:history="1">
              <w:r>
                <w:rPr>
                  <w:color w:val="1e198e"/>
                  <w:b w:val="1"/>
                  <w:bCs w:val="1"/>
                  <w:u w:val="single"/>
                </w:rPr>
                <w:t xml:space="preserve">Choérilos de Samos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Les Belles Lettres, pp.600, 2020, 9782251450803</w:t>
            </w:r>
          </w:p>
          <w:p>
            <w:pPr/>
            <w:r>
              <w:rPr/>
              <w:t xml:space="preserve">Chapitre d'ouvrage</w:t>
            </w:r>
          </w:p>
          <w:p>
            <w:pPr/>
            <w:hyperlink r:id="rId49" w:history="1">
              <w:r>
                <w:rPr>
                  <w:color w:val="#410a8c"/>
                  <w:u w:val="single"/>
                </w:rPr>
                <w:t xml:space="preserve">hal-04942450v1</w:t>
              </w:r>
            </w:hyperlink>
          </w:p>
        </w:tc>
      </w:tr>
      <w:tr>
        <w:trPr/>
        <w:tc>
          <w:tcPr>
            <w:noWrap/>
          </w:tcPr>
          <w:p>
            <w:pPr>
              <w:spacing w:after="200"/>
            </w:pPr>
            <w:hyperlink r:id="rId50" w:history="1">
              <w:r>
                <w:rPr>
                  <w:color w:val="1e198e"/>
                  <w:b w:val="1"/>
                  <w:bCs w:val="1"/>
                  <w:u w:val="single"/>
                </w:rPr>
                <w:t xml:space="preserve">Traduire Empédocle, entre poésie et philosophie</w:t>
              </w:r>
            </w:hyperlink>
          </w:p>
          <w:p>
            <w:pPr/>
            <w:hyperlink r:id="rId12" w:history="1">
              <w:r>
                <w:rPr>
                  <w:color w:val="#410a8c"/>
                  <w:u w:val="single"/>
                </w:rPr>
                <w:t xml:space="preserve">Xavier Gheerbrant</w:t>
              </w:r>
            </w:hyperlink>
          </w:p>
          <w:p>
            <w:pPr/>
            <w:r>
              <w:rPr/>
              <w:t xml:space="preserve">Tatiana Milliaressi (éd.). </w:t>
            </w:r>
            <w:r>
              <w:rPr>
                <w:i w:val="1"/>
                <w:iCs w:val="1"/>
              </w:rPr>
              <w:t xml:space="preserve">La traduction épistémique : entre poésie et prose</w:t>
            </w:r>
            <w:r>
              <w:rPr/>
              <w:t xml:space="preserve">, </w:t>
            </w:r>
            <w:hyperlink r:id="rId51" w:history="1">
              <w:r>
                <w:rPr>
                  <w:color w:val="#410a8c"/>
                  <w:u w:val="single"/>
                </w:rPr>
                <w:t xml:space="preserve">Presses universitaires du Septentrion</w:t>
              </w:r>
            </w:hyperlink>
            <w:r>
              <w:rPr/>
              <w:t xml:space="preserve">, pp.87-142, 2020, Traductologie, </w:t>
            </w:r>
            <w:hyperlink r:id="rId52" w:history="1">
              <w:r>
                <w:rPr>
                  <w:color w:val="#410a8c"/>
                  <w:u w:val="single"/>
                </w:rPr>
                <w:t xml:space="preserve">⟨10.4000/books.septentrion.93823⟩</w:t>
              </w:r>
            </w:hyperlink>
          </w:p>
          <w:p>
            <w:pPr/>
            <w:r>
              <w:rPr/>
              <w:t xml:space="preserve">Chapitre d'ouvrage</w:t>
            </w:r>
          </w:p>
          <w:p>
            <w:pPr/>
            <w:hyperlink r:id="rId50" w:history="1">
              <w:r>
                <w:rPr>
                  <w:color w:val="#410a8c"/>
                  <w:u w:val="single"/>
                </w:rPr>
                <w:t xml:space="preserve">hal-04942408v1</w:t>
              </w:r>
            </w:hyperlink>
          </w:p>
        </w:tc>
      </w:tr>
      <w:tr>
        <w:trPr/>
        <w:tc>
          <w:tcPr>
            <w:noWrap/>
          </w:tcPr>
          <w:p>
            <w:pPr>
              <w:spacing w:after="200"/>
            </w:pPr>
            <w:hyperlink r:id="rId53" w:history="1">
              <w:r>
                <w:rPr>
                  <w:color w:val="1e198e"/>
                  <w:b w:val="1"/>
                  <w:bCs w:val="1"/>
                  <w:u w:val="single"/>
                </w:rPr>
                <w:t xml:space="preserve">Phérécyde de Syros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54" w:history="1">
              <w:r>
                <w:rPr>
                  <w:color w:val="#410a8c"/>
                  <w:u w:val="single"/>
                </w:rPr>
                <w:t xml:space="preserve">Les Belles Lettres</w:t>
              </w:r>
            </w:hyperlink>
            <w:r>
              <w:rPr/>
              <w:t xml:space="preserve">, pp.231-232, 2020, 9782251450803</w:t>
            </w:r>
          </w:p>
          <w:p>
            <w:pPr/>
            <w:r>
              <w:rPr/>
              <w:t xml:space="preserve">Chapitre d'ouvrage</w:t>
            </w:r>
          </w:p>
          <w:p>
            <w:pPr/>
            <w:hyperlink r:id="rId53" w:history="1">
              <w:r>
                <w:rPr>
                  <w:color w:val="#410a8c"/>
                  <w:u w:val="single"/>
                </w:rPr>
                <w:t xml:space="preserve">hal-04942470v1</w:t>
              </w:r>
            </w:hyperlink>
          </w:p>
        </w:tc>
      </w:tr>
      <w:tr>
        <w:trPr/>
        <w:tc>
          <w:tcPr>
            <w:noWrap/>
          </w:tcPr>
          <w:p>
            <w:pPr>
              <w:spacing w:after="200"/>
            </w:pPr>
            <w:hyperlink r:id="rId55" w:history="1">
              <w:r>
                <w:rPr>
                  <w:color w:val="1e198e"/>
                  <w:b w:val="1"/>
                  <w:bCs w:val="1"/>
                  <w:u w:val="single"/>
                </w:rPr>
                <w:t xml:space="preserve">Panyassis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54" w:history="1">
              <w:r>
                <w:rPr>
                  <w:color w:val="#410a8c"/>
                  <w:u w:val="single"/>
                </w:rPr>
                <w:t xml:space="preserve">Les Belles Lettres</w:t>
              </w:r>
            </w:hyperlink>
            <w:r>
              <w:rPr/>
              <w:t xml:space="preserve">, pp.599, 2020, 9782251450803</w:t>
            </w:r>
          </w:p>
          <w:p>
            <w:pPr/>
            <w:r>
              <w:rPr/>
              <w:t xml:space="preserve">Chapitre d'ouvrage</w:t>
            </w:r>
          </w:p>
          <w:p>
            <w:pPr/>
            <w:hyperlink r:id="rId55" w:history="1">
              <w:r>
                <w:rPr>
                  <w:color w:val="#410a8c"/>
                  <w:u w:val="single"/>
                </w:rPr>
                <w:t xml:space="preserve">hal-04942441v1</w:t>
              </w:r>
            </w:hyperlink>
          </w:p>
        </w:tc>
      </w:tr>
      <w:tr>
        <w:trPr/>
        <w:tc>
          <w:tcPr>
            <w:noWrap/>
          </w:tcPr>
          <w:p>
            <w:pPr>
              <w:spacing w:after="200"/>
            </w:pPr>
            <w:hyperlink r:id="rId56" w:history="1">
              <w:r>
                <w:rPr>
                  <w:color w:val="1e198e"/>
                  <w:b w:val="1"/>
                  <w:bCs w:val="1"/>
                  <w:u w:val="single"/>
                </w:rPr>
                <w:t xml:space="preserve">Empédocle</w:t>
              </w:r>
            </w:hyperlink>
          </w:p>
          <w:p>
            <w:pPr/>
            <w:hyperlink r:id="rId12" w:history="1">
              <w:r>
                <w:rPr>
                  <w:color w:val="#410a8c"/>
                  <w:u w:val="single"/>
                </w:rPr>
                <w:t xml:space="preserve">Xavier Gheerbrant</w:t>
              </w:r>
            </w:hyperlink>
          </w:p>
          <w:p>
            <w:pPr/>
            <w:r>
              <w:rPr/>
              <w:t xml:space="preserve">Luigi-Alberto Sanchi (éd.). </w:t>
            </w:r>
            <w:r>
              <w:rPr>
                <w:i w:val="1"/>
                <w:iCs w:val="1"/>
              </w:rPr>
              <w:t xml:space="preserve">Les Lettres grecques. Anthologie de la littérature grecque d’Homère à Justinien</w:t>
            </w:r>
            <w:r>
              <w:rPr/>
              <w:t xml:space="preserve">, </w:t>
            </w:r>
            <w:hyperlink r:id="rId54" w:history="1">
              <w:r>
                <w:rPr>
                  <w:color w:val="#410a8c"/>
                  <w:u w:val="single"/>
                </w:rPr>
                <w:t xml:space="preserve">Les Belles Lettres</w:t>
              </w:r>
            </w:hyperlink>
            <w:r>
              <w:rPr/>
              <w:t xml:space="preserve">, pp.259-261, 2020, 9782251450803</w:t>
            </w:r>
          </w:p>
          <w:p>
            <w:pPr/>
            <w:r>
              <w:rPr/>
              <w:t xml:space="preserve">Chapitre d'ouvrage</w:t>
            </w:r>
          </w:p>
          <w:p>
            <w:pPr/>
            <w:hyperlink r:id="rId56" w:history="1">
              <w:r>
                <w:rPr>
                  <w:color w:val="#410a8c"/>
                  <w:u w:val="single"/>
                </w:rPr>
                <w:t xml:space="preserve">hal-04942458v1</w:t>
              </w:r>
            </w:hyperlink>
          </w:p>
        </w:tc>
      </w:tr>
      <w:tr>
        <w:trPr/>
        <w:tc>
          <w:tcPr>
            <w:noWrap/>
          </w:tcPr>
          <w:p>
            <w:pPr>
              <w:spacing w:after="200"/>
            </w:pPr>
            <w:hyperlink r:id="rId57" w:history="1">
              <w:r>
                <w:rPr>
                  <w:color w:val="1e198e"/>
                  <w:b w:val="1"/>
                  <w:bCs w:val="1"/>
                  <w:u w:val="single"/>
                </w:rPr>
                <w:t xml:space="preserve">La Prise d’Œchalie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Les Belles Lettres; Albin Michel</w:t>
              </w:r>
            </w:hyperlink>
            <w:r>
              <w:rPr/>
              <w:t xml:space="preserve">, pp.1135, 2019, 9782226439789</w:t>
            </w:r>
          </w:p>
          <w:p>
            <w:pPr/>
            <w:r>
              <w:rPr/>
              <w:t xml:space="preserve">Chapitre d'ouvrage</w:t>
            </w:r>
          </w:p>
          <w:p>
            <w:pPr/>
            <w:hyperlink r:id="rId57" w:history="1">
              <w:r>
                <w:rPr>
                  <w:color w:val="#410a8c"/>
                  <w:u w:val="single"/>
                </w:rPr>
                <w:t xml:space="preserve">hal-04942498v1</w:t>
              </w:r>
            </w:hyperlink>
          </w:p>
        </w:tc>
      </w:tr>
      <w:tr>
        <w:trPr/>
        <w:tc>
          <w:tcPr>
            <w:noWrap/>
          </w:tcPr>
          <w:p>
            <w:pPr>
              <w:spacing w:after="200"/>
            </w:pPr>
            <w:hyperlink r:id="rId59" w:history="1">
              <w:r>
                <w:rPr>
                  <w:color w:val="1e198e"/>
                  <w:b w:val="1"/>
                  <w:bCs w:val="1"/>
                  <w:u w:val="single"/>
                </w:rPr>
                <w:t xml:space="preserve">La Thébaïde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pp.1131-1134, 2019, 9782226439789</w:t>
            </w:r>
          </w:p>
          <w:p>
            <w:pPr/>
            <w:r>
              <w:rPr/>
              <w:t xml:space="preserve">Chapitre d'ouvrage</w:t>
            </w:r>
          </w:p>
          <w:p>
            <w:pPr/>
            <w:hyperlink r:id="rId59" w:history="1">
              <w:r>
                <w:rPr>
                  <w:color w:val="#410a8c"/>
                  <w:u w:val="single"/>
                </w:rPr>
                <w:t xml:space="preserve">hal-04942491v1</w:t>
              </w:r>
            </w:hyperlink>
          </w:p>
        </w:tc>
      </w:tr>
      <w:tr>
        <w:trPr/>
        <w:tc>
          <w:tcPr>
            <w:noWrap/>
          </w:tcPr>
          <w:p>
            <w:pPr>
              <w:spacing w:after="200"/>
            </w:pPr>
            <w:hyperlink r:id="rId60" w:history="1">
              <w:r>
                <w:rPr>
                  <w:color w:val="1e198e"/>
                  <w:b w:val="1"/>
                  <w:bCs w:val="1"/>
                  <w:u w:val="single"/>
                </w:rPr>
                <w:t xml:space="preserve">Les Grives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pp.997-998, 2019, 9782226439789</w:t>
            </w:r>
          </w:p>
          <w:p>
            <w:pPr/>
            <w:r>
              <w:rPr/>
              <w:t xml:space="preserve">Chapitre d'ouvrage</w:t>
            </w:r>
          </w:p>
          <w:p>
            <w:pPr/>
            <w:hyperlink r:id="rId60" w:history="1">
              <w:r>
                <w:rPr>
                  <w:color w:val="#410a8c"/>
                  <w:u w:val="single"/>
                </w:rPr>
                <w:t xml:space="preserve">hal-04942508v1</w:t>
              </w:r>
            </w:hyperlink>
          </w:p>
        </w:tc>
      </w:tr>
      <w:tr>
        <w:trPr/>
        <w:tc>
          <w:tcPr>
            <w:noWrap/>
          </w:tcPr>
          <w:p>
            <w:pPr>
              <w:spacing w:after="200"/>
            </w:pPr>
            <w:hyperlink r:id="rId61" w:history="1">
              <w:r>
                <w:rPr>
                  <w:color w:val="1e198e"/>
                  <w:b w:val="1"/>
                  <w:bCs w:val="1"/>
                  <w:u w:val="single"/>
                </w:rPr>
                <w:t xml:space="preserve">La Bataille de la Belette et des Souris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pp.999-1001, 2019, 9782226439789</w:t>
            </w:r>
          </w:p>
          <w:p>
            <w:pPr/>
            <w:r>
              <w:rPr/>
              <w:t xml:space="preserve">Chapitre d'ouvrage</w:t>
            </w:r>
          </w:p>
          <w:p>
            <w:pPr/>
            <w:hyperlink r:id="rId61" w:history="1">
              <w:r>
                <w:rPr>
                  <w:color w:val="#410a8c"/>
                  <w:u w:val="single"/>
                </w:rPr>
                <w:t xml:space="preserve">hal-04942515v1</w:t>
              </w:r>
            </w:hyperlink>
          </w:p>
        </w:tc>
      </w:tr>
      <w:tr>
        <w:trPr/>
        <w:tc>
          <w:tcPr>
            <w:noWrap/>
          </w:tcPr>
          <w:p>
            <w:pPr>
              <w:spacing w:after="200"/>
            </w:pPr>
            <w:hyperlink r:id="rId62" w:history="1">
              <w:r>
                <w:rPr>
                  <w:color w:val="1e198e"/>
                  <w:b w:val="1"/>
                  <w:bCs w:val="1"/>
                  <w:u w:val="single"/>
                </w:rPr>
                <w:t xml:space="preserve">Les Cercopes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Albin Michel; Les Belles Lettres, pp.996, 2019, 9782226439789</w:t>
            </w:r>
          </w:p>
          <w:p>
            <w:pPr/>
            <w:r>
              <w:rPr/>
              <w:t xml:space="preserve">Chapitre d'ouvrage</w:t>
            </w:r>
          </w:p>
          <w:p>
            <w:pPr/>
            <w:hyperlink r:id="rId62" w:history="1">
              <w:r>
                <w:rPr>
                  <w:color w:val="#410a8c"/>
                  <w:u w:val="single"/>
                </w:rPr>
                <w:t xml:space="preserve">hal-04942504v1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Tuer le père grâce aux éditions critiques numériques ?</w:t>
              </w:r>
            </w:hyperlink>
          </w:p>
          <w:p>
            <w:pPr/>
            <w:hyperlink r:id="rId12" w:history="1">
              <w:r>
                <w:rPr>
                  <w:color w:val="#410a8c"/>
                  <w:u w:val="single"/>
                </w:rPr>
                <w:t xml:space="preserve">Xavier Gheerbrant</w:t>
              </w:r>
            </w:hyperlink>
          </w:p>
          <w:p>
            <w:pPr/>
            <w:r>
              <w:rPr>
                <w:i w:val="1"/>
                <w:iCs w:val="1"/>
              </w:rPr>
              <w:t xml:space="preserve">Journée d’études : Souche et lignée. Postérités de l’Antiquité [séminaire interdisciplinaire de l’ED "Réception de l’Antiquité"]</w:t>
            </w:r>
            <w:r>
              <w:rPr/>
              <w:t xml:space="preserve">, Charles Delattre; Daria Francobandiera, Apr 2025, Lille, France</w:t>
            </w:r>
          </w:p>
          <w:p>
            <w:pPr/>
            <w:r>
              <w:rPr/>
              <w:t xml:space="preserve">Communication dans un congrès</w:t>
            </w:r>
          </w:p>
          <w:p>
            <w:pPr/>
            <w:hyperlink r:id="rId63" w:history="1">
              <w:r>
                <w:rPr>
                  <w:color w:val="#410a8c"/>
                  <w:u w:val="single"/>
                </w:rPr>
                <w:t xml:space="preserve">hal-05068581v1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A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heerbrant" TargetMode="External"/><Relationship Id="rId8" Type="http://schemas.openxmlformats.org/officeDocument/2006/relationships/hyperlink" Target="https://orcid.org/0000-0002-3684-3558" TargetMode="External"/><Relationship Id="rId9" Type="http://schemas.openxmlformats.org/officeDocument/2006/relationships/hyperlink" Target="https://www.idref.fr/185893236" TargetMode="External"/><Relationship Id="rId10" Type="http://schemas.openxmlformats.org/officeDocument/2006/relationships/hyperlink" Target="https://viaf.org/viaf/316671383" TargetMode="External"/><Relationship Id="rId11" Type="http://schemas.openxmlformats.org/officeDocument/2006/relationships/hyperlink" Target="https://hal.science/hal-04942526v1" TargetMode="External"/><Relationship Id="rId12" Type="http://schemas.openxmlformats.org/officeDocument/2006/relationships/hyperlink" Target="https://hal.science/search/index/?q=*&amp;authFullName_s=Xavier Gheerbrant" TargetMode="External"/><Relationship Id="rId13" Type="http://schemas.openxmlformats.org/officeDocument/2006/relationships/hyperlink" Target="https://dx.doi.org/10.24894/2673-2963.00046" TargetMode="External"/><Relationship Id="rId14" Type="http://schemas.openxmlformats.org/officeDocument/2006/relationships/hyperlink" Target="https://hal.science/hal-04834072v1" TargetMode="External"/><Relationship Id="rId15" Type="http://schemas.openxmlformats.org/officeDocument/2006/relationships/hyperlink" Target="https://dx.doi.org/10.4000/philosant.5082" TargetMode="External"/><Relationship Id="rId16" Type="http://schemas.openxmlformats.org/officeDocument/2006/relationships/hyperlink" Target="https://hal.science/hal-02456636v1" TargetMode="External"/><Relationship Id="rId17" Type="http://schemas.openxmlformats.org/officeDocument/2006/relationships/hyperlink" Target="https://hal.science/hal-04834271v1" TargetMode="External"/><Relationship Id="rId18" Type="http://schemas.openxmlformats.org/officeDocument/2006/relationships/hyperlink" Target="https://dx.doi.org/10.5840/chora20191714" TargetMode="External"/><Relationship Id="rId19" Type="http://schemas.openxmlformats.org/officeDocument/2006/relationships/hyperlink" Target="https://hal.science/hal-04942530v1" TargetMode="External"/><Relationship Id="rId20" Type="http://schemas.openxmlformats.org/officeDocument/2006/relationships/hyperlink" Target="https://dx.doi.org/10.24894/MH.2019.00019" TargetMode="External"/><Relationship Id="rId21" Type="http://schemas.openxmlformats.org/officeDocument/2006/relationships/hyperlink" Target="https://hal.science/hal-04834323v1" TargetMode="External"/><Relationship Id="rId22" Type="http://schemas.openxmlformats.org/officeDocument/2006/relationships/hyperlink" Target="https://hal.science/hal-04834234v1" TargetMode="External"/><Relationship Id="rId23" Type="http://schemas.openxmlformats.org/officeDocument/2006/relationships/hyperlink" Target="https://dx.doi.org/10.4000/pallas.10342" TargetMode="External"/><Relationship Id="rId24" Type="http://schemas.openxmlformats.org/officeDocument/2006/relationships/hyperlink" Target="https://hal.science/hal-04834185v1" TargetMode="External"/><Relationship Id="rId25" Type="http://schemas.openxmlformats.org/officeDocument/2006/relationships/hyperlink" Target="https://dx.doi.org/10.1163/24688487-00201002" TargetMode="External"/><Relationship Id="rId26" Type="http://schemas.openxmlformats.org/officeDocument/2006/relationships/hyperlink" Target="https://hal.science/hal-04834094v1" TargetMode="External"/><Relationship Id="rId27" Type="http://schemas.openxmlformats.org/officeDocument/2006/relationships/hyperlink" Target="https://dx.doi.org/10.1163/1568525X-12342279" TargetMode="External"/><Relationship Id="rId28" Type="http://schemas.openxmlformats.org/officeDocument/2006/relationships/hyperlink" Target="https://hal.science/hal-04942816v1" TargetMode="External"/><Relationship Id="rId29" Type="http://schemas.openxmlformats.org/officeDocument/2006/relationships/hyperlink" Target="https://hal.science/hal-04834381v1" TargetMode="External"/><Relationship Id="rId30" Type="http://schemas.openxmlformats.org/officeDocument/2006/relationships/hyperlink" Target="https://hal.science/hal-04833042v1" TargetMode="External"/><Relationship Id="rId31" Type="http://schemas.openxmlformats.org/officeDocument/2006/relationships/hyperlink" Target="https://hal.science/search/index/?q=*&amp;authFullName_s=Philippe Rousseau" TargetMode="External"/><Relationship Id="rId32" Type="http://schemas.openxmlformats.org/officeDocument/2006/relationships/hyperlink" Target="https://books.openedition.org/septentrion/138700; https://www.septentrion.com/FR/livre/?GCOI=27574100444300" TargetMode="External"/><Relationship Id="rId33" Type="http://schemas.openxmlformats.org/officeDocument/2006/relationships/hyperlink" Target="https://dx.doi.org/10.4000/books.septentrion.138700" TargetMode="External"/><Relationship Id="rId34" Type="http://schemas.openxmlformats.org/officeDocument/2006/relationships/hyperlink" Target="https://hal.science/hal-04834035v1" TargetMode="External"/><Relationship Id="rId35" Type="http://schemas.openxmlformats.org/officeDocument/2006/relationships/hyperlink" Target="https://dx.doi.org/10.15122/isbn.978-2-406-05715-4" TargetMode="External"/><Relationship Id="rId36" Type="http://schemas.openxmlformats.org/officeDocument/2006/relationships/hyperlink" Target="https://hal.science/hal-04832958v1" TargetMode="External"/><Relationship Id="rId37" Type="http://schemas.openxmlformats.org/officeDocument/2006/relationships/hyperlink" Target="https://dx.doi.org/10.1515/9783111561448-005" TargetMode="External"/><Relationship Id="rId38" Type="http://schemas.openxmlformats.org/officeDocument/2006/relationships/hyperlink" Target="https://hal.science/hal-04942338v1" TargetMode="External"/><Relationship Id="rId39" Type="http://schemas.openxmlformats.org/officeDocument/2006/relationships/hyperlink" Target="https://hal.science/search/index/?q=*&amp;authFullName_s=Maxime Laurent" TargetMode="External"/><Relationship Id="rId40" Type="http://schemas.openxmlformats.org/officeDocument/2006/relationships/hyperlink" Target="https://schwabe.ch/Lire-Jean-Bollack-Jean-Bollack-lesen-978-3-7965-4847-5" TargetMode="External"/><Relationship Id="rId41" Type="http://schemas.openxmlformats.org/officeDocument/2006/relationships/hyperlink" Target="https://hal.science/hal-04942360v1" TargetMode="External"/><Relationship Id="rId42" Type="http://schemas.openxmlformats.org/officeDocument/2006/relationships/hyperlink" Target="https://brill.com/display/book/9789004513921/BP000014.xml" TargetMode="External"/><Relationship Id="rId43" Type="http://schemas.openxmlformats.org/officeDocument/2006/relationships/hyperlink" Target="https://dx.doi.org/10.1163/9789004513921_015" TargetMode="External"/><Relationship Id="rId44" Type="http://schemas.openxmlformats.org/officeDocument/2006/relationships/hyperlink" Target="https://hal.science/hal-04942379v1" TargetMode="External"/><Relationship Id="rId45" Type="http://schemas.openxmlformats.org/officeDocument/2006/relationships/hyperlink" Target="https://brill.com/display/book/9789004466661/BP000008.xml" TargetMode="External"/><Relationship Id="rId46" Type="http://schemas.openxmlformats.org/officeDocument/2006/relationships/hyperlink" Target="https://dx.doi.org/10.1163/9789004466661_009" TargetMode="External"/><Relationship Id="rId47" Type="http://schemas.openxmlformats.org/officeDocument/2006/relationships/hyperlink" Target="https://hal.science/hal-04942425v1" TargetMode="External"/><Relationship Id="rId48" Type="http://schemas.openxmlformats.org/officeDocument/2006/relationships/hyperlink" Target="https://classiques-garnier.com/la-poesie-dramatique-comme-discours-de-savoir.html" TargetMode="External"/><Relationship Id="rId49" Type="http://schemas.openxmlformats.org/officeDocument/2006/relationships/hyperlink" Target="https://hal.science/hal-04942450v1" TargetMode="External"/><Relationship Id="rId50" Type="http://schemas.openxmlformats.org/officeDocument/2006/relationships/hyperlink" Target="https://hal.science/hal-04942408v1" TargetMode="External"/><Relationship Id="rId51" Type="http://schemas.openxmlformats.org/officeDocument/2006/relationships/hyperlink" Target="http://www.septentrion.com/fr/livre/?ISBN13=9782757430231" TargetMode="External"/><Relationship Id="rId52" Type="http://schemas.openxmlformats.org/officeDocument/2006/relationships/hyperlink" Target="https://dx.doi.org/10.4000/books.septentrion.93823" TargetMode="External"/><Relationship Id="rId53" Type="http://schemas.openxmlformats.org/officeDocument/2006/relationships/hyperlink" Target="https://hal.science/hal-04942470v1" TargetMode="External"/><Relationship Id="rId54" Type="http://schemas.openxmlformats.org/officeDocument/2006/relationships/hyperlink" Target="https://www.lesbelleslettres.com/livre/9782251450803/les-lettres-grecques" TargetMode="External"/><Relationship Id="rId55" Type="http://schemas.openxmlformats.org/officeDocument/2006/relationships/hyperlink" Target="https://hal.science/hal-04942441v1" TargetMode="External"/><Relationship Id="rId56" Type="http://schemas.openxmlformats.org/officeDocument/2006/relationships/hyperlink" Target="https://hal.science/hal-04942458v1" TargetMode="External"/><Relationship Id="rId57" Type="http://schemas.openxmlformats.org/officeDocument/2006/relationships/hyperlink" Target="https://hal.science/hal-04942498v1" TargetMode="External"/><Relationship Id="rId58" Type="http://schemas.openxmlformats.org/officeDocument/2006/relationships/hyperlink" Target="https://www.albin-michel.fr/tout-homere-9782226439789" TargetMode="External"/><Relationship Id="rId59" Type="http://schemas.openxmlformats.org/officeDocument/2006/relationships/hyperlink" Target="https://hal.science/hal-04942491v1" TargetMode="External"/><Relationship Id="rId60" Type="http://schemas.openxmlformats.org/officeDocument/2006/relationships/hyperlink" Target="https://hal.science/hal-04942508v1" TargetMode="External"/><Relationship Id="rId61" Type="http://schemas.openxmlformats.org/officeDocument/2006/relationships/hyperlink" Target="https://hal.science/hal-04942515v1" TargetMode="External"/><Relationship Id="rId62" Type="http://schemas.openxmlformats.org/officeDocument/2006/relationships/hyperlink" Target="https://hal.science/hal-04942504v1" TargetMode="External"/><Relationship Id="rId63" Type="http://schemas.openxmlformats.org/officeDocument/2006/relationships/hyperlink" Target="https://hal.science/hal-0506858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Gheerbrant</dc:title>
  <dc:description>CV</dc:description>
  <dc:subject/>
  <cp:keywords/>
  <cp:category/>
  <cp:lastModifiedBy/>
  <dcterms:created xsi:type="dcterms:W3CDTF">2026-06-04T06:49:21+02:00</dcterms:created>
  <dcterms:modified xsi:type="dcterms:W3CDTF">2026-06-04T06:49:21+02:00</dcterms:modified>
</cp:coreProperties>
</file>

<file path=docProps/custom.xml><?xml version="1.0" encoding="utf-8"?>
<Properties xmlns="http://schemas.openxmlformats.org/officeDocument/2006/custom-properties" xmlns:vt="http://schemas.openxmlformats.org/officeDocument/2006/docPropsVTypes"/>
</file>