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Yahya AL-ABDULLAH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yahya-al-abdullah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Education Access Obstacles in the Northern Parisian Suburbs. The Case of the Allophone Syrian Dome Children in Saint-Denis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Yahya Al-Abdullah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Young people and Children on the Move — Jóvenes y Menores en Movilidad</w:t>
            </w:r>
            <w:r>
              <w:rPr/>
              <w:t xml:space="preserve">, 2021, Les espaces d’apprentissage et de formation des jeunesses en migration, 6 – 2021,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Students in Lebanon: Challenges to Return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Yahya Al-Abdullah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hal-05452179v1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3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hya-al-abdullah" TargetMode="External"/><Relationship Id="rId9" Type="http://schemas.openxmlformats.org/officeDocument/2006/relationships/hyperlink" Target="https://hal.science/hal-04763145v1" TargetMode="External"/><Relationship Id="rId10" Type="http://schemas.openxmlformats.org/officeDocument/2006/relationships/hyperlink" Target="https://hal.science/search/index/?q=*&amp;authFullName_s=Yahya Al-Abdullah" TargetMode="External"/><Relationship Id="rId11" Type="http://schemas.openxmlformats.org/officeDocument/2006/relationships/hyperlink" Target="https://hal.science/hal-0545217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Yahya AL-ABDULLAH</dc:title>
  <dc:description>CV</dc:description>
  <dc:subject/>
  <cp:keywords/>
  <cp:category/>
  <cp:lastModifiedBy/>
  <dcterms:created xsi:type="dcterms:W3CDTF">2026-03-04T16:46:50+01:00</dcterms:created>
  <dcterms:modified xsi:type="dcterms:W3CDTF">2026-03-04T16:46:50+01:00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