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Yamna Chadli Abdelkader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Maîtresse de conférences à l'Université Bordeaux Montaigne</w:t>
      </w:r>
    </w:p>
    <w:p>
      <w:pPr/>
      <w:r>
        <w:rPr/>
        <w:t xml:space="preserve">au DEFLE - Département d'Etudes du Français Langue Etrangère</w:t>
      </w:r>
    </w:p>
    <w:p>
      <w:pPr/>
      <w:r>
        <w:rPr/>
        <w:t xml:space="preserve">UR 24142 Unité de recherche PLURIELLES - Langues/Littératures/CivilisationsCELFA - Centre d'Etudes Linguistiques et Littéraires Francophones et AfricainesRéseau Discours d'Afrique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Littératures francophones</w:t>
      </w:r>
    </w:p>
    <w:p>
      <w:pPr/>
      <w:r>
        <w:rPr/>
        <w:t xml:space="preserve">Enseignement du Français Langue Etrangère par le théâtre, la littérature et le cinéma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ses usages dans l’espace francophone. Créativités langagières et identités socio-discursives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Alpha Ousmane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472 p., 2022, Études Africaines et Créoles, 979-10-300-0744-2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dessinée en Afrique francophone. Postures auctoriales et transmission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Alpha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Théâtre-Monde. Plurilinguisme, interculturalité et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Fertat</w:t>
              </w:r>
            </w:hyperlink>
          </w:p>
          <w:p>
            <w:pPr/>
            <w:r>
              <w:rPr/>
              <w:t xml:space="preserve">Presses Universitaires de Bordeaux, pp.405,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éducation. Partage, enjeux, avenirs, Revue d'Études Théâtrales Horizons/Théâtre, N°2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avec P. Lartigau, PUB,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théories des littératures francophones. Diversité des espaces et des pratiques linguistiques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avec D. Deblaine et D. Chancé, PUB et Jasor,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les arts de la scène : performances scéniques et compétences orales en classe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les arts de la scène : le processus de création dans la salle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2023, Enseigner par les arts de la scène : le processus de création dans la salle de classe (4),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2023, Enseigner par les arts de la scène : performances scéniques et compétences orales en classe de langue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discursives dans le cadre de pratiques théâtrales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L2. Inférences et hypothèses, 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⟨10.4000/praxematique.4588⟩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&amp;quot;langue fantôme&amp;quot; : un concept à l'oeuvre dans l'écriture du poète Malek Alloula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2016, 2016,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&amp;quot;langue fantôme&amp;quot;, ambivalence d'une présence familière dans l'écriture. Présentation et entretien du poète Malek Alloula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2014, Écrire en langue seconde, 82, p. 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hors-normes de Mohammed Hmoudane ou l'art de la provocation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2011, 76,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la folie ? Les enjeux de la thématique médicale dans le roman maghrébin des années soixante-dix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 N° 55, "Littérature et médecine", p. 401-413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soleil réticent du poète Morsy : &amp;quot;le verbe du veilleur&amp;quot;, mémoire d' &amp;quot;un astre donné pour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 N° 57, "La fin des temps", p. 373-383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poétique dans L'Avant-dernier devenir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 N° 56, "Joseph Rouffanche et la poésie post-surréaliste", p. 125-135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hal-02770949v1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discours d’écrivains maghrébins francophones face aux bouleversements des « printemps arabes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/>
              <w:t xml:space="preserve">Alpha Barry; Andrée Chauvin-Vileno. </w:t>
            </w:r>
            <w:r>
              <w:rPr>
                <w:i w:val="1"/>
                <w:iCs w:val="1"/>
              </w:rPr>
              <w:t xml:space="preserve">Nouvelles voix/voies des discours politiques en Afrique francophone</w:t>
            </w:r>
            <w:r>
              <w:rPr/>
              <w:t xml:space="preserve">, volume 1 (Genres discursifs et engagement politique), Presses universitaires de Franche-Comté, pp.71-83,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Transhumances littéraires : enjeu de l’interférence linguistique dans l’œuvre francophone (chez Nourredine Saadi et Akira Mizubayashi)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/>
              <w:t xml:space="preserve">Alpha Barry; Yamna Chadli Abdelkader. </w:t>
            </w:r>
            <w:r>
              <w:rPr>
                <w:i w:val="1"/>
                <w:iCs w:val="1"/>
              </w:rPr>
              <w:t xml:space="preserve">Le Français et ses usages dans l’espace francophone. Créativités langagières et identités socio-discursives</w:t>
            </w:r>
            <w:r>
              <w:rPr/>
              <w:t xml:space="preserve">, Presses Universitaires de Bordeaux, pp.445-468, 2022, 979-10-300-0744-2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 tchadienne en Bande dessinée : une transmission de savoirs via des représentations iconotextuelles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dessinée en Afrique francophone. Postures auctoriales</w:t>
            </w:r>
            <w:r>
              <w:rPr/>
              <w:t xml:space="preserve">, Presses Universitaires de Bordeaux,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⟨10.4000/books.pub.34563⟩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à double écriture dans l’œuvre de Jamel Eddine Bencheikh : poésie et théorie en miroir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Sebbah, Alain and Lacoste, Francis and Marzouki, Samir and Université de Gafsa and Institut supérieur des études appliquées aux humanités de Gafsa. </w:t>
            </w:r>
            <w:r>
              <w:rPr>
                <w:i w:val="1"/>
                <w:iCs w:val="1"/>
              </w:rPr>
              <w:t xml:space="preserve">L'écrivain face à la création : préface, traduction et critique</w:t>
            </w:r>
            <w:r>
              <w:rPr/>
              <w:t xml:space="preserve">, Publications de l'Université de Gafsa et de l'Association des Compétences scientifiques, pp.139--149, 2013, 978-9938-12-061-5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langages, interculturalité : circularité des représentations (deux exemples de pratiques théâtrales en classe de français langue étrangère)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/>
              <w:t xml:space="preserve">Becq; Jean-Baptiste and Lapaire; Jean-Rémi and Simon; Frédéric and Abdelkader; Yamna and Bazile; Sandrine and Fertat; Omar. </w:t>
            </w:r>
            <w:r>
              <w:rPr>
                <w:i w:val="1"/>
                <w:iCs w:val="1"/>
              </w:rPr>
              <w:t xml:space="preserve">Pour un théâtre-monde : plurilinguisme, interculturalité, transmission</w:t>
            </w:r>
            <w:r>
              <w:rPr/>
              <w:t xml:space="preserve">, Presses Universitaires de Bordeaux, pp.223-260, 2013, 978-2-86781-892-9.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⟨10.4000/books.pub.35003⟩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source de l’écriture, les lieux du souvenir dans les nouvelles « Le Cri de Tarzan » de Malek Alloula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Ngalasso-Mwatha, Musanji. </w:t>
            </w:r>
            <w:r>
              <w:rPr>
                <w:i w:val="1"/>
                <w:iCs w:val="1"/>
              </w:rPr>
              <w:t xml:space="preserve">L'environnement francophone en milieu plurilingue</w:t>
            </w:r>
            <w:r>
              <w:rPr/>
              <w:t xml:space="preserve">, Presses Universitaires de Bordeaux, pp.495--514, 2012, 978-2-86781-810-3.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⟨10.4000/books.pub.35482⟩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Transhumances littéraires. Éléments de réflexion sur la littérature actuelle de langue française issue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Ngalasso-Mwatha, Musanji and Centre d'études linguistiques et littéraires francophones et africaines and Réseau de Recherche Discours d'Afrique. </w:t>
            </w:r>
            <w:r>
              <w:rPr>
                <w:i w:val="1"/>
                <w:iCs w:val="1"/>
              </w:rPr>
              <w:t xml:space="preserve">L'imaginaire linguistique dans les discours littéraires, politiques et médiatiques en Afrique</w:t>
            </w:r>
            <w:r>
              <w:rPr/>
              <w:t xml:space="preserve">, 1, Presses Universitaires de Bordeaux, pp.263--276, 2011, Études Africaines et Créoles, 978-2-86781-701-4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du double parcours dans « La Pente Les Crépuscules » du poète Zaghloul Morsy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Amédégnato, Sénamin and Gbanou, Sélom Komlan and Ngalasso-Mwatha, Musanji and Centre d'études linguistiques et littéraires francophones et africaines and University of Calgary. </w:t>
            </w:r>
            <w:r>
              <w:rPr>
                <w:i w:val="1"/>
                <w:iCs w:val="1"/>
              </w:rPr>
              <w:t xml:space="preserve">Légitimité, légitimation</w:t>
            </w:r>
            <w:r>
              <w:rPr/>
              <w:t xml:space="preserve">, Presses Universitaires de Bordeaux, pp.281--298, 2011, 978-2-86781-734-2.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⟨10.4000/books.pub.36548⟩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d’écriture avec les publics de proximité autour des « Festins de l’exil » de Malek Alloula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Villate, Pascale and Vosgin, Jean-Pierre and Journée profession : bibliothécaire and Institut universitaire de technologie Michel de Montaigne Filière Bibliothèque-médiathèque and Centre de recherches sur le livre, la littérature and Université Michel de Montaigne-Bordeaux III. Centre de formation d'apprentis Métiers du livre. </w:t>
            </w:r>
            <w:r>
              <w:rPr>
                <w:i w:val="1"/>
                <w:iCs w:val="1"/>
              </w:rPr>
              <w:t xml:space="preserve">Le rôle social des bibliothèques dans la ville</w:t>
            </w:r>
            <w:r>
              <w:rPr/>
              <w:t xml:space="preserve">, Presses Universitaires de Bordeaux, pp.229--241, 2011, 978-2-86781-727-4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Garmadi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francophones classiques, Christiane Chaulet Achour et Corinne Blanchaud (dir.)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Malek Haddad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francophones classiques, Christiane Chaulet Achour et Corinne Blanchaud (dir.)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l'incomplétude, mythe d'une langue totalisatrice en poésie maghrébine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poétique, l'énonciation littéraire francophone</w:t>
            </w:r>
            <w:r>
              <w:rPr/>
              <w:t xml:space="preserve">, Presses Universitaires de Bordeaux, 2008,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⟨10.4000/books.pub.42424⟩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d'Ahmed Abodehman : une poétique du corps-tradition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interdisciplinaire de méthodologie n°6 : « L'expérience du corps : rapport ou rupture avec la tradition »</w:t>
            </w:r>
            <w:r>
              <w:rPr/>
              <w:t xml:space="preserve">, Presses Universitaires de Bordeaux,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en représentation : le concours de poésie de l'Académie de Bordeaux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interdisciplinaire de méthodologie n°4 : "Histoire et littérature"</w:t>
            </w:r>
            <w:r>
              <w:rPr/>
              <w:t xml:space="preserve">, Presses Universitaires de Bordeaux,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hal-02770929v1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410v1" TargetMode="External"/><Relationship Id="rId8" Type="http://schemas.openxmlformats.org/officeDocument/2006/relationships/hyperlink" Target="https://hal.science/search/index/?q=*&amp;authFullName_s=Alpha Ousmane Barry" TargetMode="External"/><Relationship Id="rId9" Type="http://schemas.openxmlformats.org/officeDocument/2006/relationships/hyperlink" Target="https://hal.science/search/index/?q=*&amp;authFullName_s=Yamna Chadli Abdelkader" TargetMode="External"/><Relationship Id="rId10" Type="http://schemas.openxmlformats.org/officeDocument/2006/relationships/hyperlink" Target="https://www.pub-editions.fr/index.php/le-francais-et-ses-usages-dans-l-espace-francophone-creativites-langagieres-et-identites-socio-discursives-5308.html" TargetMode="External"/><Relationship Id="rId11" Type="http://schemas.openxmlformats.org/officeDocument/2006/relationships/hyperlink" Target="https://hal.science/hal-02522356v1" TargetMode="External"/><Relationship Id="rId12" Type="http://schemas.openxmlformats.org/officeDocument/2006/relationships/hyperlink" Target="https://hal.science/search/index/?q=*&amp;authFullName_s=Alpha Barry" TargetMode="External"/><Relationship Id="rId13" Type="http://schemas.openxmlformats.org/officeDocument/2006/relationships/hyperlink" Target="https://hal.science/hal-02308503v1" TargetMode="External"/><Relationship Id="rId14" Type="http://schemas.openxmlformats.org/officeDocument/2006/relationships/hyperlink" Target="https://hal.science/search/index/?q=*&amp;authFullName_s=Sandrine Bazile" TargetMode="External"/><Relationship Id="rId15" Type="http://schemas.openxmlformats.org/officeDocument/2006/relationships/hyperlink" Target="https://hal.science/search/index/?q=*&amp;authFullName_s=Omar Fertat" TargetMode="External"/><Relationship Id="rId16" Type="http://schemas.openxmlformats.org/officeDocument/2006/relationships/hyperlink" Target="https://hal.science/hal-02794641v1" TargetMode="External"/><Relationship Id="rId17" Type="http://schemas.openxmlformats.org/officeDocument/2006/relationships/hyperlink" Target="https://hal.science/search/index/?q=*&amp;authFullName_s=Yamna Abdelkader" TargetMode="External"/><Relationship Id="rId18" Type="http://schemas.openxmlformats.org/officeDocument/2006/relationships/hyperlink" Target="https://hal.science/hal-02861964v1" TargetMode="External"/><Relationship Id="rId19" Type="http://schemas.openxmlformats.org/officeDocument/2006/relationships/hyperlink" Target="https://hal.science/hal-04649501v1" TargetMode="External"/><Relationship Id="rId20" Type="http://schemas.openxmlformats.org/officeDocument/2006/relationships/hyperlink" Target="https://hal.science/hal-04649463v1" TargetMode="External"/><Relationship Id="rId21" Type="http://schemas.openxmlformats.org/officeDocument/2006/relationships/hyperlink" Target="https://hal.science/hal-04649491v1" TargetMode="External"/><Relationship Id="rId22" Type="http://schemas.openxmlformats.org/officeDocument/2006/relationships/hyperlink" Target="https://hal.science/hal-04649525v1" TargetMode="External"/><Relationship Id="rId23" Type="http://schemas.openxmlformats.org/officeDocument/2006/relationships/hyperlink" Target="https://hal.science/hal-02522541v1" TargetMode="External"/><Relationship Id="rId24" Type="http://schemas.openxmlformats.org/officeDocument/2006/relationships/hyperlink" Target="https://hal.science/search/index/?q=*&amp;authFullName_s=Henri Portine" TargetMode="External"/><Relationship Id="rId25" Type="http://schemas.openxmlformats.org/officeDocument/2006/relationships/hyperlink" Target="https://hal.science/search/index/?q=*&amp;authFullName_s=Caroline David" TargetMode="External"/><Relationship Id="rId26" Type="http://schemas.openxmlformats.org/officeDocument/2006/relationships/hyperlink" Target="https://dx.doi.org/10.4000/praxematique.4588" TargetMode="External"/><Relationship Id="rId27" Type="http://schemas.openxmlformats.org/officeDocument/2006/relationships/hyperlink" Target="https://hal.science/hal-01963394v1" TargetMode="External"/><Relationship Id="rId28" Type="http://schemas.openxmlformats.org/officeDocument/2006/relationships/hyperlink" Target="https://hal.science/hal-02794544v1" TargetMode="External"/><Relationship Id="rId29" Type="http://schemas.openxmlformats.org/officeDocument/2006/relationships/hyperlink" Target="https://hal.science/hal-02016164v1" TargetMode="External"/><Relationship Id="rId30" Type="http://schemas.openxmlformats.org/officeDocument/2006/relationships/hyperlink" Target="https://hal.science/hal-02770950v1" TargetMode="External"/><Relationship Id="rId31" Type="http://schemas.openxmlformats.org/officeDocument/2006/relationships/hyperlink" Target="https://hal.science/hal-02770948v1" TargetMode="External"/><Relationship Id="rId32" Type="http://schemas.openxmlformats.org/officeDocument/2006/relationships/hyperlink" Target="https://hal.science/hal-02770949v1" TargetMode="External"/><Relationship Id="rId33" Type="http://schemas.openxmlformats.org/officeDocument/2006/relationships/hyperlink" Target="https://hal.science/hal-04649602v1" TargetMode="External"/><Relationship Id="rId34" Type="http://schemas.openxmlformats.org/officeDocument/2006/relationships/hyperlink" Target="https://hal.science/hal-04649618v1" TargetMode="External"/><Relationship Id="rId35" Type="http://schemas.openxmlformats.org/officeDocument/2006/relationships/hyperlink" Target="https://hal.science/hal-02522377v1" TargetMode="External"/><Relationship Id="rId36" Type="http://schemas.openxmlformats.org/officeDocument/2006/relationships/hyperlink" Target="https://dx.doi.org/10.4000/books.pub.34563" TargetMode="External"/><Relationship Id="rId37" Type="http://schemas.openxmlformats.org/officeDocument/2006/relationships/hyperlink" Target="https://hal.science/hal-01999154v1" TargetMode="External"/><Relationship Id="rId38" Type="http://schemas.openxmlformats.org/officeDocument/2006/relationships/hyperlink" Target="https://hal.science/hal-01999151v1" TargetMode="External"/><Relationship Id="rId39" Type="http://schemas.openxmlformats.org/officeDocument/2006/relationships/hyperlink" Target="https://dx.doi.org/10.4000/books.pub.35003" TargetMode="External"/><Relationship Id="rId40" Type="http://schemas.openxmlformats.org/officeDocument/2006/relationships/hyperlink" Target="https://hal.science/hal-01999152v1" TargetMode="External"/><Relationship Id="rId41" Type="http://schemas.openxmlformats.org/officeDocument/2006/relationships/hyperlink" Target="https://dx.doi.org/10.4000/books.pub.35482" TargetMode="External"/><Relationship Id="rId42" Type="http://schemas.openxmlformats.org/officeDocument/2006/relationships/hyperlink" Target="https://hal.science/hal-01999156v1" TargetMode="External"/><Relationship Id="rId43" Type="http://schemas.openxmlformats.org/officeDocument/2006/relationships/hyperlink" Target="https://hal.science/hal-01999155v1" TargetMode="External"/><Relationship Id="rId44" Type="http://schemas.openxmlformats.org/officeDocument/2006/relationships/hyperlink" Target="https://dx.doi.org/10.4000/books.pub.36548" TargetMode="External"/><Relationship Id="rId45" Type="http://schemas.openxmlformats.org/officeDocument/2006/relationships/hyperlink" Target="https://hal.science/hal-01999153v1" TargetMode="External"/><Relationship Id="rId46" Type="http://schemas.openxmlformats.org/officeDocument/2006/relationships/hyperlink" Target="https://hal.science/hal-02860204v1" TargetMode="External"/><Relationship Id="rId47" Type="http://schemas.openxmlformats.org/officeDocument/2006/relationships/hyperlink" Target="https://hal.science/hal-02860205v1" TargetMode="External"/><Relationship Id="rId48" Type="http://schemas.openxmlformats.org/officeDocument/2006/relationships/hyperlink" Target="https://hal.science/hal-02861963v1" TargetMode="External"/><Relationship Id="rId49" Type="http://schemas.openxmlformats.org/officeDocument/2006/relationships/hyperlink" Target="https://dx.doi.org/10.4000/books.pub.42424" TargetMode="External"/><Relationship Id="rId50" Type="http://schemas.openxmlformats.org/officeDocument/2006/relationships/hyperlink" Target="https://hal.science/hal-02862700v1" TargetMode="External"/><Relationship Id="rId51" Type="http://schemas.openxmlformats.org/officeDocument/2006/relationships/hyperlink" Target="https://hal.science/hal-0277092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Yamna Chadli Abdelkader</dc:title>
  <dc:description>CV</dc:description>
  <dc:subject/>
  <cp:keywords/>
  <cp:category/>
  <cp:lastModifiedBy/>
  <dcterms:created xsi:type="dcterms:W3CDTF">2026-03-22T00:24:43+01:00</dcterms:created>
  <dcterms:modified xsi:type="dcterms:W3CDTF">2026-03-22T00:24:43+01:00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