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Yanka Bezinska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yanka-bezinska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0000-0001-9129-8014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185766420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constructions causatives en bulgare et en français: production, compréhension, imitation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AcquisiLyon 2009</w:t>
            </w:r>
            <w:r>
              <w:rPr/>
              <w:t xml:space="preserve">, Dec 2009, Lyon, France. http://www.ddl.ish-lyon.cnrs.fr/colloques/AcquisiLyon/index.asp?Action=Edit&amp;Langue=FR&amp;Page=Actes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moyens linguistiques d'expression de la causativité entre 3 et 6 ans : l'exemple du français et du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Pascale Trévisiol-Okamura; Stéphanie Gobet. </w:t>
            </w:r>
            <w:r>
              <w:rPr>
                <w:i w:val="1"/>
                <w:iCs w:val="1"/>
              </w:rPr>
              <w:t xml:space="preserve">Acquisition des langues: approches comparatives et regards didactiques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pp.35-62, 2017, Rivages linguistiques, 978-2-7535-5902-8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 complexe faire + Vinf dans une perspective diachronique et acquisitionnelle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27e Colloque international sur le lexique et la grammaire (L'Aquila 10-13 septembre 2008)</w:t>
            </w:r>
            <w:r>
              <w:rPr/>
              <w:t xml:space="preserve">, 2, Aracne, pp.145-162, 2010, Lingue d’Europa e del Mediterraneo, 8854831662, 9788854831667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causatifs dans le langage des enfants français et bulgares entre 3 et 6 ans.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lexique : regards croisés</w:t>
            </w:r>
            <w:r>
              <w:rPr/>
              <w:t xml:space="preserve">, Maison d’édition de l’Université d’Astrakhan, ELLUG (Université Stendhal), pp.57-72, 2010, 978-2-84310-165-6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imitation des constructions causatives chez des enfants monolingues francophones et bulgarophones âgés de 3 à 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2014GRENL011⟩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tel-01158119v1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8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ka-bezinska" TargetMode="External"/><Relationship Id="rId9" Type="http://schemas.openxmlformats.org/officeDocument/2006/relationships/hyperlink" Target="https://orcid.org/0000-0001-9129-8014" TargetMode="External"/><Relationship Id="rId10" Type="http://schemas.openxmlformats.org/officeDocument/2006/relationships/hyperlink" Target="https://www.idref.fr/185766420" TargetMode="External"/><Relationship Id="rId11" Type="http://schemas.openxmlformats.org/officeDocument/2006/relationships/hyperlink" Target="https://hal.science/hal-01969728v1" TargetMode="External"/><Relationship Id="rId12" Type="http://schemas.openxmlformats.org/officeDocument/2006/relationships/hyperlink" Target="https://hal.science/search/index/?q=*&amp;authFullName_s=Yanka Bezinska" TargetMode="External"/><Relationship Id="rId13" Type="http://schemas.openxmlformats.org/officeDocument/2006/relationships/hyperlink" Target="https://hal.science/search/index/?q=*&amp;authFullName_s=Iva Novakova" TargetMode="External"/><Relationship Id="rId14" Type="http://schemas.openxmlformats.org/officeDocument/2006/relationships/hyperlink" Target="https://hal.science/search/index/?q=*&amp;authFullName_s=Jean-Pierre Chevrot" TargetMode="External"/><Relationship Id="rId15" Type="http://schemas.openxmlformats.org/officeDocument/2006/relationships/hyperlink" Target="https://dx.doi.org/10.4000/cognitextes.938" TargetMode="External"/><Relationship Id="rId16" Type="http://schemas.openxmlformats.org/officeDocument/2006/relationships/hyperlink" Target="https://hal.science/hal-01922101v1" TargetMode="External"/><Relationship Id="rId17" Type="http://schemas.openxmlformats.org/officeDocument/2006/relationships/hyperlink" Target="https://hal.univ-grenoble-alpes.fr/hal-02077475v1" TargetMode="External"/><Relationship Id="rId18" Type="http://schemas.openxmlformats.org/officeDocument/2006/relationships/hyperlink" Target="https://inria.hal.science/hal-01675954v1" TargetMode="External"/><Relationship Id="rId19" Type="http://schemas.openxmlformats.org/officeDocument/2006/relationships/hyperlink" Target="https://hal.univ-grenoble-alpes.fr/hal-02077504v1" TargetMode="External"/><Relationship Id="rId20" Type="http://schemas.openxmlformats.org/officeDocument/2006/relationships/hyperlink" Target="https://hal.univ-grenoble-alpes.fr/hal-02077502v1" TargetMode="External"/><Relationship Id="rId21" Type="http://schemas.openxmlformats.org/officeDocument/2006/relationships/hyperlink" Target="https://hal.science/hal-01970711v1" TargetMode="External"/><Relationship Id="rId22" Type="http://schemas.openxmlformats.org/officeDocument/2006/relationships/hyperlink" Target="https://hal.science/hal-00721692v1" TargetMode="External"/><Relationship Id="rId23" Type="http://schemas.openxmlformats.org/officeDocument/2006/relationships/hyperlink" Target="https://hal.science/hal-02101705v1" TargetMode="External"/><Relationship Id="rId24" Type="http://schemas.openxmlformats.org/officeDocument/2006/relationships/hyperlink" Target="http://www.pur-editions.fr/detail.php?idOuv=4500" TargetMode="External"/><Relationship Id="rId25" Type="http://schemas.openxmlformats.org/officeDocument/2006/relationships/hyperlink" Target="https://hal.science/hal-02527706v1" TargetMode="External"/><Relationship Id="rId26" Type="http://schemas.openxmlformats.org/officeDocument/2006/relationships/hyperlink" Target="https://hal.science/hal-02527736v1" TargetMode="External"/><Relationship Id="rId27" Type="http://schemas.openxmlformats.org/officeDocument/2006/relationships/hyperlink" Target="https://theses.hal.science/tel-01158119v1" TargetMode="External"/><Relationship Id="rId28" Type="http://schemas.openxmlformats.org/officeDocument/2006/relationships/hyperlink" Target="https://www.theses.fr/2014GRENL01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Yanka Bezinska</dc:title>
  <dc:description>CV</dc:description>
  <dc:subject/>
  <cp:keywords/>
  <cp:category/>
  <cp:lastModifiedBy/>
  <dcterms:created xsi:type="dcterms:W3CDTF">2026-05-27T05:52:39+02:00</dcterms:created>
  <dcterms:modified xsi:type="dcterms:W3CDTF">2026-05-27T05:52:39+02:00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