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Yann Glémarec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currently a PhD student for more than 2 years within two labs and co-supervised by two teams. For one half in the ENIB - Lab-STICC - UMR CNRS 6285 in France and for the other half within the HCI Group from the University of Würzburg in Germany. My research is mostly about how to use better behaviour models for groups of agents in order to enhance virtual reality simulations in terms of engagement, believability, learning outcomes and so on. I am mainly focusing on virtual reality training systems for instance on a presentation training simulation where students can practice their talks in front of a virtual audience.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Controlling the Stage: A High-Level Control System for Virtual Audiences in Virtual Reality</w:t>
              </w:r>
            </w:hyperlink>
          </w:p>
          <w:p>
            <w:pPr/>
            <w:hyperlink r:id="rId8" w:history="1">
              <w:r>
                <w:rPr>
                  <w:color w:val="#410a8c"/>
                  <w:u w:val="single"/>
                </w:rPr>
                <w:t xml:space="preserve">Yann Glémarec</w:t>
              </w:r>
            </w:hyperlink>
            <w:r>
              <w:rPr/>
              <w:t xml:space="preserve">,</w:t>
            </w:r>
            <w:hyperlink r:id="rId9" w:history="1">
              <w:r>
                <w:rPr>
                  <w:color w:val="#410a8c"/>
                  <w:u w:val="single"/>
                </w:rPr>
                <w:t xml:space="preserve">Jean-Luc Lugrin</w:t>
              </w:r>
            </w:hyperlink>
            <w:r>
              <w:rPr/>
              <w:t xml:space="preserve">,</w:t>
            </w:r>
            <w:hyperlink r:id="rId10" w:history="1">
              <w:r>
                <w:rPr>
                  <w:color w:val="#410a8c"/>
                  <w:u w:val="single"/>
                </w:rPr>
                <w:t xml:space="preserve">Anne-Gwenn Bosser</w:t>
              </w:r>
            </w:hyperlink>
            <w:r>
              <w:rPr/>
              <w:t xml:space="preserve">,</w:t>
            </w:r>
            <w:hyperlink r:id="rId11" w:history="1">
              <w:r>
                <w:rPr>
                  <w:color w:val="#410a8c"/>
                  <w:u w:val="single"/>
                </w:rPr>
                <w:t xml:space="preserve">Cédric Buche</w:t>
              </w:r>
            </w:hyperlink>
            <w:r>
              <w:rPr/>
              <w:t xml:space="preserve">,</w:t>
            </w:r>
            <w:hyperlink r:id="rId12" w:history="1">
              <w:r>
                <w:rPr>
                  <w:color w:val="#410a8c"/>
                  <w:u w:val="single"/>
                </w:rPr>
                <w:t xml:space="preserve">Marc Erich Latoschik</w:t>
              </w:r>
            </w:hyperlink>
          </w:p>
          <w:p>
            <w:pPr/>
            <w:r>
              <w:rPr>
                <w:i w:val="1"/>
                <w:iCs w:val="1"/>
              </w:rPr>
              <w:t xml:space="preserve">Frontiers in Virtual Reality</w:t>
            </w:r>
            <w:r>
              <w:rPr/>
              <w:t xml:space="preserve">, 2022, 3, pp.876433. </w:t>
            </w:r>
            <w:hyperlink r:id="rId13" w:history="1">
              <w:r>
                <w:rPr>
                  <w:color w:val="#410a8c"/>
                  <w:u w:val="single"/>
                </w:rPr>
                <w:t xml:space="preserve">⟨10.3389/frvir.2022.876433⟩</w:t>
              </w:r>
            </w:hyperlink>
          </w:p>
          <w:p>
            <w:pPr/>
            <w:r>
              <w:rPr/>
              <w:t xml:space="preserve">Article dans une revue</w:t>
            </w:r>
          </w:p>
          <w:p>
            <w:pPr/>
            <w:hyperlink r:id="rId7" w:history="1">
              <w:r>
                <w:rPr>
                  <w:color w:val="#410a8c"/>
                  <w:u w:val="single"/>
                </w:rPr>
                <w:t xml:space="preserve">hal-03663904v1</w:t>
              </w:r>
            </w:hyperlink>
          </w:p>
        </w:tc>
      </w:tr>
      <w:tr>
        <w:trPr/>
        <w:tc>
          <w:tcPr>
            <w:noWrap/>
          </w:tcPr>
          <w:p>
            <w:pPr>
              <w:spacing w:after="200"/>
            </w:pPr>
            <w:hyperlink r:id="rId14" w:history="1">
              <w:r>
                <w:rPr>
                  <w:color w:val="1e198e"/>
                  <w:b w:val="1"/>
                  <w:bCs w:val="1"/>
                  <w:u w:val="single"/>
                </w:rPr>
                <w:t xml:space="preserve">Indifferent or Enthusiastic? Virtual Audiences Animation and Perception in Virtual Reality</w:t>
              </w:r>
            </w:hyperlink>
          </w:p>
          <w:p>
            <w:pPr/>
            <w:hyperlink r:id="rId8" w:history="1">
              <w:r>
                <w:rPr>
                  <w:color w:val="#410a8c"/>
                  <w:u w:val="single"/>
                </w:rPr>
                <w:t xml:space="preserve">Yann Glémarec</w:t>
              </w:r>
            </w:hyperlink>
            <w:r>
              <w:rPr/>
              <w:t xml:space="preserve">,</w:t>
            </w:r>
            <w:hyperlink r:id="rId9" w:history="1">
              <w:r>
                <w:rPr>
                  <w:color w:val="#410a8c"/>
                  <w:u w:val="single"/>
                </w:rPr>
                <w:t xml:space="preserve">Jean-Luc Lugrin</w:t>
              </w:r>
            </w:hyperlink>
            <w:r>
              <w:rPr/>
              <w:t xml:space="preserve">,</w:t>
            </w:r>
            <w:hyperlink r:id="rId10" w:history="1">
              <w:r>
                <w:rPr>
                  <w:color w:val="#410a8c"/>
                  <w:u w:val="single"/>
                </w:rPr>
                <w:t xml:space="preserve">Anne-Gwenn Bosser</w:t>
              </w:r>
            </w:hyperlink>
            <w:r>
              <w:rPr/>
              <w:t xml:space="preserve">,</w:t>
            </w:r>
            <w:hyperlink r:id="rId15" w:history="1">
              <w:r>
                <w:rPr>
                  <w:color w:val="#410a8c"/>
                  <w:u w:val="single"/>
                </w:rPr>
                <w:t xml:space="preserve">Aryana Zaleh Collins Jackson</w:t>
              </w:r>
            </w:hyperlink>
            <w:r>
              <w:rPr/>
              <w:t xml:space="preserve">,</w:t>
            </w:r>
            <w:hyperlink r:id="rId11" w:history="1">
              <w:r>
                <w:rPr>
                  <w:color w:val="#410a8c"/>
                  <w:u w:val="single"/>
                </w:rPr>
                <w:t xml:space="preserve">Cédric Buche</w:t>
              </w:r>
            </w:hyperlink>
            <w:r>
              <w:rPr/>
              <w:t xml:space="preserve">et al.</w:t>
            </w:r>
          </w:p>
          <w:p>
            <w:pPr/>
            <w:r>
              <w:rPr>
                <w:i w:val="1"/>
                <w:iCs w:val="1"/>
              </w:rPr>
              <w:t xml:space="preserve">Frontiers in Virtual Reality</w:t>
            </w:r>
            <w:r>
              <w:rPr/>
              <w:t xml:space="preserve">, 2021, 2, pp.666232. </w:t>
            </w:r>
            <w:hyperlink r:id="rId16" w:history="1">
              <w:r>
                <w:rPr>
                  <w:color w:val="#410a8c"/>
                  <w:u w:val="single"/>
                </w:rPr>
                <w:t xml:space="preserve">⟨10.3389/frvir.2021.666232⟩</w:t>
              </w:r>
            </w:hyperlink>
          </w:p>
          <w:p>
            <w:pPr/>
            <w:r>
              <w:rPr/>
              <w:t xml:space="preserve">Article dans une revue</w:t>
            </w:r>
          </w:p>
          <w:p>
            <w:pPr/>
            <w:hyperlink r:id="rId14" w:history="1">
              <w:r>
                <w:rPr>
                  <w:color w:val="#410a8c"/>
                  <w:u w:val="single"/>
                </w:rPr>
                <w:t xml:space="preserve">hal-03244205v1</w:t>
              </w:r>
            </w:hyperlink>
          </w:p>
        </w:tc>
      </w:tr>
      <w:tr>
        <w:trPr/>
        <w:tc>
          <w:tcPr>
            <w:noWrap/>
          </w:tcPr>
          <w:p>
            <w:pPr>
              <w:spacing w:after="200"/>
            </w:pPr>
            <w:hyperlink r:id="rId17" w:history="1">
              <w:r>
                <w:rPr>
                  <w:color w:val="1e198e"/>
                  <w:b w:val="1"/>
                  <w:bCs w:val="1"/>
                  <w:u w:val="single"/>
                </w:rPr>
                <w:t xml:space="preserve">Pushing Out the Classroom Walls: A Scalability Benchmark for a Virtual Audience Behaviour Model in Virtual Reality</w:t>
              </w:r>
            </w:hyperlink>
          </w:p>
          <w:p>
            <w:pPr/>
            <w:hyperlink r:id="rId8" w:history="1">
              <w:r>
                <w:rPr>
                  <w:color w:val="#410a8c"/>
                  <w:u w:val="single"/>
                </w:rPr>
                <w:t xml:space="preserve">Yann Glémarec</w:t>
              </w:r>
            </w:hyperlink>
            <w:r>
              <w:rPr/>
              <w:t xml:space="preserve">,</w:t>
            </w:r>
            <w:hyperlink r:id="rId9" w:history="1">
              <w:r>
                <w:rPr>
                  <w:color w:val="#410a8c"/>
                  <w:u w:val="single"/>
                </w:rPr>
                <w:t xml:space="preserve">Jean-Luc Lugrin</w:t>
              </w:r>
            </w:hyperlink>
            <w:r>
              <w:rPr/>
              <w:t xml:space="preserve">,</w:t>
            </w:r>
            <w:hyperlink r:id="rId10" w:history="1">
              <w:r>
                <w:rPr>
                  <w:color w:val="#410a8c"/>
                  <w:u w:val="single"/>
                </w:rPr>
                <w:t xml:space="preserve">Anne-Gwenn Bosser</w:t>
              </w:r>
            </w:hyperlink>
            <w:r>
              <w:rPr/>
              <w:t xml:space="preserve">,</w:t>
            </w:r>
            <w:hyperlink r:id="rId18" w:history="1">
              <w:r>
                <w:rPr>
                  <w:color w:val="#410a8c"/>
                  <w:u w:val="single"/>
                </w:rPr>
                <w:t xml:space="preserve">Paul Cagniat</w:t>
              </w:r>
            </w:hyperlink>
            <w:r>
              <w:rPr/>
              <w:t xml:space="preserve">,</w:t>
            </w:r>
            <w:hyperlink r:id="rId11" w:history="1">
              <w:r>
                <w:rPr>
                  <w:color w:val="#410a8c"/>
                  <w:u w:val="single"/>
                </w:rPr>
                <w:t xml:space="preserve">Cédric Buche</w:t>
              </w:r>
            </w:hyperlink>
            <w:r>
              <w:rPr/>
              <w:t xml:space="preserve">et al.</w:t>
            </w:r>
          </w:p>
          <w:p>
            <w:pPr/>
            <w:r>
              <w:rPr>
                <w:i w:val="1"/>
                <w:iCs w:val="1"/>
              </w:rPr>
              <w:t xml:space="preserve">Mensch und Computer</w:t>
            </w:r>
            <w:r>
              <w:rPr/>
              <w:t xml:space="preserve">, 2020, </w:t>
            </w:r>
            <w:hyperlink r:id="rId19" w:history="1">
              <w:r>
                <w:rPr>
                  <w:color w:val="#410a8c"/>
                  <w:u w:val="single"/>
                </w:rPr>
                <w:t xml:space="preserve">⟨10.18420/muc2020-ws134-337⟩</w:t>
              </w:r>
            </w:hyperlink>
          </w:p>
          <w:p>
            <w:pPr/>
            <w:r>
              <w:rPr/>
              <w:t xml:space="preserve">Article dans une revue</w:t>
            </w:r>
          </w:p>
          <w:p>
            <w:pPr/>
            <w:hyperlink r:id="rId17" w:history="1">
              <w:r>
                <w:rPr>
                  <w:color w:val="#410a8c"/>
                  <w:u w:val="single"/>
                </w:rPr>
                <w:t xml:space="preserve">hal-03429110v1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Speech Perception and Implementation in a Virtual Medical Assistant</w:t>
              </w:r>
            </w:hyperlink>
          </w:p>
          <w:p>
            <w:pPr/>
            <w:hyperlink r:id="rId21" w:history="1">
              <w:r>
                <w:rPr>
                  <w:color w:val="#410a8c"/>
                  <w:u w:val="single"/>
                </w:rPr>
                <w:t xml:space="preserve">Aryana Collins Jackson</w:t>
              </w:r>
            </w:hyperlink>
            <w:r>
              <w:rPr/>
              <w:t xml:space="preserve">,</w:t>
            </w:r>
            <w:hyperlink r:id="rId8" w:history="1">
              <w:r>
                <w:rPr>
                  <w:color w:val="#410a8c"/>
                  <w:u w:val="single"/>
                </w:rPr>
                <w:t xml:space="preserve">Yann Glémarec</w:t>
              </w:r>
            </w:hyperlink>
            <w:r>
              <w:rPr/>
              <w:t xml:space="preserve">,</w:t>
            </w:r>
            <w:hyperlink r:id="rId22" w:history="1">
              <w:r>
                <w:rPr>
                  <w:color w:val="#410a8c"/>
                  <w:u w:val="single"/>
                </w:rPr>
                <w:t xml:space="preserve">Elisabetta Bevacqua</w:t>
              </w:r>
            </w:hyperlink>
            <w:r>
              <w:rPr/>
              <w:t xml:space="preserve">,</w:t>
            </w:r>
            <w:hyperlink r:id="rId23" w:history="1">
              <w:r>
                <w:rPr>
                  <w:color w:val="#410a8c"/>
                  <w:u w:val="single"/>
                </w:rPr>
                <w:t xml:space="preserve">Pierre de Loor</w:t>
              </w:r>
            </w:hyperlink>
            <w:r>
              <w:rPr/>
              <w:t xml:space="preserve">,</w:t>
            </w:r>
            <w:hyperlink r:id="rId24" w:history="1">
              <w:r>
                <w:rPr>
                  <w:color w:val="#410a8c"/>
                  <w:u w:val="single"/>
                </w:rPr>
                <w:t xml:space="preserve">Ronan Querrec</w:t>
              </w:r>
            </w:hyperlink>
          </w:p>
          <w:p>
            <w:pPr/>
            <w:r>
              <w:rPr>
                <w:i w:val="1"/>
                <w:iCs w:val="1"/>
              </w:rPr>
              <w:t xml:space="preserve">6. ICAART – 14th International Conference on Agents and Artificial Intelligence</w:t>
            </w:r>
            <w:r>
              <w:rPr/>
              <w:t xml:space="preserve">, Feb 2022, Vienna, Austria</w:t>
            </w:r>
          </w:p>
          <w:p>
            <w:pPr/>
            <w:r>
              <w:rPr/>
              <w:t xml:space="preserve">Communication dans un congrès</w:t>
            </w:r>
          </w:p>
          <w:p>
            <w:pPr/>
            <w:hyperlink r:id="rId20" w:history="1">
              <w:r>
                <w:rPr>
                  <w:color w:val="#410a8c"/>
                  <w:u w:val="single"/>
                </w:rPr>
                <w:t xml:space="preserve">hal-03621550v1</w:t>
              </w:r>
            </w:hyperlink>
          </w:p>
        </w:tc>
      </w:tr>
      <w:tr>
        <w:trPr/>
        <w:tc>
          <w:tcPr>
            <w:noWrap/>
          </w:tcPr>
          <w:p>
            <w:pPr>
              <w:spacing w:after="200"/>
            </w:pPr>
            <w:hyperlink r:id="rId25" w:history="1">
              <w:r>
                <w:rPr>
                  <w:color w:val="1e198e"/>
                  <w:b w:val="1"/>
                  <w:bCs w:val="1"/>
                  <w:u w:val="single"/>
                </w:rPr>
                <w:t xml:space="preserve">Conference Talk Training With a Virtual Audience System</w:t>
              </w:r>
            </w:hyperlink>
          </w:p>
          <w:p>
            <w:pPr/>
            <w:hyperlink r:id="rId8" w:history="1">
              <w:r>
                <w:rPr>
                  <w:color w:val="#410a8c"/>
                  <w:u w:val="single"/>
                </w:rPr>
                <w:t xml:space="preserve">Yann Glémarec</w:t>
              </w:r>
            </w:hyperlink>
            <w:r>
              <w:rPr/>
              <w:t xml:space="preserve">,</w:t>
            </w:r>
            <w:hyperlink r:id="rId9" w:history="1">
              <w:r>
                <w:rPr>
                  <w:color w:val="#410a8c"/>
                  <w:u w:val="single"/>
                </w:rPr>
                <w:t xml:space="preserve">Jean-Luc Lugrin</w:t>
              </w:r>
            </w:hyperlink>
            <w:r>
              <w:rPr/>
              <w:t xml:space="preserve">,</w:t>
            </w:r>
            <w:hyperlink r:id="rId10" w:history="1">
              <w:r>
                <w:rPr>
                  <w:color w:val="#410a8c"/>
                  <w:u w:val="single"/>
                </w:rPr>
                <w:t xml:space="preserve">Anne-Gwenn Bosser</w:t>
              </w:r>
            </w:hyperlink>
            <w:r>
              <w:rPr/>
              <w:t xml:space="preserve">,</w:t>
            </w:r>
            <w:hyperlink r:id="rId11" w:history="1">
              <w:r>
                <w:rPr>
                  <w:color w:val="#410a8c"/>
                  <w:u w:val="single"/>
                </w:rPr>
                <w:t xml:space="preserve">Cédric Buche</w:t>
              </w:r>
            </w:hyperlink>
            <w:r>
              <w:rPr/>
              <w:t xml:space="preserve">,</w:t>
            </w:r>
            <w:hyperlink r:id="rId12" w:history="1">
              <w:r>
                <w:rPr>
                  <w:color w:val="#410a8c"/>
                  <w:u w:val="single"/>
                </w:rPr>
                <w:t xml:space="preserve">Marc Erich Latoschik</w:t>
              </w:r>
            </w:hyperlink>
          </w:p>
          <w:p>
            <w:pPr/>
            <w:r>
              <w:rPr>
                <w:i w:val="1"/>
                <w:iCs w:val="1"/>
              </w:rPr>
              <w:t xml:space="preserve">VRST '21: 27th ACM Symposium on Virtual Reality Software and Technology</w:t>
            </w:r>
            <w:r>
              <w:rPr/>
              <w:t xml:space="preserve">, Dec 2021, Osaka, Japan. pp.1-3, </w:t>
            </w:r>
            <w:hyperlink r:id="rId26" w:history="1">
              <w:r>
                <w:rPr>
                  <w:color w:val="#410a8c"/>
                  <w:u w:val="single"/>
                </w:rPr>
                <w:t xml:space="preserve">⟨10.1145/3489849.3489939⟩</w:t>
              </w:r>
            </w:hyperlink>
          </w:p>
          <w:p>
            <w:pPr/>
            <w:r>
              <w:rPr/>
              <w:t xml:space="preserve">Communication dans un congrès</w:t>
            </w:r>
          </w:p>
          <w:p>
            <w:pPr/>
            <w:hyperlink r:id="rId25" w:history="1">
              <w:r>
                <w:rPr>
                  <w:color w:val="#410a8c"/>
                  <w:u w:val="single"/>
                </w:rPr>
                <w:t xml:space="preserve">hal-03474350v1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A Scalability Benchmark for a Virtual Audience Perception Model in Virtual Reality</w:t>
              </w:r>
            </w:hyperlink>
          </w:p>
          <w:p>
            <w:pPr/>
            <w:hyperlink r:id="rId8" w:history="1">
              <w:r>
                <w:rPr>
                  <w:color w:val="#410a8c"/>
                  <w:u w:val="single"/>
                </w:rPr>
                <w:t xml:space="preserve">Yann Glémarec</w:t>
              </w:r>
            </w:hyperlink>
            <w:r>
              <w:rPr/>
              <w:t xml:space="preserve">,</w:t>
            </w:r>
            <w:hyperlink r:id="rId10" w:history="1">
              <w:r>
                <w:rPr>
                  <w:color w:val="#410a8c"/>
                  <w:u w:val="single"/>
                </w:rPr>
                <w:t xml:space="preserve">Anne-Gwenn Bosser</w:t>
              </w:r>
            </w:hyperlink>
            <w:r>
              <w:rPr/>
              <w:t xml:space="preserve">,</w:t>
            </w:r>
            <w:hyperlink r:id="rId9" w:history="1">
              <w:r>
                <w:rPr>
                  <w:color w:val="#410a8c"/>
                  <w:u w:val="single"/>
                </w:rPr>
                <w:t xml:space="preserve">Jean-Luc Lugrin</w:t>
              </w:r>
            </w:hyperlink>
            <w:r>
              <w:rPr/>
              <w:t xml:space="preserve">,</w:t>
            </w:r>
            <w:hyperlink r:id="rId28" w:history="1">
              <w:r>
                <w:rPr>
                  <w:color w:val="#410a8c"/>
                  <w:u w:val="single"/>
                </w:rPr>
                <w:t xml:space="preserve">Mathieu Chollet</w:t>
              </w:r>
            </w:hyperlink>
            <w:r>
              <w:rPr/>
              <w:t xml:space="preserve">,</w:t>
            </w:r>
            <w:hyperlink r:id="rId11" w:history="1">
              <w:r>
                <w:rPr>
                  <w:color w:val="#410a8c"/>
                  <w:u w:val="single"/>
                </w:rPr>
                <w:t xml:space="preserve">Cédric Buche</w:t>
              </w:r>
            </w:hyperlink>
            <w:r>
              <w:rPr/>
              <w:t xml:space="preserve">et al.</w:t>
            </w:r>
          </w:p>
          <w:p>
            <w:pPr/>
            <w:r>
              <w:rPr>
                <w:i w:val="1"/>
                <w:iCs w:val="1"/>
              </w:rPr>
              <w:t xml:space="preserve">25th ACM Symposium on Virtual Reality Software and Technology</w:t>
            </w:r>
            <w:r>
              <w:rPr/>
              <w:t xml:space="preserve">, Nov 2019, Sydney, Australia. Proceeding VRST '19 25th ACM Symposium on Virtual Reality Software and Technology, </w:t>
            </w:r>
            <w:hyperlink r:id="rId29" w:history="1">
              <w:r>
                <w:rPr>
                  <w:color w:val="#410a8c"/>
                  <w:u w:val="single"/>
                </w:rPr>
                <w:t xml:space="preserve">⟨10.1145/3359996.3364784⟩</w:t>
              </w:r>
            </w:hyperlink>
          </w:p>
          <w:p>
            <w:pPr/>
            <w:r>
              <w:rPr/>
              <w:t xml:space="preserve">Poster de conférence</w:t>
            </w:r>
          </w:p>
          <w:p>
            <w:pPr/>
            <w:hyperlink r:id="rId27" w:history="1">
              <w:r>
                <w:rPr>
                  <w:color w:val="#410a8c"/>
                  <w:u w:val="single"/>
                </w:rPr>
                <w:t xml:space="preserve">hal-02380347v1</w:t>
              </w:r>
            </w:hyperlink>
          </w:p>
        </w:tc>
      </w:tr>
      <w:tr>
        <w:trPr/>
        <w:tc>
          <w:tcPr>
            <w:noWrap/>
          </w:tcPr>
          <w:p>
            <w:pPr>
              <w:spacing w:after="200"/>
            </w:pPr>
            <w:hyperlink r:id="rId30" w:history="1">
              <w:r>
                <w:rPr>
                  <w:color w:val="1e198e"/>
                  <w:b w:val="1"/>
                  <w:bCs w:val="1"/>
                  <w:u w:val="single"/>
                </w:rPr>
                <w:t xml:space="preserve">Towards Narrative-Driven Atmosphere for Virtual Classrooms</w:t>
              </w:r>
            </w:hyperlink>
          </w:p>
          <w:p>
            <w:pPr/>
            <w:hyperlink r:id="rId9" w:history="1">
              <w:r>
                <w:rPr>
                  <w:color w:val="#410a8c"/>
                  <w:u w:val="single"/>
                </w:rPr>
                <w:t xml:space="preserve">Jean-Luc Lugrin</w:t>
              </w:r>
            </w:hyperlink>
            <w:r>
              <w:rPr/>
              <w:t xml:space="preserve">,</w:t>
            </w:r>
            <w:hyperlink r:id="rId10" w:history="1">
              <w:r>
                <w:rPr>
                  <w:color w:val="#410a8c"/>
                  <w:u w:val="single"/>
                </w:rPr>
                <w:t xml:space="preserve">Anne-Gwenn Bosser</w:t>
              </w:r>
            </w:hyperlink>
            <w:r>
              <w:rPr/>
              <w:t xml:space="preserve">,</w:t>
            </w:r>
            <w:hyperlink r:id="rId12" w:history="1">
              <w:r>
                <w:rPr>
                  <w:color w:val="#410a8c"/>
                  <w:u w:val="single"/>
                </w:rPr>
                <w:t xml:space="preserve">Marc Erich Latoschik</w:t>
              </w:r>
            </w:hyperlink>
            <w:r>
              <w:rPr/>
              <w:t xml:space="preserve">,</w:t>
            </w:r>
            <w:hyperlink r:id="rId28" w:history="1">
              <w:r>
                <w:rPr>
                  <w:color w:val="#410a8c"/>
                  <w:u w:val="single"/>
                </w:rPr>
                <w:t xml:space="preserve">Mathieu Chollet</w:t>
              </w:r>
            </w:hyperlink>
            <w:r>
              <w:rPr/>
              <w:t xml:space="preserve">,</w:t>
            </w:r>
            <w:hyperlink r:id="rId8" w:history="1">
              <w:r>
                <w:rPr>
                  <w:color w:val="#410a8c"/>
                  <w:u w:val="single"/>
                </w:rPr>
                <w:t xml:space="preserve">Yann Glémarec</w:t>
              </w:r>
            </w:hyperlink>
            <w:r>
              <w:rPr/>
              <w:t xml:space="preserve">et al.</w:t>
            </w:r>
          </w:p>
          <w:p>
            <w:pPr/>
            <w:r>
              <w:rPr>
                <w:i w:val="1"/>
                <w:iCs w:val="1"/>
              </w:rPr>
              <w:t xml:space="preserve">Extended Abstracts of the 2019 ACM CHI Conference on Human Factors in Computing Systems, Late Breaking Works</w:t>
            </w:r>
            <w:r>
              <w:rPr/>
              <w:t xml:space="preserve">, May 2019, Glasgow, United Kingdom</w:t>
            </w:r>
          </w:p>
          <w:p>
            <w:pPr/>
            <w:r>
              <w:rPr/>
              <w:t xml:space="preserve">Poster de conférence</w:t>
            </w:r>
          </w:p>
          <w:p>
            <w:pPr/>
            <w:hyperlink r:id="rId30" w:history="1">
              <w:r>
                <w:rPr>
                  <w:color w:val="#410a8c"/>
                  <w:u w:val="single"/>
                </w:rPr>
                <w:t xml:space="preserve">hal-02279636v1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Audience simulation and perception in virtual reality.</w:t>
              </w:r>
            </w:hyperlink>
          </w:p>
          <w:p>
            <w:pPr/>
            <w:hyperlink r:id="rId8" w:history="1">
              <w:r>
                <w:rPr>
                  <w:color w:val="#410a8c"/>
                  <w:u w:val="single"/>
                </w:rPr>
                <w:t xml:space="preserve">Yann Glémarec</w:t>
              </w:r>
            </w:hyperlink>
          </w:p>
          <w:p>
            <w:pPr/>
            <w:r>
              <w:rPr/>
              <w:t xml:space="preserve">Computer Science [cs]. École Nationale d'Ingénieurs de Brest, 2023. English. </w:t>
            </w:r>
            <w:hyperlink r:id="rId32" w:history="1">
              <w:r>
                <w:rPr>
                  <w:color w:val="#410a8c"/>
                  <w:u w:val="single"/>
                </w:rPr>
                <w:t xml:space="preserve">⟨NNT : 2023ENIB0001⟩</w:t>
              </w:r>
            </w:hyperlink>
          </w:p>
          <w:p>
            <w:pPr/>
            <w:r>
              <w:rPr/>
              <w:t xml:space="preserve">Thèse</w:t>
            </w:r>
          </w:p>
          <w:p>
            <w:pPr/>
            <w:hyperlink r:id="rId31" w:history="1">
              <w:r>
                <w:rPr>
                  <w:color w:val="#410a8c"/>
                  <w:u w:val="single"/>
                </w:rPr>
                <w:t xml:space="preserve">tel-04182915v1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663904v1" TargetMode="External"/><Relationship Id="rId8" Type="http://schemas.openxmlformats.org/officeDocument/2006/relationships/hyperlink" Target="https://hal.science/search/index/?q=*&amp;authFullName_s=Yann Gl&#233;marec" TargetMode="External"/><Relationship Id="rId9" Type="http://schemas.openxmlformats.org/officeDocument/2006/relationships/hyperlink" Target="https://hal.science/search/index/?q=*&amp;authFullName_s=Jean-Luc Lugrin" TargetMode="External"/><Relationship Id="rId10" Type="http://schemas.openxmlformats.org/officeDocument/2006/relationships/hyperlink" Target="https://hal.science/search/index/?q=*&amp;authFullName_s=Anne-Gwenn Bosser" TargetMode="External"/><Relationship Id="rId11" Type="http://schemas.openxmlformats.org/officeDocument/2006/relationships/hyperlink" Target="https://hal.science/search/index/?q=*&amp;authFullName_s=C&#233;dric Buche" TargetMode="External"/><Relationship Id="rId12" Type="http://schemas.openxmlformats.org/officeDocument/2006/relationships/hyperlink" Target="https://hal.science/search/index/?q=*&amp;authFullName_s=Marc Erich Latoschik" TargetMode="External"/><Relationship Id="rId13" Type="http://schemas.openxmlformats.org/officeDocument/2006/relationships/hyperlink" Target="https://dx.doi.org/10.3389/frvir.2022.876433" TargetMode="External"/><Relationship Id="rId14" Type="http://schemas.openxmlformats.org/officeDocument/2006/relationships/hyperlink" Target="https://hal.science/hal-03244205v1" TargetMode="External"/><Relationship Id="rId15" Type="http://schemas.openxmlformats.org/officeDocument/2006/relationships/hyperlink" Target="https://hal.science/search/index/?q=*&amp;authFullName_s=Aryana Zaleh Collins Jackson" TargetMode="External"/><Relationship Id="rId16" Type="http://schemas.openxmlformats.org/officeDocument/2006/relationships/hyperlink" Target="https://dx.doi.org/10.3389/frvir.2021.666232" TargetMode="External"/><Relationship Id="rId17" Type="http://schemas.openxmlformats.org/officeDocument/2006/relationships/hyperlink" Target="https://hal.science/hal-03429110v1" TargetMode="External"/><Relationship Id="rId18" Type="http://schemas.openxmlformats.org/officeDocument/2006/relationships/hyperlink" Target="https://hal.science/search/index/?q=*&amp;authFullName_s=Paul Cagniat" TargetMode="External"/><Relationship Id="rId19" Type="http://schemas.openxmlformats.org/officeDocument/2006/relationships/hyperlink" Target="https://dx.doi.org/10.18420/muc2020-ws134-337" TargetMode="External"/><Relationship Id="rId20" Type="http://schemas.openxmlformats.org/officeDocument/2006/relationships/hyperlink" Target="https://hal.science/hal-03621550v1" TargetMode="External"/><Relationship Id="rId21" Type="http://schemas.openxmlformats.org/officeDocument/2006/relationships/hyperlink" Target="https://hal.science/search/index/?q=*&amp;authFullName_s=Aryana Collins Jackson" TargetMode="External"/><Relationship Id="rId22" Type="http://schemas.openxmlformats.org/officeDocument/2006/relationships/hyperlink" Target="https://hal.science/search/index/?q=*&amp;authFullName_s=Elisabetta Bevacqua" TargetMode="External"/><Relationship Id="rId23" Type="http://schemas.openxmlformats.org/officeDocument/2006/relationships/hyperlink" Target="https://hal.science/search/index/?q=*&amp;authFullName_s=Pierre de Loor" TargetMode="External"/><Relationship Id="rId24" Type="http://schemas.openxmlformats.org/officeDocument/2006/relationships/hyperlink" Target="https://hal.science/search/index/?q=*&amp;authFullName_s=Ronan Querrec" TargetMode="External"/><Relationship Id="rId25" Type="http://schemas.openxmlformats.org/officeDocument/2006/relationships/hyperlink" Target="https://hal.science/hal-03474350v1" TargetMode="External"/><Relationship Id="rId26" Type="http://schemas.openxmlformats.org/officeDocument/2006/relationships/hyperlink" Target="https://dx.doi.org/10.1145/3489849.3489939" TargetMode="External"/><Relationship Id="rId27" Type="http://schemas.openxmlformats.org/officeDocument/2006/relationships/hyperlink" Target="https://hal.science/hal-02380347v1" TargetMode="External"/><Relationship Id="rId28" Type="http://schemas.openxmlformats.org/officeDocument/2006/relationships/hyperlink" Target="https://hal.science/search/index/?q=*&amp;authFullName_s=Mathieu Chollet" TargetMode="External"/><Relationship Id="rId29" Type="http://schemas.openxmlformats.org/officeDocument/2006/relationships/hyperlink" Target="https://dx.doi.org/10.1145/3359996.3364784" TargetMode="External"/><Relationship Id="rId30" Type="http://schemas.openxmlformats.org/officeDocument/2006/relationships/hyperlink" Target="https://hal.science/hal-02279636v1" TargetMode="External"/><Relationship Id="rId31" Type="http://schemas.openxmlformats.org/officeDocument/2006/relationships/hyperlink" Target="https://hal.science/tel-04182915v1" TargetMode="External"/><Relationship Id="rId32" Type="http://schemas.openxmlformats.org/officeDocument/2006/relationships/hyperlink" Target="https://www.theses.fr/2023ENIB0001"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 Glémarec</dc:title>
  <dc:description>CV</dc:description>
  <dc:subject/>
  <cp:keywords/>
  <cp:category/>
  <cp:lastModifiedBy/>
  <dcterms:created xsi:type="dcterms:W3CDTF">2026-05-14T10:37:00+02:00</dcterms:created>
  <dcterms:modified xsi:type="dcterms:W3CDTF">2026-05-14T10:37:00+02:00</dcterms:modified>
</cp:coreProperties>
</file>

<file path=docProps/custom.xml><?xml version="1.0" encoding="utf-8"?>
<Properties xmlns="http://schemas.openxmlformats.org/officeDocument/2006/custom-properties" xmlns:vt="http://schemas.openxmlformats.org/officeDocument/2006/docPropsVTypes"/>
</file>