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Slade-Caffarel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yannicksladecaffarel</w:t>
        </w:r>
      </w:hyperlink>
    </w:p>
    <w:p>
      <w:pPr>
        <w:numPr>
          <w:ilvl w:val="0"/>
          <w:numId w:val="1"/>
        </w:numPr>
      </w:pPr>
      <w:r>
        <w:rPr/>
        <w:t xml:space="preserve"> ORCID : </w:t>
      </w:r>
      <w:hyperlink r:id="rId9" w:history="1">
        <w:r>
          <w:rPr>
            <w:color w:val="#410a8c"/>
            <w:u w:val="single"/>
          </w:rPr>
          <w:t xml:space="preserve">0000-0001-6986-4040</w:t>
        </w:r>
      </w:hyperlink>
    </w:p>
    <w:p>
      <w:pPr>
        <w:numPr>
          <w:ilvl w:val="0"/>
          <w:numId w:val="1"/>
        </w:numPr>
      </w:pPr>
      <w:r>
        <w:rPr/>
        <w:t xml:space="preserve"> ResearcherID : </w:t>
      </w:r>
      <w:hyperlink r:id="rId10" w:history="1">
        <w:r>
          <w:rPr>
            <w:color w:val="#410a8c"/>
            <w:u w:val="single"/>
          </w:rPr>
          <w:t xml:space="preserve">AAK-6211-2020</w:t>
        </w:r>
      </w:hyperlink>
    </w:p>
    <w:p>
      <w:pPr>
        <w:spacing w:before="600"/>
      </w:pPr>
    </w:p>
    <w:p>
      <w:pPr>
        <w:pStyle w:val="Heading2"/>
      </w:pPr>
      <w:r>
        <w:rPr>
          <w:color w:val="1e198e"/>
          <w:b w:val="1"/>
          <w:bCs w:val="1"/>
        </w:rPr>
        <w:t xml:space="preserve">Présentation</w:t>
      </w:r>
    </w:p>
    <w:p>
      <w:pPr>
        <w:spacing w:after="100"/>
      </w:pPr>
    </w:p>
    <w:p>
      <w:pPr/>
      <w:r>
        <w:rPr/>
        <w:t xml:space="preserve">Yannick Slade-Caffarel is Associate Professor at the Sorbonne and a member of the Cambridge Social Ontology Group. He is also Research Associate at the Centre for Business Research, University of Cambridge and Visiting Senior Research Fellow at the Social Ontology Research Unit, King's College London, which he co-founded. He was previously Lecturer in Economics and Philosophy at King’s College London.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Cambridge Social Ontology: An Introduction to Social Positioning Theory</w:t>
              </w:r>
            </w:hyperlink>
          </w:p>
          <w:p>
            <w:pPr/>
            <w:hyperlink r:id="rId12" w:history="1">
              <w:r>
                <w:rPr>
                  <w:color w:val="#410a8c"/>
                  <w:u w:val="single"/>
                </w:rPr>
                <w:t xml:space="preserve">Yannick Slade-Caffarel</w:t>
              </w:r>
            </w:hyperlink>
          </w:p>
          <w:p>
            <w:pPr/>
            <w:r>
              <w:rPr/>
              <w:t xml:space="preserve">Routledge, 2024, 9780367628024. </w:t>
            </w:r>
            <w:hyperlink r:id="rId13" w:history="1">
              <w:r>
                <w:rPr>
                  <w:color w:val="#410a8c"/>
                  <w:u w:val="single"/>
                </w:rPr>
                <w:t xml:space="preserve">⟨10.4324/9781003110873⟩</w:t>
              </w:r>
            </w:hyperlink>
          </w:p>
          <w:p>
            <w:pPr/>
            <w:r>
              <w:rPr/>
              <w:t xml:space="preserve">Ouvrages</w:t>
            </w:r>
          </w:p>
          <w:p>
            <w:pPr/>
            <w:hyperlink r:id="rId11" w:history="1">
              <w:r>
                <w:rPr>
                  <w:color w:val="#410a8c"/>
                  <w:u w:val="single"/>
                </w:rPr>
                <w:t xml:space="preserve">hal-04711110v1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Rights and obligations in Cambridge social ontology</w:t>
              </w:r>
            </w:hyperlink>
          </w:p>
          <w:p>
            <w:pPr/>
            <w:hyperlink r:id="rId12" w:history="1">
              <w:r>
                <w:rPr>
                  <w:color w:val="#410a8c"/>
                  <w:u w:val="single"/>
                </w:rPr>
                <w:t xml:space="preserve">Yannick Slade-Caffarel</w:t>
              </w:r>
            </w:hyperlink>
          </w:p>
          <w:p>
            <w:pPr/>
            <w:r>
              <w:rPr>
                <w:i w:val="1"/>
                <w:iCs w:val="1"/>
              </w:rPr>
              <w:t xml:space="preserve">Journal for the Theory of Social Behaviour</w:t>
            </w:r>
            <w:r>
              <w:rPr/>
              <w:t xml:space="preserve">, 2022, 52 (2), pp.392-410. </w:t>
            </w:r>
            <w:hyperlink r:id="rId15" w:history="1">
              <w:r>
                <w:rPr>
                  <w:color w:val="#410a8c"/>
                  <w:u w:val="single"/>
                </w:rPr>
                <w:t xml:space="preserve">⟨10.1111/jtsb.12332⟩</w:t>
              </w:r>
            </w:hyperlink>
          </w:p>
          <w:p>
            <w:pPr/>
            <w:r>
              <w:rPr/>
              <w:t xml:space="preserve">Article dans une revue</w:t>
            </w:r>
          </w:p>
          <w:p>
            <w:pPr/>
            <w:hyperlink r:id="rId14" w:history="1">
              <w:r>
                <w:rPr>
                  <w:color w:val="#410a8c"/>
                  <w:u w:val="single"/>
                </w:rPr>
                <w:t xml:space="preserve">hal-04711049v1</w:t>
              </w:r>
            </w:hyperlink>
          </w:p>
        </w:tc>
      </w:tr>
      <w:tr>
        <w:trPr/>
        <w:tc>
          <w:tcPr>
            <w:noWrap/>
          </w:tcPr>
          <w:p>
            <w:pPr>
              <w:spacing w:after="200"/>
            </w:pPr>
            <w:hyperlink r:id="rId16" w:history="1">
              <w:r>
                <w:rPr>
                  <w:color w:val="1e198e"/>
                  <w:b w:val="1"/>
                  <w:bCs w:val="1"/>
                  <w:u w:val="single"/>
                </w:rPr>
                <w:t xml:space="preserve">Economics and Social Ontology in Cambridge</w:t>
              </w:r>
            </w:hyperlink>
          </w:p>
          <w:p>
            <w:pPr/>
            <w:hyperlink r:id="rId12" w:history="1">
              <w:r>
                <w:rPr>
                  <w:color w:val="#410a8c"/>
                  <w:u w:val="single"/>
                </w:rPr>
                <w:t xml:space="preserve">Yannick Slade-Caffarel</w:t>
              </w:r>
            </w:hyperlink>
          </w:p>
          <w:p>
            <w:pPr/>
            <w:r>
              <w:rPr>
                <w:i w:val="1"/>
                <w:iCs w:val="1"/>
              </w:rPr>
              <w:t xml:space="preserve">Syzetesis - Rivista di filosofia</w:t>
            </w:r>
            <w:r>
              <w:rPr/>
              <w:t xml:space="preserve">, 2022, IX, pp.313-330. </w:t>
            </w:r>
            <w:hyperlink r:id="rId17" w:history="1">
              <w:r>
                <w:rPr>
                  <w:color w:val="#410a8c"/>
                  <w:u w:val="single"/>
                </w:rPr>
                <w:t xml:space="preserve">⟨10.53242/syzetesis/44⟩</w:t>
              </w:r>
            </w:hyperlink>
          </w:p>
          <w:p>
            <w:pPr/>
            <w:r>
              <w:rPr/>
              <w:t xml:space="preserve">Article dans une revue</w:t>
            </w:r>
          </w:p>
          <w:p>
            <w:pPr/>
            <w:hyperlink r:id="rId16" w:history="1">
              <w:r>
                <w:rPr>
                  <w:color w:val="#410a8c"/>
                  <w:u w:val="single"/>
                </w:rPr>
                <w:t xml:space="preserve">hal-04764241v1</w:t>
              </w:r>
            </w:hyperlink>
          </w:p>
        </w:tc>
      </w:tr>
      <w:tr>
        <w:trPr/>
        <w:tc>
          <w:tcPr>
            <w:noWrap/>
          </w:tcPr>
          <w:p>
            <w:pPr>
              <w:spacing w:after="200"/>
            </w:pPr>
            <w:hyperlink r:id="rId18" w:history="1">
              <w:r>
                <w:rPr>
                  <w:color w:val="1e198e"/>
                  <w:b w:val="1"/>
                  <w:bCs w:val="1"/>
                  <w:u w:val="single"/>
                </w:rPr>
                <w:t xml:space="preserve">Organisation, Emergence and Cambridge Social Ontology</w:t>
              </w:r>
            </w:hyperlink>
          </w:p>
          <w:p>
            <w:pPr/>
            <w:hyperlink r:id="rId12" w:history="1">
              <w:r>
                <w:rPr>
                  <w:color w:val="#410a8c"/>
                  <w:u w:val="single"/>
                </w:rPr>
                <w:t xml:space="preserve">Yannick Slade-Caffarel</w:t>
              </w:r>
            </w:hyperlink>
          </w:p>
          <w:p>
            <w:pPr/>
            <w:r>
              <w:rPr>
                <w:i w:val="1"/>
                <w:iCs w:val="1"/>
              </w:rPr>
              <w:t xml:space="preserve">Journal for the Theory of Social Behaviour</w:t>
            </w:r>
            <w:r>
              <w:rPr/>
              <w:t xml:space="preserve">, 2020, 50 (3), pp.391-408. </w:t>
            </w:r>
            <w:hyperlink r:id="rId19" w:history="1">
              <w:r>
                <w:rPr>
                  <w:color w:val="#410a8c"/>
                  <w:u w:val="single"/>
                </w:rPr>
                <w:t xml:space="preserve">⟨10.1111/jtsb.12251⟩</w:t>
              </w:r>
            </w:hyperlink>
          </w:p>
          <w:p>
            <w:pPr/>
            <w:r>
              <w:rPr/>
              <w:t xml:space="preserve">Article dans une revue</w:t>
            </w:r>
          </w:p>
          <w:p>
            <w:pPr/>
            <w:hyperlink r:id="rId18" w:history="1">
              <w:r>
                <w:rPr>
                  <w:color w:val="#410a8c"/>
                  <w:u w:val="single"/>
                </w:rPr>
                <w:t xml:space="preserve">hal-04701772v1</w:t>
              </w:r>
            </w:hyperlink>
          </w:p>
        </w:tc>
      </w:tr>
      <w:tr>
        <w:trPr/>
        <w:tc>
          <w:tcPr>
            <w:noWrap/>
          </w:tcPr>
          <w:p>
            <w:pPr>
              <w:spacing w:after="200"/>
            </w:pPr>
            <w:hyperlink r:id="rId20" w:history="1">
              <w:r>
                <w:rPr>
                  <w:color w:val="1e198e"/>
                  <w:b w:val="1"/>
                  <w:bCs w:val="1"/>
                  <w:u w:val="single"/>
                </w:rPr>
                <w:t xml:space="preserve">The nature of heterodox economics revisited</w:t>
              </w:r>
            </w:hyperlink>
          </w:p>
          <w:p>
            <w:pPr/>
            <w:hyperlink r:id="rId12" w:history="1">
              <w:r>
                <w:rPr>
                  <w:color w:val="#410a8c"/>
                  <w:u w:val="single"/>
                </w:rPr>
                <w:t xml:space="preserve">Yannick Slade-Caffarel</w:t>
              </w:r>
            </w:hyperlink>
          </w:p>
          <w:p>
            <w:pPr/>
            <w:r>
              <w:rPr>
                <w:i w:val="1"/>
                <w:iCs w:val="1"/>
              </w:rPr>
              <w:t xml:space="preserve">Cambridge Journal of Economics</w:t>
            </w:r>
            <w:r>
              <w:rPr/>
              <w:t xml:space="preserve">, 2019, 43 (3), pp.527-539. </w:t>
            </w:r>
            <w:hyperlink r:id="rId21" w:history="1">
              <w:r>
                <w:rPr>
                  <w:color w:val="#410a8c"/>
                  <w:u w:val="single"/>
                </w:rPr>
                <w:t xml:space="preserve">⟨10.1093/cje/bey043⟩</w:t>
              </w:r>
            </w:hyperlink>
          </w:p>
          <w:p>
            <w:pPr/>
            <w:r>
              <w:rPr/>
              <w:t xml:space="preserve">Article dans une revue</w:t>
            </w:r>
          </w:p>
          <w:p>
            <w:pPr/>
            <w:hyperlink r:id="rId20" w:history="1">
              <w:r>
                <w:rPr>
                  <w:color w:val="#410a8c"/>
                  <w:u w:val="single"/>
                </w:rPr>
                <w:t xml:space="preserve">hal-04711075v1</w:t>
              </w:r>
            </w:hyperlink>
          </w:p>
        </w:tc>
      </w:tr>
      <w:tr>
        <w:trPr/>
        <w:tc>
          <w:tcPr>
            <w:noWrap/>
          </w:tcPr>
          <w:p>
            <w:pPr>
              <w:spacing w:after="200"/>
            </w:pPr>
            <w:hyperlink r:id="rId22" w:history="1">
              <w:r>
                <w:rPr>
                  <w:color w:val="1e198e"/>
                  <w:b w:val="1"/>
                  <w:bCs w:val="1"/>
                  <w:u w:val="single"/>
                </w:rPr>
                <w:t xml:space="preserve">Comptes rendus: Patrice Baubeau, Alexandre Péraud, Claire Pignol et Christophe Reffait (ed.), Romanesques, n° 7 : « Récit romanesque et modèle économique », Paris, Classiques Garnier, 2015, 319 pages</w:t>
              </w:r>
            </w:hyperlink>
          </w:p>
          <w:p>
            <w:pPr/>
            <w:hyperlink r:id="rId12" w:history="1">
              <w:r>
                <w:rPr>
                  <w:color w:val="#410a8c"/>
                  <w:u w:val="single"/>
                </w:rPr>
                <w:t xml:space="preserve">Yannick Slade-Caffarel</w:t>
              </w:r>
            </w:hyperlink>
          </w:p>
          <w:p>
            <w:pPr/>
            <w:r>
              <w:rPr>
                <w:i w:val="1"/>
                <w:iCs w:val="1"/>
              </w:rPr>
              <w:t xml:space="preserve">L'Homme et la Société</w:t>
            </w:r>
            <w:r>
              <w:rPr/>
              <w:t xml:space="preserve">, 2016, n° 200 (2), pp.239-272. </w:t>
            </w:r>
            <w:hyperlink r:id="rId23" w:history="1">
              <w:r>
                <w:rPr>
                  <w:color w:val="#410a8c"/>
                  <w:u w:val="single"/>
                </w:rPr>
                <w:t xml:space="preserve">⟨10.3917/lhs.200.0239⟩</w:t>
              </w:r>
            </w:hyperlink>
          </w:p>
          <w:p>
            <w:pPr/>
            <w:r>
              <w:rPr/>
              <w:t xml:space="preserve">Article dans une revue</w:t>
            </w:r>
            <w:r>
              <w:rPr/>
              <w:t xml:space="preserve"> (compte-rendu de lecture)</w:t>
            </w:r>
          </w:p>
          <w:p>
            <w:pPr/>
            <w:hyperlink r:id="rId22" w:history="1">
              <w:r>
                <w:rPr>
                  <w:color w:val="#410a8c"/>
                  <w:u w:val="single"/>
                </w:rPr>
                <w:t xml:space="preserve">hal-04711088v1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8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sladecaffarel" TargetMode="External"/><Relationship Id="rId9" Type="http://schemas.openxmlformats.org/officeDocument/2006/relationships/hyperlink" Target="https://orcid.org/0000-0001-6986-4040" TargetMode="External"/><Relationship Id="rId10" Type="http://schemas.openxmlformats.org/officeDocument/2006/relationships/hyperlink" Target="http://www.researcherid.com/rid/AAK-6211-2020" TargetMode="External"/><Relationship Id="rId11" Type="http://schemas.openxmlformats.org/officeDocument/2006/relationships/hyperlink" Target="https://paris1.hal.science/hal-04711110v1" TargetMode="External"/><Relationship Id="rId12" Type="http://schemas.openxmlformats.org/officeDocument/2006/relationships/hyperlink" Target="https://hal.science/search/index/?q=*&amp;authFullName_s=Yannick Slade-Caffarel" TargetMode="External"/><Relationship Id="rId13" Type="http://schemas.openxmlformats.org/officeDocument/2006/relationships/hyperlink" Target="https://dx.doi.org/10.4324/9781003110873" TargetMode="External"/><Relationship Id="rId14" Type="http://schemas.openxmlformats.org/officeDocument/2006/relationships/hyperlink" Target="https://paris1.hal.science/hal-04711049v1" TargetMode="External"/><Relationship Id="rId15" Type="http://schemas.openxmlformats.org/officeDocument/2006/relationships/hyperlink" Target="https://dx.doi.org/10.1111/jtsb.12332" TargetMode="External"/><Relationship Id="rId16" Type="http://schemas.openxmlformats.org/officeDocument/2006/relationships/hyperlink" Target="https://paris1.hal.science/hal-04764241v1" TargetMode="External"/><Relationship Id="rId17" Type="http://schemas.openxmlformats.org/officeDocument/2006/relationships/hyperlink" Target="https://dx.doi.org/10.53242/syzetesis/44" TargetMode="External"/><Relationship Id="rId18" Type="http://schemas.openxmlformats.org/officeDocument/2006/relationships/hyperlink" Target="https://paris1.hal.science/hal-04701772v1" TargetMode="External"/><Relationship Id="rId19" Type="http://schemas.openxmlformats.org/officeDocument/2006/relationships/hyperlink" Target="https://dx.doi.org/10.1111/jtsb.12251" TargetMode="External"/><Relationship Id="rId20" Type="http://schemas.openxmlformats.org/officeDocument/2006/relationships/hyperlink" Target="https://paris1.hal.science/hal-04711075v1" TargetMode="External"/><Relationship Id="rId21" Type="http://schemas.openxmlformats.org/officeDocument/2006/relationships/hyperlink" Target="https://dx.doi.org/10.1093/cje/bey043" TargetMode="External"/><Relationship Id="rId22" Type="http://schemas.openxmlformats.org/officeDocument/2006/relationships/hyperlink" Target="https://paris1.hal.science/hal-04711088v1" TargetMode="External"/><Relationship Id="rId23" Type="http://schemas.openxmlformats.org/officeDocument/2006/relationships/hyperlink" Target="https://dx.doi.org/10.3917/lhs.200.0239"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Slade-Caffarel</dc:title>
  <dc:description>CV</dc:description>
  <dc:subject/>
  <cp:keywords/>
  <cp:category/>
  <cp:lastModifiedBy/>
  <dcterms:created xsi:type="dcterms:W3CDTF">2026-03-16T04:31:14+01:00</dcterms:created>
  <dcterms:modified xsi:type="dcterms:W3CDTF">2026-03-16T04:31:14+01:00</dcterms:modified>
</cp:coreProperties>
</file>

<file path=docProps/custom.xml><?xml version="1.0" encoding="utf-8"?>
<Properties xmlns="http://schemas.openxmlformats.org/officeDocument/2006/custom-properties" xmlns:vt="http://schemas.openxmlformats.org/officeDocument/2006/docPropsVTypes"/>
</file>