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Yannis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yannis-martin</w:t>
        </w:r>
      </w:hyperlink>
    </w:p>
    <w:p>
      <w:pPr>
        <w:numPr>
          <w:ilvl w:val="0"/>
          <w:numId w:val="1"/>
        </w:numPr>
      </w:pPr>
      <w:r>
        <w:rPr/>
        <w:t xml:space="preserve"> ORCID : </w:t>
      </w:r>
      <w:hyperlink r:id="rId9" w:history="1">
        <w:r>
          <w:rPr>
            <w:color w:val="#410a8c"/>
            <w:u w:val="single"/>
          </w:rPr>
          <w:t xml:space="preserve">0009-0001-1100-8214</w:t>
        </w:r>
      </w:hyperlink>
    </w:p>
    <w:p>
      <w:pPr>
        <w:spacing w:before="600"/>
      </w:pPr>
    </w:p>
    <w:p>
      <w:pPr>
        <w:pStyle w:val="Heading2"/>
      </w:pPr>
      <w:r>
        <w:rPr>
          <w:color w:val="1e198e"/>
          <w:b w:val="1"/>
          <w:bCs w:val="1"/>
        </w:rPr>
        <w:t xml:space="preserve">Présentation</w:t>
      </w:r>
    </w:p>
    <w:p>
      <w:pPr>
        <w:spacing w:after="100"/>
      </w:pPr>
    </w:p>
    <w:p>
      <w:pPr/>
      <w:r>
        <w:rPr/>
        <w:t xml:space="preserve">Yannis Martin est Ingénieur et Sociologue de formation. Muni d'une expérience de 15 ans en gestion de projets et management de transition, il est fondateur de NISTIN et cofondateur d'OMK. Consultant et formateur certifié COBIT® 2019, ITIL® 4, PECB Certified Trainer et PRINCE2®, ses compétences couvrent la gouvernance, la sécurité informatique, et le pilotage de projets, faisant de lui un atout précieux pour optimiser les processus et gérer la transformation numérique des entreprises.</w:t>
      </w:r>
    </w:p>
    <w:p>
      <w:pPr/>
      <w:r>
        <w:rPr/>
        <w:t xml:space="preserve">Conférencier depuis 2019, il intervient régulièrement lors d'événements internationaux : d'Agile Tour à Devopsdays, ou encore au congrès de l'IIBA et de la SMP. Il enrichit ce parcours d'une démarche académique en devenant Enseignant temporaire à l'Université d'Avignon en 2021 et entreprend une thèse en 2024 sur l'apport de l'IA aux systèmes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Agency without intelligence?</w:t>
              </w:r>
            </w:hyperlink>
          </w:p>
          <w:p>
            <w:pPr/>
            <w:hyperlink r:id="rId11" w:history="1">
              <w:r>
                <w:rPr>
                  <w:color w:val="#410a8c"/>
                  <w:u w:val="single"/>
                </w:rPr>
                <w:t xml:space="preserve">Yannis Martin</w:t>
              </w:r>
            </w:hyperlink>
          </w:p>
          <w:p>
            <w:pPr/>
            <w:r>
              <w:rPr>
                <w:i w:val="1"/>
                <w:iCs w:val="1"/>
              </w:rPr>
              <w:t xml:space="preserve">The Sociological Review Magazine</w:t>
            </w:r>
            <w:r>
              <w:rPr/>
              <w:t xml:space="preserve">, 2023, </w:t>
            </w:r>
            <w:hyperlink r:id="rId12" w:history="1">
              <w:r>
                <w:rPr>
                  <w:color w:val="#410a8c"/>
                  <w:u w:val="single"/>
                </w:rPr>
                <w:t xml:space="preserve">⟨10.51428/tsr.odaw7470⟩</w:t>
              </w:r>
            </w:hyperlink>
          </w:p>
          <w:p>
            <w:pPr/>
            <w:r>
              <w:rPr/>
              <w:t xml:space="preserve">Article dans une revue</w:t>
            </w:r>
          </w:p>
          <w:p>
            <w:pPr/>
            <w:hyperlink r:id="rId10" w:history="1">
              <w:r>
                <w:rPr>
                  <w:color w:val="#410a8c"/>
                  <w:u w:val="single"/>
                </w:rPr>
                <w:t xml:space="preserve">hal-04879745v1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cyberespace : catalyseur de déviance pour les organisations</w:t>
              </w:r>
            </w:hyperlink>
          </w:p>
          <w:p>
            <w:pPr/>
            <w:hyperlink r:id="rId11" w:history="1">
              <w:r>
                <w:rPr>
                  <w:color w:val="#410a8c"/>
                  <w:u w:val="single"/>
                </w:rPr>
                <w:t xml:space="preserve">Yannis Martin</w:t>
              </w:r>
            </w:hyperlink>
          </w:p>
          <w:p>
            <w:pPr/>
            <w:r>
              <w:rPr>
                <w:i w:val="1"/>
                <w:iCs w:val="1"/>
              </w:rPr>
              <w:t xml:space="preserve">Organisations déviantes, organisations criminelles ?</w:t>
            </w:r>
            <w:r>
              <w:rPr/>
              <w:t xml:space="preserve">, Conservatoire national des arts et métiers (Cnam); Équipe Sécurité &amp; Défense - Renseignement, criminologie, crises, cybermenaces (ESDR3C), Apr 2025, Paris, France</w:t>
            </w:r>
          </w:p>
          <w:p>
            <w:pPr/>
            <w:r>
              <w:rPr/>
              <w:t xml:space="preserve">Communication dans un congrès</w:t>
            </w:r>
          </w:p>
          <w:p>
            <w:pPr/>
            <w:hyperlink r:id="rId13" w:history="1">
              <w:r>
                <w:rPr>
                  <w:color w:val="#410a8c"/>
                  <w:u w:val="single"/>
                </w:rPr>
                <w:t xml:space="preserve">hal-05445408v1</w:t>
              </w:r>
            </w:hyperlink>
          </w:p>
        </w:tc>
      </w:tr>
      <w:tr>
        <w:trPr/>
        <w:tc>
          <w:tcPr>
            <w:noWrap/>
          </w:tcPr>
          <w:p>
            <w:pPr>
              <w:spacing w:after="200"/>
            </w:pPr>
            <w:hyperlink r:id="rId14" w:history="1">
              <w:r>
                <w:rPr>
                  <w:color w:val="1e198e"/>
                  <w:b w:val="1"/>
                  <w:bCs w:val="1"/>
                  <w:u w:val="single"/>
                </w:rPr>
                <w:t xml:space="preserve">L’agilité : une religion managériale sans croyants ?</w:t>
              </w:r>
            </w:hyperlink>
          </w:p>
          <w:p>
            <w:pPr/>
            <w:hyperlink r:id="rId11" w:history="1">
              <w:r>
                <w:rPr>
                  <w:color w:val="#410a8c"/>
                  <w:u w:val="single"/>
                </w:rPr>
                <w:t xml:space="preserve">Yannis Martin</w:t>
              </w:r>
            </w:hyperlink>
          </w:p>
          <w:p>
            <w:pPr/>
            <w:r>
              <w:rPr>
                <w:i w:val="1"/>
                <w:iCs w:val="1"/>
              </w:rPr>
              <w:t xml:space="preserve">Religion, Politique, Management</w:t>
            </w:r>
            <w:r>
              <w:rPr/>
              <w:t xml:space="preserve">, IPC - Facultés libres de philosophie et de psychologie; IAE Metz School of Management, Nov 2025, Paris, France</w:t>
            </w:r>
          </w:p>
          <w:p>
            <w:pPr/>
            <w:r>
              <w:rPr/>
              <w:t xml:space="preserve">Communication dans un congrès</w:t>
            </w:r>
          </w:p>
          <w:p>
            <w:pPr/>
            <w:hyperlink r:id="rId14" w:history="1">
              <w:r>
                <w:rPr>
                  <w:color w:val="#410a8c"/>
                  <w:u w:val="single"/>
                </w:rPr>
                <w:t xml:space="preserve">hal-05447587v1</w:t>
              </w:r>
            </w:hyperlink>
          </w:p>
        </w:tc>
      </w:tr>
      <w:tr>
        <w:trPr/>
        <w:tc>
          <w:tcPr>
            <w:noWrap/>
          </w:tcPr>
          <w:p>
            <w:pPr>
              <w:spacing w:after="200"/>
            </w:pPr>
            <w:hyperlink r:id="rId15" w:history="1">
              <w:r>
                <w:rPr>
                  <w:color w:val="1e198e"/>
                  <w:b w:val="1"/>
                  <w:bCs w:val="1"/>
                  <w:u w:val="single"/>
                </w:rPr>
                <w:t xml:space="preserve">Complexité et IA</w:t>
              </w:r>
            </w:hyperlink>
          </w:p>
          <w:p>
            <w:pPr/>
            <w:hyperlink r:id="rId11" w:history="1">
              <w:r>
                <w:rPr>
                  <w:color w:val="#410a8c"/>
                  <w:u w:val="single"/>
                </w:rPr>
                <w:t xml:space="preserve">Yannis Martin</w:t>
              </w:r>
            </w:hyperlink>
          </w:p>
          <w:p>
            <w:pPr/>
            <w:r>
              <w:rPr>
                <w:i w:val="1"/>
                <w:iCs w:val="1"/>
              </w:rPr>
              <w:t xml:space="preserve">Les dialogues de la complexité. Pensée complexe et modélisation systémique pour comprendre un monde incertain</w:t>
            </w:r>
            <w:r>
              <w:rPr/>
              <w:t xml:space="preserve">, Conservatoire National des Arts et Métiers (Paris); Université de Montréal; Université du Québec (Rimouski), Jun 2025, Lyon, France</w:t>
            </w:r>
          </w:p>
          <w:p>
            <w:pPr/>
            <w:r>
              <w:rPr/>
              <w:t xml:space="preserve">Communication dans un congrès</w:t>
            </w:r>
          </w:p>
          <w:p>
            <w:pPr/>
            <w:hyperlink r:id="rId15" w:history="1">
              <w:r>
                <w:rPr>
                  <w:color w:val="#410a8c"/>
                  <w:u w:val="single"/>
                </w:rPr>
                <w:t xml:space="preserve">hal-05372380v1</w:t>
              </w:r>
            </w:hyperlink>
          </w:p>
        </w:tc>
      </w:tr>
      <w:tr>
        <w:trPr/>
        <w:tc>
          <w:tcPr>
            <w:noWrap/>
          </w:tcPr>
          <w:p>
            <w:pPr>
              <w:spacing w:after="200"/>
            </w:pPr>
            <w:hyperlink r:id="rId16" w:history="1">
              <w:r>
                <w:rPr>
                  <w:color w:val="1e198e"/>
                  <w:b w:val="1"/>
                  <w:bCs w:val="1"/>
                  <w:u w:val="single"/>
                </w:rPr>
                <w:t xml:space="preserve">Traduction Agile et Novlangue Managériale</w:t>
              </w:r>
            </w:hyperlink>
          </w:p>
          <w:p>
            <w:pPr/>
            <w:hyperlink r:id="rId11" w:history="1">
              <w:r>
                <w:rPr>
                  <w:color w:val="#410a8c"/>
                  <w:u w:val="single"/>
                </w:rPr>
                <w:t xml:space="preserve">Yannis Martin</w:t>
              </w:r>
            </w:hyperlink>
          </w:p>
          <w:p>
            <w:pPr/>
            <w:r>
              <w:rPr>
                <w:i w:val="1"/>
                <w:iCs w:val="1"/>
              </w:rPr>
              <w:t xml:space="preserve">5ème journée d’Histoire de la Pensée Managériale</w:t>
            </w:r>
            <w:r>
              <w:rPr/>
              <w:t xml:space="preserve">, Centre d'Etudes et de Recherche en Gestion d'Aix-Marseille - Université de Marseille (CERGAM); Institut de Recherche en Gestion (IRG); Institut d’Histoire et de Prospective du Management (IHPM), Apr 2025, Aix en provence, France</w:t>
            </w:r>
          </w:p>
          <w:p>
            <w:pPr/>
            <w:r>
              <w:rPr/>
              <w:t xml:space="preserve">Communication dans un congrès</w:t>
            </w:r>
          </w:p>
          <w:p>
            <w:pPr/>
            <w:hyperlink r:id="rId16" w:history="1">
              <w:r>
                <w:rPr>
                  <w:color w:val="#410a8c"/>
                  <w:u w:val="single"/>
                </w:rPr>
                <w:t xml:space="preserve">hal-05445412v1</w:t>
              </w:r>
            </w:hyperlink>
          </w:p>
        </w:tc>
      </w:tr>
      <w:tr>
        <w:trPr/>
        <w:tc>
          <w:tcPr>
            <w:noWrap/>
          </w:tcPr>
          <w:p>
            <w:pPr>
              <w:spacing w:after="200"/>
            </w:pPr>
            <w:hyperlink r:id="rId17" w:history="1">
              <w:r>
                <w:rPr>
                  <w:color w:val="1e198e"/>
                  <w:b w:val="1"/>
                  <w:bCs w:val="1"/>
                  <w:u w:val="single"/>
                </w:rPr>
                <w:t xml:space="preserve">IA : bienfait commun ou piège capitaliste ?</w:t>
              </w:r>
            </w:hyperlink>
          </w:p>
          <w:p>
            <w:pPr/>
            <w:hyperlink r:id="rId18" w:history="1">
              <w:r>
                <w:rPr>
                  <w:color w:val="#410a8c"/>
                  <w:u w:val="single"/>
                </w:rPr>
                <w:t xml:space="preserve">Arthur Amalvy</w:t>
              </w:r>
            </w:hyperlink>
            <w:r>
              <w:rPr/>
              <w:t xml:space="preserve">,</w:t>
            </w:r>
            <w:hyperlink r:id="rId11" w:history="1">
              <w:r>
                <w:rPr>
                  <w:color w:val="#410a8c"/>
                  <w:u w:val="single"/>
                </w:rPr>
                <w:t xml:space="preserve">Yannis Martin</w:t>
              </w:r>
            </w:hyperlink>
          </w:p>
          <w:p>
            <w:pPr/>
            <w:r>
              <w:rPr>
                <w:i w:val="1"/>
                <w:iCs w:val="1"/>
              </w:rPr>
              <w:t xml:space="preserve">3ème édition du festival Pint of science</w:t>
            </w:r>
            <w:r>
              <w:rPr/>
              <w:t xml:space="preserve">, May 2024, Avignon, France</w:t>
            </w:r>
          </w:p>
          <w:p>
            <w:pPr/>
            <w:r>
              <w:rPr/>
              <w:t xml:space="preserve">Communication dans un congrès</w:t>
            </w:r>
          </w:p>
          <w:p>
            <w:pPr/>
            <w:hyperlink r:id="rId17" w:history="1">
              <w:r>
                <w:rPr>
                  <w:color w:val="#410a8c"/>
                  <w:u w:val="single"/>
                </w:rPr>
                <w:t xml:space="preserve">hal-05546518v1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IA: Techniques, éthique, réglementation et bonnes pratiques</w:t>
              </w:r>
            </w:hyperlink>
          </w:p>
          <w:p>
            <w:pPr/>
            <w:hyperlink r:id="rId20" w:history="1">
              <w:r>
                <w:rPr>
                  <w:color w:val="#410a8c"/>
                  <w:u w:val="single"/>
                </w:rPr>
                <w:t xml:space="preserve">Arnaud Billion</w:t>
              </w:r>
            </w:hyperlink>
            <w:r>
              <w:rPr/>
              <w:t xml:space="preserve">,</w:t>
            </w:r>
            <w:hyperlink r:id="rId21" w:history="1">
              <w:r>
                <w:rPr>
                  <w:color w:val="#410a8c"/>
                  <w:u w:val="single"/>
                </w:rPr>
                <w:t xml:space="preserve">Yrieix Denis</w:t>
              </w:r>
            </w:hyperlink>
            <w:r>
              <w:rPr/>
              <w:t xml:space="preserve">,</w:t>
            </w:r>
            <w:hyperlink r:id="rId22" w:history="1">
              <w:r>
                <w:rPr>
                  <w:color w:val="#410a8c"/>
                  <w:u w:val="single"/>
                </w:rPr>
                <w:t xml:space="preserve">Sabrina Hammoudi</w:t>
              </w:r>
            </w:hyperlink>
            <w:r>
              <w:rPr/>
              <w:t xml:space="preserve">,</w:t>
            </w:r>
            <w:hyperlink r:id="rId23" w:history="1">
              <w:r>
                <w:rPr>
                  <w:color w:val="#410a8c"/>
                  <w:u w:val="single"/>
                </w:rPr>
                <w:t xml:space="preserve">Anaëlle Martin</w:t>
              </w:r>
            </w:hyperlink>
            <w:r>
              <w:rPr/>
              <w:t xml:space="preserve">,</w:t>
            </w:r>
            <w:hyperlink r:id="rId11" w:history="1">
              <w:r>
                <w:rPr>
                  <w:color w:val="#410a8c"/>
                  <w:u w:val="single"/>
                </w:rPr>
                <w:t xml:space="preserve">Yannis Martin</w:t>
              </w:r>
            </w:hyperlink>
          </w:p>
          <w:p>
            <w:pPr/>
            <w:hyperlink r:id="rId24" w:history="1">
              <w:r>
                <w:rPr>
                  <w:color w:val="#410a8c"/>
                  <w:u w:val="single"/>
                </w:rPr>
                <w:t xml:space="preserve">Afnor</w:t>
              </w:r>
            </w:hyperlink>
            <w:r>
              <w:rPr/>
              <w:t xml:space="preserve">, 2026, Collection Classique, 978-2-12-465948-7</w:t>
            </w:r>
          </w:p>
          <w:p>
            <w:pPr/>
            <w:r>
              <w:rPr/>
              <w:t xml:space="preserve">Ouvrages</w:t>
            </w:r>
            <w:r>
              <w:rPr/>
              <w:t xml:space="preserve"> (ouvrage de synthèse)</w:t>
            </w:r>
          </w:p>
          <w:p>
            <w:pPr/>
            <w:hyperlink r:id="rId19" w:history="1">
              <w:r>
                <w:rPr>
                  <w:color w:val="#410a8c"/>
                  <w:u w:val="single"/>
                </w:rPr>
                <w:t xml:space="preserve">hal-05468378v1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7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s-martin" TargetMode="External"/><Relationship Id="rId9" Type="http://schemas.openxmlformats.org/officeDocument/2006/relationships/hyperlink" Target="https://orcid.org/0009-0001-1100-8214" TargetMode="External"/><Relationship Id="rId10" Type="http://schemas.openxmlformats.org/officeDocument/2006/relationships/hyperlink" Target="https://hal.science/hal-04879745v1" TargetMode="External"/><Relationship Id="rId11" Type="http://schemas.openxmlformats.org/officeDocument/2006/relationships/hyperlink" Target="https://hal.science/search/index/?q=*&amp;authFullName_s=Yannis Martin" TargetMode="External"/><Relationship Id="rId12" Type="http://schemas.openxmlformats.org/officeDocument/2006/relationships/hyperlink" Target="https://dx.doi.org/10.51428/tsr.odaw7470" TargetMode="External"/><Relationship Id="rId13" Type="http://schemas.openxmlformats.org/officeDocument/2006/relationships/hyperlink" Target="https://hal.science/hal-05445408v1" TargetMode="External"/><Relationship Id="rId14" Type="http://schemas.openxmlformats.org/officeDocument/2006/relationships/hyperlink" Target="https://hal.science/hal-05447587v1" TargetMode="External"/><Relationship Id="rId15" Type="http://schemas.openxmlformats.org/officeDocument/2006/relationships/hyperlink" Target="https://hal.science/hal-05372380v1" TargetMode="External"/><Relationship Id="rId16" Type="http://schemas.openxmlformats.org/officeDocument/2006/relationships/hyperlink" Target="https://hal.science/hal-05445412v1" TargetMode="External"/><Relationship Id="rId17" Type="http://schemas.openxmlformats.org/officeDocument/2006/relationships/hyperlink" Target="https://hal.science/hal-05546518v1" TargetMode="External"/><Relationship Id="rId18" Type="http://schemas.openxmlformats.org/officeDocument/2006/relationships/hyperlink" Target="https://hal.science/search/index/?q=*&amp;authFullName_s=Arthur Amalvy" TargetMode="External"/><Relationship Id="rId19" Type="http://schemas.openxmlformats.org/officeDocument/2006/relationships/hyperlink" Target="https://hal.science/hal-05468378v1" TargetMode="External"/><Relationship Id="rId20" Type="http://schemas.openxmlformats.org/officeDocument/2006/relationships/hyperlink" Target="https://hal.science/search/index/?q=*&amp;authFullName_s=Arnaud Billion" TargetMode="External"/><Relationship Id="rId21" Type="http://schemas.openxmlformats.org/officeDocument/2006/relationships/hyperlink" Target="https://hal.science/search/index/?q=*&amp;authFullName_s=Yrieix Denis" TargetMode="External"/><Relationship Id="rId22" Type="http://schemas.openxmlformats.org/officeDocument/2006/relationships/hyperlink" Target="https://hal.science/search/index/?q=*&amp;authFullName_s=Sabrina Hammoudi" TargetMode="External"/><Relationship Id="rId23" Type="http://schemas.openxmlformats.org/officeDocument/2006/relationships/hyperlink" Target="https://hal.science/search/index/?q=*&amp;authFullName_s=Ana&#235;lle Martin" TargetMode="External"/><Relationship Id="rId24" Type="http://schemas.openxmlformats.org/officeDocument/2006/relationships/hyperlink" Target="https://www.boutique.afnor.org/fr-fr/livre/ia-techniques-ethique-juridique-et-bonnes-pratiques/fa214015/446147"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Yannis Martin</dc:title>
  <dc:description>CV</dc:description>
  <dc:subject/>
  <cp:keywords/>
  <cp:category/>
  <cp:lastModifiedBy/>
  <dcterms:created xsi:type="dcterms:W3CDTF">2026-03-15T09:02:59+01:00</dcterms:created>
  <dcterms:modified xsi:type="dcterms:W3CDTF">2026-03-15T09:02:59+01:00</dcterms:modified>
</cp:coreProperties>
</file>

<file path=docProps/custom.xml><?xml version="1.0" encoding="utf-8"?>
<Properties xmlns="http://schemas.openxmlformats.org/officeDocument/2006/custom-properties" xmlns:vt="http://schemas.openxmlformats.org/officeDocument/2006/docPropsVTypes"/>
</file>