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Yassine Bouattour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Solid-State Stability of Pentobarbital in Fast-Dissolving Suppositories: Implications for Dissolution Behavior and Pediatric Formulation Performance</w:t>
              </w:r>
            </w:hyperlink>
          </w:p>
          <w:p>
            <w:pPr/>
            <w:hyperlink r:id="rId8" w:history="1">
              <w:r>
                <w:rPr>
                  <w:color w:val="#410a8c"/>
                  <w:u w:val="single"/>
                </w:rPr>
                <w:t xml:space="preserve">Aurélien Freisz</w:t>
              </w:r>
            </w:hyperlink>
            <w:r>
              <w:rPr/>
              <w:t xml:space="preserve">,</w:t>
            </w:r>
            <w:hyperlink r:id="rId9" w:history="1">
              <w:r>
                <w:rPr>
                  <w:color w:val="#410a8c"/>
                  <w:u w:val="single"/>
                </w:rPr>
                <w:t xml:space="preserve">Imen Dhifallah</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Pharmaceutical Research</w:t>
            </w:r>
            <w:r>
              <w:rPr/>
              <w:t xml:space="preserve">, 2026, </w:t>
            </w:r>
            <w:hyperlink r:id="rId13" w:history="1">
              <w:r>
                <w:rPr>
                  <w:color w:val="#410a8c"/>
                  <w:u w:val="single"/>
                </w:rPr>
                <w:t xml:space="preserve">⟨10.1007/s11095-026-04059-7⟩</w:t>
              </w:r>
            </w:hyperlink>
          </w:p>
          <w:p>
            <w:pPr/>
            <w:r>
              <w:rPr/>
              <w:t xml:space="preserve">Article dans une revue</w:t>
            </w:r>
          </w:p>
          <w:p>
            <w:pPr/>
            <w:hyperlink r:id="rId7" w:history="1">
              <w:r>
                <w:rPr>
                  <w:color w:val="#410a8c"/>
                  <w:u w:val="single"/>
                </w:rPr>
                <w:t xml:space="preserve">hal-05562478v1</w:t>
              </w:r>
            </w:hyperlink>
          </w:p>
        </w:tc>
      </w:tr>
      <w:tr>
        <w:trPr/>
        <w:tc>
          <w:tcPr>
            <w:noWrap/>
          </w:tcPr>
          <w:p>
            <w:pPr>
              <w:spacing w:after="200"/>
            </w:pPr>
            <w:hyperlink r:id="rId14" w:history="1">
              <w:r>
                <w:rPr>
                  <w:color w:val="1e198e"/>
                  <w:b w:val="1"/>
                  <w:bCs w:val="1"/>
                  <w:u w:val="single"/>
                </w:rPr>
                <w:t xml:space="preserve">Development of an ophthalmic solution combining allogenic plasma with protective excipients for enhanced therapeutic role in the management of ocular surface diseases</w:t>
              </w:r>
            </w:hyperlink>
          </w:p>
          <w:p>
            <w:pPr/>
            <w:hyperlink r:id="rId15" w:history="1">
              <w:r>
                <w:rPr>
                  <w:color w:val="#410a8c"/>
                  <w:u w:val="single"/>
                </w:rPr>
                <w:t xml:space="preserve">Agnès Roche</w:t>
              </w:r>
            </w:hyperlink>
            <w:r>
              <w:rPr/>
              <w:t xml:space="preserve">,</w:t>
            </w:r>
            <w:hyperlink r:id="rId10" w:history="1">
              <w:r>
                <w:rPr>
                  <w:color w:val="#410a8c"/>
                  <w:u w:val="single"/>
                </w:rPr>
                <w:t xml:space="preserve">Philip Chennell</w:t>
              </w:r>
            </w:hyperlink>
            <w:r>
              <w:rPr/>
              <w:t xml:space="preserve">,</w:t>
            </w:r>
            <w:hyperlink r:id="rId16" w:history="1">
              <w:r>
                <w:rPr>
                  <w:color w:val="#410a8c"/>
                  <w:u w:val="single"/>
                </w:rPr>
                <w:t xml:space="preserve">Frédéric Chiambaretta</w:t>
              </w:r>
            </w:hyperlink>
            <w:r>
              <w:rPr/>
              <w:t xml:space="preserve">,</w:t>
            </w:r>
            <w:hyperlink r:id="rId17" w:history="1">
              <w:r>
                <w:rPr>
                  <w:color w:val="#410a8c"/>
                  <w:u w:val="single"/>
                </w:rPr>
                <w:t xml:space="preserve">Anne Françoise Serre-Sapin</w:t>
              </w:r>
            </w:hyperlink>
            <w:r>
              <w:rPr/>
              <w:t xml:space="preserve">,</w:t>
            </w:r>
            <w:hyperlink r:id="rId12" w:history="1">
              <w:r>
                <w:rPr>
                  <w:color w:val="#410a8c"/>
                  <w:u w:val="single"/>
                </w:rPr>
                <w:t xml:space="preserve">Mathieu Wasiak</w:t>
              </w:r>
            </w:hyperlink>
            <w:r>
              <w:rPr/>
              <w:t xml:space="preserve">et al.</w:t>
            </w:r>
          </w:p>
          <w:p>
            <w:pPr/>
            <w:r>
              <w:rPr>
                <w:i w:val="1"/>
                <w:iCs w:val="1"/>
              </w:rPr>
              <w:t xml:space="preserve">European Journal of Pharmaceutics and Biopharmaceutics</w:t>
            </w:r>
            <w:r>
              <w:rPr/>
              <w:t xml:space="preserve">, 2025, 214, pp.114813. </w:t>
            </w:r>
            <w:hyperlink r:id="rId18" w:history="1">
              <w:r>
                <w:rPr>
                  <w:color w:val="#410a8c"/>
                  <w:u w:val="single"/>
                </w:rPr>
                <w:t xml:space="preserve">⟨10.1016/j.ejpb.2025.114813⟩</w:t>
              </w:r>
            </w:hyperlink>
          </w:p>
          <w:p>
            <w:pPr/>
            <w:r>
              <w:rPr/>
              <w:t xml:space="preserve">Article dans une revue</w:t>
            </w:r>
          </w:p>
          <w:p>
            <w:pPr/>
            <w:hyperlink r:id="rId14" w:history="1">
              <w:r>
                <w:rPr>
                  <w:color w:val="#410a8c"/>
                  <w:u w:val="single"/>
                </w:rPr>
                <w:t xml:space="preserve">hal-05448236v1</w:t>
              </w:r>
            </w:hyperlink>
          </w:p>
        </w:tc>
      </w:tr>
      <w:tr>
        <w:trPr/>
        <w:tc>
          <w:tcPr>
            <w:noWrap/>
          </w:tcPr>
          <w:p>
            <w:pPr>
              <w:spacing w:after="200"/>
            </w:pPr>
            <w:hyperlink r:id="rId19" w:history="1">
              <w:r>
                <w:rPr>
                  <w:color w:val="1e198e"/>
                  <w:b w:val="1"/>
                  <w:bCs w:val="1"/>
                  <w:u w:val="single"/>
                </w:rPr>
                <w:t xml:space="preserve">Development and Stability of a New Brain Phantom for Leachables Screening from Deep Brain Stimulations Probes</w:t>
              </w:r>
            </w:hyperlink>
          </w:p>
          <w:p>
            <w:pPr/>
            <w:hyperlink r:id="rId20" w:history="1">
              <w:r>
                <w:rPr>
                  <w:color w:val="#410a8c"/>
                  <w:u w:val="single"/>
                </w:rPr>
                <w:t xml:space="preserve">Yassine Bouattour</w:t>
              </w:r>
            </w:hyperlink>
            <w:r>
              <w:rPr/>
              <w:t xml:space="preserve">,</w:t>
            </w:r>
            <w:hyperlink r:id="rId21" w:history="1">
              <w:r>
                <w:rPr>
                  <w:color w:val="#410a8c"/>
                  <w:u w:val="single"/>
                </w:rPr>
                <w:t xml:space="preserve">Rodayna Hmede</w:t>
              </w:r>
            </w:hyperlink>
            <w:r>
              <w:rPr/>
              <w:t xml:space="preserve">,</w:t>
            </w:r>
            <w:hyperlink r:id="rId22" w:history="1">
              <w:r>
                <w:rPr>
                  <w:color w:val="#410a8c"/>
                  <w:u w:val="single"/>
                </w:rPr>
                <w:t xml:space="preserve">Carine Chassain</w:t>
              </w:r>
            </w:hyperlink>
            <w:r>
              <w:rPr/>
              <w:t xml:space="preserve">,</w:t>
            </w:r>
            <w:hyperlink r:id="rId23" w:history="1">
              <w:r>
                <w:rPr>
                  <w:color w:val="#410a8c"/>
                  <w:u w:val="single"/>
                </w:rPr>
                <w:t xml:space="preserve">Frédéric Chapelle</w:t>
              </w:r>
            </w:hyperlink>
            <w:r>
              <w:rPr/>
              <w:t xml:space="preserve">,</w:t>
            </w:r>
            <w:hyperlink r:id="rId24" w:history="1">
              <w:r>
                <w:rPr>
                  <w:color w:val="#410a8c"/>
                  <w:u w:val="single"/>
                </w:rPr>
                <w:t xml:space="preserve">Guilhem Pagès</w:t>
              </w:r>
            </w:hyperlink>
            <w:r>
              <w:rPr/>
              <w:t xml:space="preserve">et al.</w:t>
            </w:r>
          </w:p>
          <w:p>
            <w:pPr/>
            <w:r>
              <w:rPr>
                <w:i w:val="1"/>
                <w:iCs w:val="1"/>
              </w:rPr>
              <w:t xml:space="preserve">Advanced Materials Technologies</w:t>
            </w:r>
            <w:r>
              <w:rPr/>
              <w:t xml:space="preserve">, 2025, 10 (13), </w:t>
            </w:r>
            <w:hyperlink r:id="rId25" w:history="1">
              <w:r>
                <w:rPr>
                  <w:color w:val="#410a8c"/>
                  <w:u w:val="single"/>
                </w:rPr>
                <w:t xml:space="preserve">⟨10.1002/admt.202401681⟩</w:t>
              </w:r>
            </w:hyperlink>
          </w:p>
          <w:p>
            <w:pPr/>
            <w:r>
              <w:rPr/>
              <w:t xml:space="preserve">Article dans une revue</w:t>
            </w:r>
          </w:p>
          <w:p>
            <w:pPr/>
            <w:hyperlink r:id="rId19" w:history="1">
              <w:r>
                <w:rPr>
                  <w:color w:val="#410a8c"/>
                  <w:u w:val="single"/>
                </w:rPr>
                <w:t xml:space="preserve">hal-05019366v1</w:t>
              </w:r>
            </w:hyperlink>
          </w:p>
        </w:tc>
      </w:tr>
      <w:tr>
        <w:trPr/>
        <w:tc>
          <w:tcPr>
            <w:noWrap/>
          </w:tcPr>
          <w:p>
            <w:pPr>
              <w:spacing w:after="200"/>
            </w:pPr>
            <w:hyperlink r:id="rId26" w:history="1">
              <w:r>
                <w:rPr>
                  <w:color w:val="1e198e"/>
                  <w:b w:val="1"/>
                  <w:bCs w:val="1"/>
                  <w:u w:val="single"/>
                </w:rPr>
                <w:t xml:space="preserve">Fluorination of PVC medical devices to prevent plasticizers migration</w:t>
              </w:r>
            </w:hyperlink>
          </w:p>
          <w:p>
            <w:pPr/>
            <w:hyperlink r:id="rId9" w:history="1">
              <w:r>
                <w:rPr>
                  <w:color w:val="#410a8c"/>
                  <w:u w:val="single"/>
                </w:rPr>
                <w:t xml:space="preserve">Imen Dhifallah</w:t>
              </w:r>
            </w:hyperlink>
            <w:r>
              <w:rPr/>
              <w:t xml:space="preserve">,</w:t>
            </w:r>
            <w:hyperlink r:id="rId27" w:history="1">
              <w:r>
                <w:rPr>
                  <w:color w:val="#410a8c"/>
                  <w:u w:val="single"/>
                </w:rPr>
                <w:t xml:space="preserve">Daniel Claves</w:t>
              </w:r>
            </w:hyperlink>
            <w:r>
              <w:rPr/>
              <w:t xml:space="preserve">,</w:t>
            </w:r>
            <w:hyperlink r:id="rId28" w:history="1">
              <w:r>
                <w:rPr>
                  <w:color w:val="#410a8c"/>
                  <w:u w:val="single"/>
                </w:rPr>
                <w:t xml:space="preserve">Nicolas Batisse</w:t>
              </w:r>
            </w:hyperlink>
            <w:r>
              <w:rPr/>
              <w:t xml:space="preserve">,</w:t>
            </w:r>
            <w:hyperlink r:id="rId29" w:history="1">
              <w:r>
                <w:rPr>
                  <w:color w:val="#410a8c"/>
                  <w:u w:val="single"/>
                </w:rPr>
                <w:t xml:space="preserve">Régis Cueff</w:t>
              </w:r>
            </w:hyperlink>
            <w:r>
              <w:rPr/>
              <w:t xml:space="preserve">,</w:t>
            </w:r>
            <w:hyperlink r:id="rId30" w:history="1">
              <w:r>
                <w:rPr>
                  <w:color w:val="#410a8c"/>
                  <w:u w:val="single"/>
                </w:rPr>
                <w:t xml:space="preserve">Anne-Francoise Sapin</w:t>
              </w:r>
            </w:hyperlink>
            <w:r>
              <w:rPr/>
              <w:t xml:space="preserve">et al.</w:t>
            </w:r>
          </w:p>
          <w:p>
            <w:pPr/>
            <w:r>
              <w:rPr>
                <w:i w:val="1"/>
                <w:iCs w:val="1"/>
              </w:rPr>
              <w:t xml:space="preserve">International Journal of Pharmaceutics</w:t>
            </w:r>
            <w:r>
              <w:rPr/>
              <w:t xml:space="preserve">, 2023, 643, pp.123254. </w:t>
            </w:r>
            <w:hyperlink r:id="rId31" w:history="1">
              <w:r>
                <w:rPr>
                  <w:color w:val="#410a8c"/>
                  <w:u w:val="single"/>
                </w:rPr>
                <w:t xml:space="preserve">⟨10.1016/j.ijpharm.2023.123254⟩</w:t>
              </w:r>
            </w:hyperlink>
          </w:p>
          <w:p>
            <w:pPr/>
            <w:r>
              <w:rPr/>
              <w:t xml:space="preserve">Article dans une revue</w:t>
            </w:r>
          </w:p>
          <w:p>
            <w:pPr/>
            <w:hyperlink r:id="rId26" w:history="1">
              <w:r>
                <w:rPr>
                  <w:color w:val="#410a8c"/>
                  <w:u w:val="single"/>
                </w:rPr>
                <w:t xml:space="preserve">hal-04448944v1</w:t>
              </w:r>
            </w:hyperlink>
          </w:p>
        </w:tc>
      </w:tr>
      <w:tr>
        <w:trPr/>
        <w:tc>
          <w:tcPr>
            <w:noWrap/>
          </w:tcPr>
          <w:p>
            <w:pPr>
              <w:spacing w:after="200"/>
            </w:pPr>
            <w:hyperlink r:id="rId32" w:history="1">
              <w:r>
                <w:rPr>
                  <w:color w:val="1e198e"/>
                  <w:b w:val="1"/>
                  <w:bCs w:val="1"/>
                  <w:u w:val="single"/>
                </w:rPr>
                <w:t xml:space="preserve">Long term physicochemical stability study of novel ophthalmic formulations combining ceftazidime and vancomycin with and without cyclodextrins</w:t>
              </w:r>
            </w:hyperlink>
          </w:p>
          <w:p>
            <w:pPr/>
            <w:hyperlink r:id="rId33" w:history="1">
              <w:r>
                <w:rPr>
                  <w:color w:val="#410a8c"/>
                  <w:u w:val="single"/>
                </w:rPr>
                <w:t xml:space="preserve">Pauline Plaidy</w:t>
              </w:r>
            </w:hyperlink>
            <w:r>
              <w:rPr/>
              <w:t xml:space="preserve">,</w:t>
            </w:r>
            <w:hyperlink r:id="rId20" w:history="1">
              <w:r>
                <w:rPr>
                  <w:color w:val="#410a8c"/>
                  <w:u w:val="single"/>
                </w:rPr>
                <w:t xml:space="preserve">Yassine Bouattour</w:t>
              </w:r>
            </w:hyperlink>
            <w:r>
              <w:rPr/>
              <w:t xml:space="preserve">,</w:t>
            </w:r>
            <w:hyperlink r:id="rId11" w:history="1">
              <w:r>
                <w:rPr>
                  <w:color w:val="#410a8c"/>
                  <w:u w:val="single"/>
                </w:rPr>
                <w:t xml:space="preserve">Mouloud Yessaad</w:t>
              </w:r>
            </w:hyperlink>
            <w:r>
              <w:rPr/>
              <w:t xml:space="preserve">,</w:t>
            </w:r>
            <w:hyperlink r:id="rId34" w:history="1">
              <w:r>
                <w:rPr>
                  <w:color w:val="#410a8c"/>
                  <w:u w:val="single"/>
                </w:rPr>
                <w:t xml:space="preserve">Valérie Sautou</w:t>
              </w:r>
            </w:hyperlink>
            <w:r>
              <w:rPr/>
              <w:t xml:space="preserve">,</w:t>
            </w:r>
            <w:hyperlink r:id="rId10" w:history="1">
              <w:r>
                <w:rPr>
                  <w:color w:val="#410a8c"/>
                  <w:u w:val="single"/>
                </w:rPr>
                <w:t xml:space="preserve">Philip Chennell</w:t>
              </w:r>
            </w:hyperlink>
          </w:p>
          <w:p>
            <w:pPr/>
            <w:r>
              <w:rPr>
                <w:i w:val="1"/>
                <w:iCs w:val="1"/>
              </w:rPr>
              <w:t xml:space="preserve">Pharmaceutical Technology in Hospital Pharmacy</w:t>
            </w:r>
            <w:r>
              <w:rPr/>
              <w:t xml:space="preserve">, 2023, 8 (1), pp.20230007. </w:t>
            </w:r>
            <w:hyperlink r:id="rId35" w:history="1">
              <w:r>
                <w:rPr>
                  <w:color w:val="#410a8c"/>
                  <w:u w:val="single"/>
                </w:rPr>
                <w:t xml:space="preserve">⟨10.1515/pthp-2023-0007⟩</w:t>
              </w:r>
            </w:hyperlink>
          </w:p>
          <w:p>
            <w:pPr/>
            <w:r>
              <w:rPr/>
              <w:t xml:space="preserve">Article dans une revue</w:t>
            </w:r>
          </w:p>
          <w:p>
            <w:pPr/>
            <w:hyperlink r:id="rId32" w:history="1">
              <w:r>
                <w:rPr>
                  <w:color w:val="#410a8c"/>
                  <w:u w:val="single"/>
                </w:rPr>
                <w:t xml:space="preserve">hal-04448891v1</w:t>
              </w:r>
            </w:hyperlink>
          </w:p>
        </w:tc>
      </w:tr>
      <w:tr>
        <w:trPr/>
        <w:tc>
          <w:tcPr>
            <w:noWrap/>
          </w:tcPr>
          <w:p>
            <w:pPr>
              <w:spacing w:after="200"/>
            </w:pPr>
            <w:hyperlink r:id="rId36" w:history="1">
              <w:r>
                <w:rPr>
                  <w:color w:val="1e198e"/>
                  <w:b w:val="1"/>
                  <w:bCs w:val="1"/>
                  <w:u w:val="single"/>
                </w:rPr>
                <w:t xml:space="preserve">Development and Stability of a New Formulation of Pentobarbital Suppositories for Paediatric Procedural Sedation</w:t>
              </w:r>
            </w:hyperlink>
          </w:p>
          <w:p>
            <w:pPr/>
            <w:hyperlink r:id="rId37" w:history="1">
              <w:r>
                <w:rPr>
                  <w:color w:val="#410a8c"/>
                  <w:u w:val="single"/>
                </w:rPr>
                <w:t xml:space="preserve">Matthieu Lebrat</w:t>
              </w:r>
            </w:hyperlink>
            <w:r>
              <w:rPr/>
              <w:t xml:space="preserve">,</w:t>
            </w:r>
            <w:hyperlink r:id="rId20" w:history="1">
              <w:r>
                <w:rPr>
                  <w:color w:val="#410a8c"/>
                  <w:u w:val="single"/>
                </w:rPr>
                <w:t xml:space="preserve">Yassine Bouattour</w:t>
              </w:r>
            </w:hyperlink>
            <w:r>
              <w:rPr/>
              <w:t xml:space="preserve">,</w:t>
            </w:r>
            <w:hyperlink r:id="rId38" w:history="1">
              <w:r>
                <w:rPr>
                  <w:color w:val="#410a8c"/>
                  <w:u w:val="single"/>
                </w:rPr>
                <w:t xml:space="preserve">Coralie Gaudet</w:t>
              </w:r>
            </w:hyperlink>
            <w:r>
              <w:rPr/>
              <w:t xml:space="preserve">,</w:t>
            </w:r>
            <w:hyperlink r:id="rId11" w:history="1">
              <w:r>
                <w:rPr>
                  <w:color w:val="#410a8c"/>
                  <w:u w:val="single"/>
                </w:rPr>
                <w:t xml:space="preserve">Mouloud Yessaad</w:t>
              </w:r>
            </w:hyperlink>
            <w:r>
              <w:rPr/>
              <w:t xml:space="preserve">,</w:t>
            </w:r>
            <w:hyperlink r:id="rId39" w:history="1">
              <w:r>
                <w:rPr>
                  <w:color w:val="#410a8c"/>
                  <w:u w:val="single"/>
                </w:rPr>
                <w:t xml:space="preserve">Mireille Jouannet</w:t>
              </w:r>
            </w:hyperlink>
            <w:r>
              <w:rPr/>
              <w:t xml:space="preserve">et al.</w:t>
            </w:r>
          </w:p>
          <w:p>
            <w:pPr/>
            <w:r>
              <w:rPr>
                <w:i w:val="1"/>
                <w:iCs w:val="1"/>
              </w:rPr>
              <w:t xml:space="preserve">Pharmaceutics</w:t>
            </w:r>
            <w:r>
              <w:rPr/>
              <w:t xml:space="preserve">, 2023, 15 (3), pp.755. </w:t>
            </w:r>
            <w:hyperlink r:id="rId40" w:history="1">
              <w:r>
                <w:rPr>
                  <w:color w:val="#410a8c"/>
                  <w:u w:val="single"/>
                </w:rPr>
                <w:t xml:space="preserve">⟨10.3390/pharmaceutics15030755⟩</w:t>
              </w:r>
            </w:hyperlink>
          </w:p>
          <w:p>
            <w:pPr/>
            <w:r>
              <w:rPr/>
              <w:t xml:space="preserve">Article dans une revue</w:t>
            </w:r>
          </w:p>
          <w:p>
            <w:pPr/>
            <w:hyperlink r:id="rId36" w:history="1">
              <w:r>
                <w:rPr>
                  <w:color w:val="#410a8c"/>
                  <w:u w:val="single"/>
                </w:rPr>
                <w:t xml:space="preserve">hal-04064315v1</w:t>
              </w:r>
            </w:hyperlink>
          </w:p>
        </w:tc>
      </w:tr>
      <w:tr>
        <w:trPr/>
        <w:tc>
          <w:tcPr>
            <w:noWrap/>
          </w:tcPr>
          <w:p>
            <w:pPr>
              <w:spacing w:after="200"/>
            </w:pPr>
            <w:hyperlink r:id="rId41" w:history="1">
              <w:r>
                <w:rPr>
                  <w:color w:val="1e198e"/>
                  <w:b w:val="1"/>
                  <w:bCs w:val="1"/>
                  <w:u w:val="single"/>
                </w:rPr>
                <w:t xml:space="preserve">Evaluation of color changes during stability studies using spectrophotometric chromaticity measurements versus visual examination</w:t>
              </w:r>
            </w:hyperlink>
          </w:p>
          <w:p>
            <w:pPr/>
            <w:hyperlink r:id="rId42" w:history="1">
              <w:r>
                <w:rPr>
                  <w:color w:val="#410a8c"/>
                  <w:u w:val="single"/>
                </w:rPr>
                <w:t xml:space="preserve">Lara-Malenka Sakiroff</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43" w:history="1">
              <w:r>
                <w:rPr>
                  <w:color w:val="#410a8c"/>
                  <w:u w:val="single"/>
                </w:rPr>
                <w:t xml:space="preserve">Bruno Pereira</w:t>
              </w:r>
            </w:hyperlink>
            <w:r>
              <w:rPr/>
              <w:t xml:space="preserve">,</w:t>
            </w:r>
            <w:hyperlink r:id="rId20" w:history="1">
              <w:r>
                <w:rPr>
                  <w:color w:val="#410a8c"/>
                  <w:u w:val="single"/>
                </w:rPr>
                <w:t xml:space="preserve">Yassine Bouattour</w:t>
              </w:r>
            </w:hyperlink>
            <w:r>
              <w:rPr/>
              <w:t xml:space="preserve">et al.</w:t>
            </w:r>
          </w:p>
          <w:p>
            <w:pPr/>
            <w:r>
              <w:rPr>
                <w:i w:val="1"/>
                <w:iCs w:val="1"/>
              </w:rPr>
              <w:t xml:space="preserve">Scientific Reports</w:t>
            </w:r>
            <w:r>
              <w:rPr/>
              <w:t xml:space="preserve">, 2022, 12 (1), pp.8959. </w:t>
            </w:r>
            <w:hyperlink r:id="rId44" w:history="1">
              <w:r>
                <w:rPr>
                  <w:color w:val="#410a8c"/>
                  <w:u w:val="single"/>
                </w:rPr>
                <w:t xml:space="preserve">⟨10.1038/s41598-022-13025-3⟩</w:t>
              </w:r>
            </w:hyperlink>
          </w:p>
          <w:p>
            <w:pPr/>
            <w:r>
              <w:rPr/>
              <w:t xml:space="preserve">Article dans une revue</w:t>
            </w:r>
          </w:p>
          <w:p>
            <w:pPr/>
            <w:hyperlink r:id="rId41" w:history="1">
              <w:r>
                <w:rPr>
                  <w:color w:val="#410a8c"/>
                  <w:u w:val="single"/>
                </w:rPr>
                <w:t xml:space="preserve">hal-03781125v1</w:t>
              </w:r>
            </w:hyperlink>
          </w:p>
        </w:tc>
      </w:tr>
      <w:tr>
        <w:trPr/>
        <w:tc>
          <w:tcPr>
            <w:noWrap/>
          </w:tcPr>
          <w:p>
            <w:pPr>
              <w:spacing w:after="200"/>
            </w:pPr>
            <w:hyperlink r:id="rId45" w:history="1">
              <w:r>
                <w:rPr>
                  <w:color w:val="1e198e"/>
                  <w:b w:val="1"/>
                  <w:bCs w:val="1"/>
                  <w:u w:val="single"/>
                </w:rPr>
                <w:t xml:space="preserve">Physicochemical Stability of a Novel Tacrolimus Ophthalmic Formulation for the Treatment of Ophthalmic Inflammatory Diseases</w:t>
              </w:r>
            </w:hyperlink>
          </w:p>
          <w:p>
            <w:pPr/>
            <w:hyperlink r:id="rId46" w:history="1">
              <w:r>
                <w:rPr>
                  <w:color w:val="#410a8c"/>
                  <w:u w:val="single"/>
                </w:rPr>
                <w:t xml:space="preserve">Marion Barrieu</w:t>
              </w:r>
            </w:hyperlink>
            <w:r>
              <w:rPr/>
              <w:t xml:space="preserve">,</w:t>
            </w: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20"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2022, 14 (1), pp.118. </w:t>
            </w:r>
            <w:hyperlink r:id="rId47" w:history="1">
              <w:r>
                <w:rPr>
                  <w:color w:val="#410a8c"/>
                  <w:u w:val="single"/>
                </w:rPr>
                <w:t xml:space="preserve">⟨10.3390/pharmaceutics14010118⟩</w:t>
              </w:r>
            </w:hyperlink>
          </w:p>
          <w:p>
            <w:pPr/>
            <w:r>
              <w:rPr/>
              <w:t xml:space="preserve">Article dans une revue</w:t>
            </w:r>
          </w:p>
          <w:p>
            <w:pPr/>
            <w:hyperlink r:id="rId45" w:history="1">
              <w:r>
                <w:rPr>
                  <w:color w:val="#410a8c"/>
                  <w:u w:val="single"/>
                </w:rPr>
                <w:t xml:space="preserve">hal-03726405v1</w:t>
              </w:r>
            </w:hyperlink>
          </w:p>
        </w:tc>
      </w:tr>
      <w:tr>
        <w:trPr/>
        <w:tc>
          <w:tcPr>
            <w:noWrap/>
          </w:tcPr>
          <w:p>
            <w:pPr>
              <w:spacing w:after="200"/>
            </w:pPr>
            <w:hyperlink r:id="rId48" w:history="1">
              <w:r>
                <w:rPr>
                  <w:color w:val="1e198e"/>
                  <w:b w:val="1"/>
                  <w:bCs w:val="1"/>
                  <w:u w:val="single"/>
                </w:rPr>
                <w:t xml:space="preserve">Early Deformation of Deep Brain Stimulation Electrodes Following Surgical Implantation: Intracranial, Brain, and Electrode Mechanics</w:t>
              </w:r>
            </w:hyperlink>
          </w:p>
          <w:p>
            <w:pPr/>
            <w:hyperlink r:id="rId23" w:history="1">
              <w:r>
                <w:rPr>
                  <w:color w:val="#410a8c"/>
                  <w:u w:val="single"/>
                </w:rPr>
                <w:t xml:space="preserve">Frédéric Chapelle</w:t>
              </w:r>
            </w:hyperlink>
            <w:r>
              <w:rPr/>
              <w:t xml:space="preserve">,</w:t>
            </w:r>
            <w:hyperlink r:id="rId49" w:history="1">
              <w:r>
                <w:rPr>
                  <w:color w:val="#410a8c"/>
                  <w:u w:val="single"/>
                </w:rPr>
                <w:t xml:space="preserve">Lucie Manciet</w:t>
              </w:r>
            </w:hyperlink>
            <w:r>
              <w:rPr/>
              <w:t xml:space="preserve">,</w:t>
            </w:r>
            <w:hyperlink r:id="rId43" w:history="1">
              <w:r>
                <w:rPr>
                  <w:color w:val="#410a8c"/>
                  <w:u w:val="single"/>
                </w:rPr>
                <w:t xml:space="preserve">Bruno Pereira</w:t>
              </w:r>
            </w:hyperlink>
            <w:r>
              <w:rPr/>
              <w:t xml:space="preserve">,</w:t>
            </w:r>
            <w:hyperlink r:id="rId50" w:history="1">
              <w:r>
                <w:rPr>
                  <w:color w:val="#410a8c"/>
                  <w:u w:val="single"/>
                </w:rPr>
                <w:t xml:space="preserve">Anna Sontheimer</w:t>
              </w:r>
            </w:hyperlink>
            <w:r>
              <w:rPr/>
              <w:t xml:space="preserve">,</w:t>
            </w:r>
            <w:hyperlink r:id="rId51" w:history="1">
              <w:r>
                <w:rPr>
                  <w:color w:val="#410a8c"/>
                  <w:u w:val="single"/>
                </w:rPr>
                <w:t xml:space="preserve">Jerome Coste</w:t>
              </w:r>
            </w:hyperlink>
            <w:r>
              <w:rPr/>
              <w:t xml:space="preserve">et al.</w:t>
            </w:r>
          </w:p>
          <w:p>
            <w:pPr/>
            <w:r>
              <w:rPr>
                <w:i w:val="1"/>
                <w:iCs w:val="1"/>
              </w:rPr>
              <w:t xml:space="preserve">Frontiers in Bioengineering and Biotechnology</w:t>
            </w:r>
            <w:r>
              <w:rPr/>
              <w:t xml:space="preserve">, 2021, 9, pp.657875. </w:t>
            </w:r>
            <w:hyperlink r:id="rId52" w:history="1">
              <w:r>
                <w:rPr>
                  <w:color w:val="#410a8c"/>
                  <w:u w:val="single"/>
                </w:rPr>
                <w:t xml:space="preserve">⟨10.3389/fbioe.2021.657875⟩</w:t>
              </w:r>
            </w:hyperlink>
          </w:p>
          <w:p>
            <w:pPr/>
            <w:r>
              <w:rPr/>
              <w:t xml:space="preserve">Article dans une revue</w:t>
            </w:r>
          </w:p>
          <w:p>
            <w:pPr/>
            <w:hyperlink r:id="rId48" w:history="1">
              <w:r>
                <w:rPr>
                  <w:color w:val="#410a8c"/>
                  <w:u w:val="single"/>
                </w:rPr>
                <w:t xml:space="preserve">hal-03257489v1</w:t>
              </w:r>
            </w:hyperlink>
          </w:p>
        </w:tc>
      </w:tr>
      <w:tr>
        <w:trPr/>
        <w:tc>
          <w:tcPr>
            <w:noWrap/>
          </w:tcPr>
          <w:p>
            <w:pPr>
              <w:spacing w:after="200"/>
            </w:pPr>
            <w:hyperlink r:id="rId53" w:history="1">
              <w:r>
                <w:rPr>
                  <w:color w:val="1e198e"/>
                  <w:b w:val="1"/>
                  <w:bCs w:val="1"/>
                  <w:u w:val="single"/>
                </w:rPr>
                <w:t xml:space="preserve">Reply to Otter et al. Comment on “Bernard et al. Association between Urinary Metabolites and the Exposure of Intensive Care Newborns to Plasticizers of Medical Devices Used for Their Care Management. Metabolites 2021, 11, 252”</w:t>
              </w:r>
            </w:hyperlink>
          </w:p>
          <w:p>
            <w:pPr/>
            <w:hyperlink r:id="rId54" w:history="1">
              <w:r>
                <w:rPr>
                  <w:color w:val="#410a8c"/>
                  <w:u w:val="single"/>
                </w:rPr>
                <w:t xml:space="preserve">Lise Bernard</w:t>
              </w:r>
            </w:hyperlink>
            <w:r>
              <w:rPr/>
              <w:t xml:space="preserve">,</w:t>
            </w:r>
            <w:hyperlink r:id="rId20" w:history="1">
              <w:r>
                <w:rPr>
                  <w:color w:val="#410a8c"/>
                  <w:u w:val="single"/>
                </w:rPr>
                <w:t xml:space="preserve">Yassine Bouattour</w:t>
              </w:r>
            </w:hyperlink>
            <w:r>
              <w:rPr/>
              <w:t xml:space="preserve">,</w:t>
            </w:r>
            <w:hyperlink r:id="rId55" w:history="1">
              <w:r>
                <w:rPr>
                  <w:color w:val="#410a8c"/>
                  <w:u w:val="single"/>
                </w:rPr>
                <w:t xml:space="preserve">Morgane Masse</w:t>
              </w:r>
            </w:hyperlink>
            <w:r>
              <w:rPr/>
              <w:t xml:space="preserve">,</w:t>
            </w:r>
            <w:hyperlink r:id="rId56" w:history="1">
              <w:r>
                <w:rPr>
                  <w:color w:val="#410a8c"/>
                  <w:u w:val="single"/>
                </w:rPr>
                <w:t xml:space="preserve">Benoît Boeuf</w:t>
              </w:r>
            </w:hyperlink>
            <w:r>
              <w:rPr/>
              <w:t xml:space="preserve">,</w:t>
            </w:r>
            <w:hyperlink r:id="rId57" w:history="1">
              <w:r>
                <w:rPr>
                  <w:color w:val="#410a8c"/>
                  <w:u w:val="single"/>
                </w:rPr>
                <w:t xml:space="preserve">Bertrand Decaudin</w:t>
              </w:r>
            </w:hyperlink>
            <w:r>
              <w:rPr/>
              <w:t xml:space="preserve">et al.</w:t>
            </w:r>
          </w:p>
          <w:p>
            <w:pPr/>
            <w:r>
              <w:rPr>
                <w:i w:val="1"/>
                <w:iCs w:val="1"/>
              </w:rPr>
              <w:t xml:space="preserve">Metabolites</w:t>
            </w:r>
            <w:r>
              <w:rPr/>
              <w:t xml:space="preserve">, 2021, 11 (9), pp.598. </w:t>
            </w:r>
            <w:hyperlink r:id="rId58" w:history="1">
              <w:r>
                <w:rPr>
                  <w:color w:val="#410a8c"/>
                  <w:u w:val="single"/>
                </w:rPr>
                <w:t xml:space="preserve">⟨10.3390/metabo11090598⟩</w:t>
              </w:r>
            </w:hyperlink>
          </w:p>
          <w:p>
            <w:pPr/>
            <w:r>
              <w:rPr/>
              <w:t xml:space="preserve">Article dans une revue</w:t>
            </w:r>
          </w:p>
          <w:p>
            <w:pPr/>
            <w:hyperlink r:id="rId53" w:history="1">
              <w:r>
                <w:rPr>
                  <w:color w:val="#410a8c"/>
                  <w:u w:val="single"/>
                </w:rPr>
                <w:t xml:space="preserve">hal-03358317v1</w:t>
              </w:r>
            </w:hyperlink>
          </w:p>
        </w:tc>
      </w:tr>
      <w:tr>
        <w:trPr/>
        <w:tc>
          <w:tcPr>
            <w:noWrap/>
          </w:tcPr>
          <w:p>
            <w:pPr>
              <w:spacing w:after="200"/>
            </w:pPr>
            <w:hyperlink r:id="rId59" w:history="1">
              <w:r>
                <w:rPr>
                  <w:color w:val="1e198e"/>
                  <w:b w:val="1"/>
                  <w:bCs w:val="1"/>
                  <w:u w:val="single"/>
                </w:rPr>
                <w:t xml:space="preserve">Association between Urinary Metabolites and the Exposure of Intensive Care Newborns to Plasticizers of Medical Devices Used for Their Care Management</w:t>
              </w:r>
            </w:hyperlink>
          </w:p>
          <w:p>
            <w:pPr/>
            <w:hyperlink r:id="rId54" w:history="1">
              <w:r>
                <w:rPr>
                  <w:color w:val="#410a8c"/>
                  <w:u w:val="single"/>
                </w:rPr>
                <w:t xml:space="preserve">Lise Bernard</w:t>
              </w:r>
            </w:hyperlink>
            <w:r>
              <w:rPr/>
              <w:t xml:space="preserve">,</w:t>
            </w:r>
            <w:hyperlink r:id="rId20" w:history="1">
              <w:r>
                <w:rPr>
                  <w:color w:val="#410a8c"/>
                  <w:u w:val="single"/>
                </w:rPr>
                <w:t xml:space="preserve">Yassine Bouattour</w:t>
              </w:r>
            </w:hyperlink>
            <w:r>
              <w:rPr/>
              <w:t xml:space="preserve">,</w:t>
            </w:r>
            <w:hyperlink r:id="rId55" w:history="1">
              <w:r>
                <w:rPr>
                  <w:color w:val="#410a8c"/>
                  <w:u w:val="single"/>
                </w:rPr>
                <w:t xml:space="preserve">Morgane Masse</w:t>
              </w:r>
            </w:hyperlink>
            <w:r>
              <w:rPr/>
              <w:t xml:space="preserve">,</w:t>
            </w:r>
            <w:hyperlink r:id="rId56" w:history="1">
              <w:r>
                <w:rPr>
                  <w:color w:val="#410a8c"/>
                  <w:u w:val="single"/>
                </w:rPr>
                <w:t xml:space="preserve">Benoît Boeuf</w:t>
              </w:r>
            </w:hyperlink>
            <w:r>
              <w:rPr/>
              <w:t xml:space="preserve">,</w:t>
            </w:r>
            <w:hyperlink r:id="rId57" w:history="1">
              <w:r>
                <w:rPr>
                  <w:color w:val="#410a8c"/>
                  <w:u w:val="single"/>
                </w:rPr>
                <w:t xml:space="preserve">Bertrand Decaudin</w:t>
              </w:r>
            </w:hyperlink>
            <w:r>
              <w:rPr/>
              <w:t xml:space="preserve">et al.</w:t>
            </w:r>
          </w:p>
          <w:p>
            <w:pPr/>
            <w:r>
              <w:rPr>
                <w:i w:val="1"/>
                <w:iCs w:val="1"/>
              </w:rPr>
              <w:t xml:space="preserve">Metabolites</w:t>
            </w:r>
            <w:r>
              <w:rPr/>
              <w:t xml:space="preserve">, 2021, 11 (4), pp.252. </w:t>
            </w:r>
            <w:hyperlink r:id="rId60" w:history="1">
              <w:r>
                <w:rPr>
                  <w:color w:val="#410a8c"/>
                  <w:u w:val="single"/>
                </w:rPr>
                <w:t xml:space="preserve">⟨10.3390/metabo11040252⟩</w:t>
              </w:r>
            </w:hyperlink>
          </w:p>
          <w:p>
            <w:pPr/>
            <w:r>
              <w:rPr/>
              <w:t xml:space="preserve">Article dans une revue</w:t>
            </w:r>
          </w:p>
          <w:p>
            <w:pPr/>
            <w:hyperlink r:id="rId59" w:history="1">
              <w:r>
                <w:rPr>
                  <w:color w:val="#410a8c"/>
                  <w:u w:val="single"/>
                </w:rPr>
                <w:t xml:space="preserve">hal-03220588v1</w:t>
              </w:r>
            </w:hyperlink>
          </w:p>
        </w:tc>
      </w:tr>
      <w:tr>
        <w:trPr/>
        <w:tc>
          <w:tcPr>
            <w:noWrap/>
          </w:tcPr>
          <w:p>
            <w:pPr>
              <w:spacing w:after="200"/>
            </w:pPr>
            <w:hyperlink r:id="rId61" w:history="1">
              <w:r>
                <w:rPr>
                  <w:color w:val="1e198e"/>
                  <w:b w:val="1"/>
                  <w:bCs w:val="1"/>
                  <w:u w:val="single"/>
                </w:rPr>
                <w:t xml:space="preserve">Cyclodextrins allow the combination of incompatible Vancomycin and Ceftazidime into an ophthalmic formulation for the treatment of bacterial keratitis</w:t>
              </w:r>
            </w:hyperlink>
          </w:p>
          <w:p>
            <w:pPr/>
            <w:hyperlink r:id="rId20" w:history="1">
              <w:r>
                <w:rPr>
                  <w:color w:val="#410a8c"/>
                  <w:u w:val="single"/>
                </w:rPr>
                <w:t xml:space="preserve">Yassine Bouattour</w:t>
              </w:r>
            </w:hyperlink>
            <w:r>
              <w:rPr/>
              <w:t xml:space="preserve">,</w:t>
            </w:r>
            <w:hyperlink r:id="rId62" w:history="1">
              <w:r>
                <w:rPr>
                  <w:color w:val="#410a8c"/>
                  <w:u w:val="single"/>
                </w:rPr>
                <w:t xml:space="preserve">Florent Neflot-Bissuel</w:t>
              </w:r>
            </w:hyperlink>
            <w:r>
              <w:rPr/>
              <w:t xml:space="preserve">,</w:t>
            </w:r>
            <w:hyperlink r:id="rId63" w:history="1">
              <w:r>
                <w:rPr>
                  <w:color w:val="#410a8c"/>
                  <w:u w:val="single"/>
                </w:rPr>
                <w:t xml:space="preserve">Mounir Traïkia</w:t>
              </w:r>
            </w:hyperlink>
            <w:r>
              <w:rPr/>
              <w:t xml:space="preserve">,</w:t>
            </w:r>
            <w:hyperlink r:id="rId64" w:history="1">
              <w:r>
                <w:rPr>
                  <w:color w:val="#410a8c"/>
                  <w:u w:val="single"/>
                </w:rPr>
                <w:t xml:space="preserve">Anne-Sophie Biesse-Martin</w:t>
              </w:r>
            </w:hyperlink>
            <w:r>
              <w:rPr/>
              <w:t xml:space="preserve">,</w:t>
            </w:r>
            <w:hyperlink r:id="rId65" w:history="1">
              <w:r>
                <w:rPr>
                  <w:color w:val="#410a8c"/>
                  <w:u w:val="single"/>
                </w:rPr>
                <w:t xml:space="preserve">F. Robin</w:t>
              </w:r>
            </w:hyperlink>
            <w:r>
              <w:rPr/>
              <w:t xml:space="preserve">et al.</w:t>
            </w:r>
          </w:p>
          <w:p>
            <w:pPr/>
            <w:r>
              <w:rPr>
                <w:i w:val="1"/>
                <w:iCs w:val="1"/>
              </w:rPr>
              <w:t xml:space="preserve">International Journal of Molecular Sciences</w:t>
            </w:r>
            <w:r>
              <w:rPr/>
              <w:t xml:space="preserve">, 2021, 22 (19), pp.1-19. </w:t>
            </w:r>
            <w:hyperlink r:id="rId66" w:history="1">
              <w:r>
                <w:rPr>
                  <w:color w:val="#410a8c"/>
                  <w:u w:val="single"/>
                </w:rPr>
                <w:t xml:space="preserve">⟨10.3390/ijms221910538⟩</w:t>
              </w:r>
            </w:hyperlink>
          </w:p>
          <w:p>
            <w:pPr/>
            <w:r>
              <w:rPr/>
              <w:t xml:space="preserve">Article dans une revue</w:t>
            </w:r>
          </w:p>
          <w:p>
            <w:pPr/>
            <w:hyperlink r:id="rId61" w:history="1">
              <w:r>
                <w:rPr>
                  <w:color w:val="#410a8c"/>
                  <w:u w:val="single"/>
                </w:rPr>
                <w:t xml:space="preserve">hal-03380552v1</w:t>
              </w:r>
            </w:hyperlink>
          </w:p>
        </w:tc>
      </w:tr>
      <w:tr>
        <w:trPr/>
        <w:tc>
          <w:tcPr>
            <w:noWrap/>
          </w:tcPr>
          <w:p>
            <w:pPr>
              <w:spacing w:after="200"/>
            </w:pPr>
            <w:hyperlink r:id="rId67" w:history="1">
              <w:r>
                <w:rPr>
                  <w:color w:val="1e198e"/>
                  <w:b w:val="1"/>
                  <w:bCs w:val="1"/>
                  <w:u w:val="single"/>
                </w:rPr>
                <w:t xml:space="preserve">Quantification of bis(2-ethylhexyl) phthalate released by medical devices during respiratory assistance and estimation of patient exposure</w:t>
              </w:r>
            </w:hyperlink>
          </w:p>
          <w:p>
            <w:pPr/>
            <w:hyperlink r:id="rId20" w:history="1">
              <w:r>
                <w:rPr>
                  <w:color w:val="#410a8c"/>
                  <w:u w:val="single"/>
                </w:rPr>
                <w:t xml:space="preserve">Yassine Bouattour</w:t>
              </w:r>
            </w:hyperlink>
            <w:r>
              <w:rPr/>
              <w:t xml:space="preserve">,</w:t>
            </w:r>
            <w:hyperlink r:id="rId12" w:history="1">
              <w:r>
                <w:rPr>
                  <w:color w:val="#410a8c"/>
                  <w:u w:val="single"/>
                </w:rPr>
                <w:t xml:space="preserve">Mathieu Wasiak</w:t>
              </w:r>
            </w:hyperlink>
            <w:r>
              <w:rPr/>
              <w:t xml:space="preserve">,</w:t>
            </w:r>
            <w:hyperlink r:id="rId54" w:history="1">
              <w:r>
                <w:rPr>
                  <w:color w:val="#410a8c"/>
                  <w:u w:val="single"/>
                </w:rPr>
                <w:t xml:space="preserve">Lise Bernard</w:t>
              </w:r>
            </w:hyperlink>
            <w:r>
              <w:rPr/>
              <w:t xml:space="preserve">,</w:t>
            </w:r>
            <w:hyperlink r:id="rId68" w:history="1">
              <w:r>
                <w:rPr>
                  <w:color w:val="#410a8c"/>
                  <w:u w:val="single"/>
                </w:rPr>
                <w:t xml:space="preserve">Jérémy Pinguet</w:t>
              </w:r>
            </w:hyperlink>
            <w:r>
              <w:rPr/>
              <w:t xml:space="preserve">,</w:t>
            </w:r>
            <w:hyperlink r:id="rId69" w:history="1">
              <w:r>
                <w:rPr>
                  <w:color w:val="#410a8c"/>
                  <w:u w:val="single"/>
                </w:rPr>
                <w:t xml:space="preserve">Damien Richard Richard</w:t>
              </w:r>
            </w:hyperlink>
            <w:r>
              <w:rPr/>
              <w:t xml:space="preserve">et al.</w:t>
            </w:r>
          </w:p>
          <w:p>
            <w:pPr/>
            <w:r>
              <w:rPr>
                <w:i w:val="1"/>
                <w:iCs w:val="1"/>
              </w:rPr>
              <w:t xml:space="preserve">Chemosphere</w:t>
            </w:r>
            <w:r>
              <w:rPr/>
              <w:t xml:space="preserve">, 2020, 255, pp.126978. </w:t>
            </w:r>
            <w:hyperlink r:id="rId70" w:history="1">
              <w:r>
                <w:rPr>
                  <w:color w:val="#410a8c"/>
                  <w:u w:val="single"/>
                </w:rPr>
                <w:t xml:space="preserve">⟨10.1016/j.chemosphere.2020.126978⟩</w:t>
              </w:r>
            </w:hyperlink>
          </w:p>
          <w:p>
            <w:pPr/>
            <w:r>
              <w:rPr/>
              <w:t xml:space="preserve">Article dans une revue</w:t>
            </w:r>
          </w:p>
          <w:p>
            <w:pPr/>
            <w:hyperlink r:id="rId67" w:history="1">
              <w:r>
                <w:rPr>
                  <w:color w:val="#410a8c"/>
                  <w:u w:val="single"/>
                </w:rPr>
                <w:t xml:space="preserve">hal-02870578v1</w:t>
              </w:r>
            </w:hyperlink>
          </w:p>
        </w:tc>
      </w:tr>
      <w:tr>
        <w:trPr/>
        <w:tc>
          <w:tcPr>
            <w:noWrap/>
          </w:tcPr>
          <w:p>
            <w:pPr>
              <w:spacing w:after="200"/>
            </w:pPr>
            <w:hyperlink r:id="rId71" w:history="1">
              <w:r>
                <w:rPr>
                  <w:color w:val="1e198e"/>
                  <w:b w:val="1"/>
                  <w:bCs w:val="1"/>
                  <w:u w:val="single"/>
                </w:rPr>
                <w:t xml:space="preserve">Stability of Ophthalmic Atropine Solutions for Child Myopia Control</w:t>
              </w:r>
            </w:hyperlink>
          </w:p>
          <w:p>
            <w:pPr/>
            <w:hyperlink r:id="rId72" w:history="1">
              <w:r>
                <w:rPr>
                  <w:color w:val="#410a8c"/>
                  <w:u w:val="single"/>
                </w:rPr>
                <w:t xml:space="preserve">Baptiste Berton</w:t>
              </w:r>
            </w:hyperlink>
            <w:r>
              <w:rPr/>
              <w:t xml:space="preserve">,</w:t>
            </w:r>
            <w:hyperlink r:id="rId73" w:history="1">
              <w:r>
                <w:rPr>
                  <w:color w:val="#410a8c"/>
                  <w:u w:val="single"/>
                </w:rPr>
                <w:t xml:space="preserve">P. Chennell</w:t>
              </w:r>
            </w:hyperlink>
            <w:r>
              <w:rPr/>
              <w:t xml:space="preserve">,</w:t>
            </w:r>
            <w:hyperlink r:id="rId11" w:history="1">
              <w:r>
                <w:rPr>
                  <w:color w:val="#410a8c"/>
                  <w:u w:val="single"/>
                </w:rPr>
                <w:t xml:space="preserve">Mouloud Yessaad</w:t>
              </w:r>
            </w:hyperlink>
            <w:r>
              <w:rPr/>
              <w:t xml:space="preserve">,</w:t>
            </w:r>
            <w:hyperlink r:id="rId20" w:history="1">
              <w:r>
                <w:rPr>
                  <w:color w:val="#410a8c"/>
                  <w:u w:val="single"/>
                </w:rPr>
                <w:t xml:space="preserve">Yassine Bouattour</w:t>
              </w:r>
            </w:hyperlink>
            <w:r>
              <w:rPr/>
              <w:t xml:space="preserve">,</w:t>
            </w:r>
            <w:hyperlink r:id="rId39" w:history="1">
              <w:r>
                <w:rPr>
                  <w:color w:val="#410a8c"/>
                  <w:u w:val="single"/>
                </w:rPr>
                <w:t xml:space="preserve">Mireille Jouannet</w:t>
              </w:r>
            </w:hyperlink>
            <w:r>
              <w:rPr/>
              <w:t xml:space="preserve">et al.</w:t>
            </w:r>
          </w:p>
          <w:p>
            <w:pPr/>
            <w:r>
              <w:rPr>
                <w:i w:val="1"/>
                <w:iCs w:val="1"/>
              </w:rPr>
              <w:t xml:space="preserve">Pharmaceutics</w:t>
            </w:r>
            <w:r>
              <w:rPr/>
              <w:t xml:space="preserve">, 2020, 12 (8), pp.781. </w:t>
            </w:r>
            <w:hyperlink r:id="rId74" w:history="1">
              <w:r>
                <w:rPr>
                  <w:color w:val="#410a8c"/>
                  <w:u w:val="single"/>
                </w:rPr>
                <w:t xml:space="preserve">⟨10.3390/pharmaceutics12080781⟩</w:t>
              </w:r>
            </w:hyperlink>
          </w:p>
          <w:p>
            <w:pPr/>
            <w:r>
              <w:rPr/>
              <w:t xml:space="preserve">Article dans une revue</w:t>
            </w:r>
          </w:p>
          <w:p>
            <w:pPr/>
            <w:hyperlink r:id="rId71" w:history="1">
              <w:r>
                <w:rPr>
                  <w:color w:val="#410a8c"/>
                  <w:u w:val="single"/>
                </w:rPr>
                <w:t xml:space="preserve">hal-03139108v1</w:t>
              </w:r>
            </w:hyperlink>
          </w:p>
        </w:tc>
      </w:tr>
      <w:tr>
        <w:trPr/>
        <w:tc>
          <w:tcPr>
            <w:noWrap/>
          </w:tcPr>
          <w:p>
            <w:pPr>
              <w:spacing w:after="200"/>
            </w:pPr>
            <w:hyperlink r:id="rId75" w:history="1">
              <w:r>
                <w:rPr>
                  <w:color w:val="1e198e"/>
                  <w:b w:val="1"/>
                  <w:bCs w:val="1"/>
                  <w:u w:val="single"/>
                </w:rPr>
                <w:t xml:space="preserve">Do Ophthalmic Solutions of Amphotericin B Solubilised in 2-Hydroxypropyl-γ-Cyclodextrins Possess an Extended Physicochemical Stability?</w:t>
              </w:r>
            </w:hyperlink>
          </w:p>
          <w:p>
            <w:pPr/>
            <w:hyperlink r:id="rId10" w:history="1">
              <w:r>
                <w:rPr>
                  <w:color w:val="#410a8c"/>
                  <w:u w:val="single"/>
                </w:rPr>
                <w:t xml:space="preserve">Philip Chennell</w:t>
              </w:r>
            </w:hyperlink>
            <w:r>
              <w:rPr/>
              <w:t xml:space="preserve">,</w:t>
            </w:r>
            <w:hyperlink r:id="rId11" w:history="1">
              <w:r>
                <w:rPr>
                  <w:color w:val="#410a8c"/>
                  <w:u w:val="single"/>
                </w:rPr>
                <w:t xml:space="preserve">Mouloud Yessaad</w:t>
              </w:r>
            </w:hyperlink>
            <w:r>
              <w:rPr/>
              <w:t xml:space="preserve">,</w:t>
            </w:r>
            <w:hyperlink r:id="rId76" w:history="1">
              <w:r>
                <w:rPr>
                  <w:color w:val="#410a8c"/>
                  <w:u w:val="single"/>
                </w:rPr>
                <w:t xml:space="preserve">Florence Abd El Kader</w:t>
              </w:r>
            </w:hyperlink>
            <w:r>
              <w:rPr/>
              <w:t xml:space="preserve">,</w:t>
            </w:r>
            <w:hyperlink r:id="rId39" w:history="1">
              <w:r>
                <w:rPr>
                  <w:color w:val="#410a8c"/>
                  <w:u w:val="single"/>
                </w:rPr>
                <w:t xml:space="preserve">Mireille Jouannet</w:t>
              </w:r>
            </w:hyperlink>
            <w:r>
              <w:rPr/>
              <w:t xml:space="preserve">,</w:t>
            </w:r>
            <w:hyperlink r:id="rId12" w:history="1">
              <w:r>
                <w:rPr>
                  <w:color w:val="#410a8c"/>
                  <w:u w:val="single"/>
                </w:rPr>
                <w:t xml:space="preserve">Mathieu Wasiak</w:t>
              </w:r>
            </w:hyperlink>
            <w:r>
              <w:rPr/>
              <w:t xml:space="preserve">et al.</w:t>
            </w:r>
          </w:p>
          <w:p>
            <w:pPr/>
            <w:r>
              <w:rPr>
                <w:i w:val="1"/>
                <w:iCs w:val="1"/>
              </w:rPr>
              <w:t xml:space="preserve">Pharmaceutics</w:t>
            </w:r>
            <w:r>
              <w:rPr/>
              <w:t xml:space="preserve">, 2020, 12 (9), pp.786. </w:t>
            </w:r>
            <w:hyperlink r:id="rId77" w:history="1">
              <w:r>
                <w:rPr>
                  <w:color w:val="#410a8c"/>
                  <w:u w:val="single"/>
                </w:rPr>
                <w:t xml:space="preserve">⟨10.3390/pharmaceutics12090786⟩</w:t>
              </w:r>
            </w:hyperlink>
          </w:p>
          <w:p>
            <w:pPr/>
            <w:r>
              <w:rPr/>
              <w:t xml:space="preserve">Article dans une revue</w:t>
            </w:r>
          </w:p>
          <w:p>
            <w:pPr/>
            <w:hyperlink r:id="rId75" w:history="1">
              <w:r>
                <w:rPr>
                  <w:color w:val="#410a8c"/>
                  <w:u w:val="single"/>
                </w:rPr>
                <w:t xml:space="preserve">hal-03139024v1</w:t>
              </w:r>
            </w:hyperlink>
          </w:p>
        </w:tc>
      </w:tr>
      <w:tr>
        <w:trPr/>
        <w:tc>
          <w:tcPr>
            <w:noWrap/>
          </w:tcPr>
          <w:p>
            <w:pPr>
              <w:spacing w:after="200"/>
            </w:pPr>
            <w:hyperlink r:id="rId78" w:history="1">
              <w:r>
                <w:rPr>
                  <w:color w:val="1e198e"/>
                  <w:b w:val="1"/>
                  <w:bCs w:val="1"/>
                  <w:u w:val="single"/>
                </w:rPr>
                <w:t xml:space="preserve">Effects of flow rate on the migration of different plasticizers from PVC infusion medical devices</w:t>
              </w:r>
            </w:hyperlink>
          </w:p>
          <w:p>
            <w:pPr/>
            <w:hyperlink r:id="rId54" w:history="1">
              <w:r>
                <w:rPr>
                  <w:color w:val="#410a8c"/>
                  <w:u w:val="single"/>
                </w:rPr>
                <w:t xml:space="preserve">Lise Bernard</w:t>
              </w:r>
            </w:hyperlink>
            <w:r>
              <w:rPr/>
              <w:t xml:space="preserve">,</w:t>
            </w:r>
            <w:hyperlink r:id="rId79" w:history="1">
              <w:r>
                <w:rPr>
                  <w:color w:val="#410a8c"/>
                  <w:u w:val="single"/>
                </w:rPr>
                <w:t xml:space="preserve">Teuta Eljezi</w:t>
              </w:r>
            </w:hyperlink>
            <w:r>
              <w:rPr/>
              <w:t xml:space="preserve">,</w:t>
            </w:r>
            <w:hyperlink r:id="rId80" w:history="1">
              <w:r>
                <w:rPr>
                  <w:color w:val="#410a8c"/>
                  <w:u w:val="single"/>
                </w:rPr>
                <w:t xml:space="preserve">Hélène Clauson</w:t>
              </w:r>
            </w:hyperlink>
            <w:r>
              <w:rPr/>
              <w:t xml:space="preserve">,</w:t>
            </w:r>
            <w:hyperlink r:id="rId81" w:history="1">
              <w:r>
                <w:rPr>
                  <w:color w:val="#410a8c"/>
                  <w:u w:val="single"/>
                </w:rPr>
                <w:t xml:space="preserve">Celine Lambert</w:t>
              </w:r>
            </w:hyperlink>
            <w:r>
              <w:rPr/>
              <w:t xml:space="preserve">,</w:t>
            </w:r>
            <w:hyperlink r:id="rId20" w:history="1">
              <w:r>
                <w:rPr>
                  <w:color w:val="#410a8c"/>
                  <w:u w:val="single"/>
                </w:rPr>
                <w:t xml:space="preserve">Yassine Bouattour</w:t>
              </w:r>
            </w:hyperlink>
            <w:r>
              <w:rPr/>
              <w:t xml:space="preserve">et al.</w:t>
            </w:r>
          </w:p>
          <w:p>
            <w:pPr/>
            <w:r>
              <w:rPr>
                <w:i w:val="1"/>
                <w:iCs w:val="1"/>
              </w:rPr>
              <w:t xml:space="preserve">PLoS ONE</w:t>
            </w:r>
            <w:r>
              <w:rPr/>
              <w:t xml:space="preserve">, 2018, 13 (2), pp.e0192369. </w:t>
            </w:r>
            <w:hyperlink r:id="rId82" w:history="1">
              <w:r>
                <w:rPr>
                  <w:color w:val="#410a8c"/>
                  <w:u w:val="single"/>
                </w:rPr>
                <w:t xml:space="preserve">⟨10.1371/journal.pone.0192369⟩</w:t>
              </w:r>
            </w:hyperlink>
          </w:p>
          <w:p>
            <w:pPr/>
            <w:r>
              <w:rPr/>
              <w:t xml:space="preserve">Article dans une revue</w:t>
            </w:r>
          </w:p>
          <w:p>
            <w:pPr/>
            <w:hyperlink r:id="rId78" w:history="1">
              <w:r>
                <w:rPr>
                  <w:color w:val="#410a8c"/>
                  <w:u w:val="single"/>
                </w:rPr>
                <w:t xml:space="preserve">hal-01781597v1</w:t>
              </w:r>
            </w:hyperlink>
          </w:p>
        </w:tc>
      </w:tr>
      <w:tr>
        <w:trPr/>
        <w:tc>
          <w:tcPr>
            <w:noWrap/>
          </w:tcPr>
          <w:p>
            <w:pPr>
              <w:spacing w:after="200"/>
            </w:pPr>
            <w:hyperlink r:id="rId83" w:history="1">
              <w:r>
                <w:rPr>
                  <w:color w:val="1e198e"/>
                  <w:b w:val="1"/>
                  <w:bCs w:val="1"/>
                  <w:u w:val="single"/>
                </w:rPr>
                <w:t xml:space="preserve">Stability of an ophthalmic formulation of polyhexamethylene biguanide in gamma-sterilized and ethylene oxide sterilized low density polyethylene multidose eyedroppers</w:t>
              </w:r>
            </w:hyperlink>
          </w:p>
          <w:p>
            <w:pPr/>
            <w:hyperlink r:id="rId20" w:history="1">
              <w:r>
                <w:rPr>
                  <w:color w:val="#410a8c"/>
                  <w:u w:val="single"/>
                </w:rPr>
                <w:t xml:space="preserve">Yassine Bouattour</w:t>
              </w:r>
            </w:hyperlink>
            <w:r>
              <w:rPr/>
              <w:t xml:space="preserve">,</w:t>
            </w:r>
            <w:hyperlink r:id="rId10" w:history="1">
              <w:r>
                <w:rPr>
                  <w:color w:val="#410a8c"/>
                  <w:u w:val="single"/>
                </w:rPr>
                <w:t xml:space="preserve">Philip Chennell</w:t>
              </w:r>
            </w:hyperlink>
            <w:r>
              <w:rPr/>
              <w:t xml:space="preserve">,</w:t>
            </w:r>
            <w:hyperlink r:id="rId12" w:history="1">
              <w:r>
                <w:rPr>
                  <w:color w:val="#410a8c"/>
                  <w:u w:val="single"/>
                </w:rPr>
                <w:t xml:space="preserve">Mathieu Wasiak</w:t>
              </w:r>
            </w:hyperlink>
            <w:r>
              <w:rPr/>
              <w:t xml:space="preserve">,</w:t>
            </w:r>
            <w:hyperlink r:id="rId39" w:history="1">
              <w:r>
                <w:rPr>
                  <w:color w:val="#410a8c"/>
                  <w:u w:val="single"/>
                </w:rPr>
                <w:t xml:space="preserve">Mireille Jouannet</w:t>
              </w:r>
            </w:hyperlink>
            <w:r>
              <w:rPr/>
              <w:t xml:space="preserve">,</w:t>
            </w:r>
            <w:hyperlink r:id="rId34" w:history="1">
              <w:r>
                <w:rPr>
                  <w:color w:val="#410a8c"/>
                  <w:u w:val="single"/>
                </w:rPr>
                <w:t xml:space="preserve">Valérie Sautou</w:t>
              </w:r>
            </w:hyperlink>
          </w:p>
          <w:p>
            <w:pPr/>
            <w:r>
              <w:rPr>
                <w:i w:val="1"/>
                <w:iCs w:val="1"/>
              </w:rPr>
              <w:t xml:space="preserve">PeerJ</w:t>
            </w:r>
            <w:r>
              <w:rPr/>
              <w:t xml:space="preserve">, 2018, 6, pp.e4549. </w:t>
            </w:r>
            <w:hyperlink r:id="rId84" w:history="1">
              <w:r>
                <w:rPr>
                  <w:color w:val="#410a8c"/>
                  <w:u w:val="single"/>
                </w:rPr>
                <w:t xml:space="preserve">⟨10.7717/peerj.4549⟩</w:t>
              </w:r>
            </w:hyperlink>
          </w:p>
          <w:p>
            <w:pPr/>
            <w:r>
              <w:rPr/>
              <w:t xml:space="preserve">Article dans une revue</w:t>
            </w:r>
          </w:p>
          <w:p>
            <w:pPr/>
            <w:hyperlink r:id="rId83" w:history="1">
              <w:r>
                <w:rPr>
                  <w:color w:val="#410a8c"/>
                  <w:u w:val="single"/>
                </w:rPr>
                <w:t xml:space="preserve">hal-01788494v1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2478v1" TargetMode="External"/><Relationship Id="rId8" Type="http://schemas.openxmlformats.org/officeDocument/2006/relationships/hyperlink" Target="https://hal.science/search/index/?q=*&amp;authFullName_s=Aur&#233;lien Freisz" TargetMode="External"/><Relationship Id="rId9" Type="http://schemas.openxmlformats.org/officeDocument/2006/relationships/hyperlink" Target="https://hal.science/search/index/?q=*&amp;authFullName_s=Imen Dhifallah" TargetMode="External"/><Relationship Id="rId10" Type="http://schemas.openxmlformats.org/officeDocument/2006/relationships/hyperlink" Target="https://hal.science/search/index/?q=*&amp;authFullName_s=Philip Chennell" TargetMode="External"/><Relationship Id="rId11" Type="http://schemas.openxmlformats.org/officeDocument/2006/relationships/hyperlink" Target="https://hal.science/search/index/?q=*&amp;authFullName_s=Mouloud Yessaad" TargetMode="External"/><Relationship Id="rId12" Type="http://schemas.openxmlformats.org/officeDocument/2006/relationships/hyperlink" Target="https://hal.science/search/index/?q=*&amp;authFullName_s=Mathieu Wasiak" TargetMode="External"/><Relationship Id="rId13" Type="http://schemas.openxmlformats.org/officeDocument/2006/relationships/hyperlink" Target="https://dx.doi.org/10.1007/s11095-026-04059-7" TargetMode="External"/><Relationship Id="rId14" Type="http://schemas.openxmlformats.org/officeDocument/2006/relationships/hyperlink" Target="https://uca.hal.science/hal-05448236v1" TargetMode="External"/><Relationship Id="rId15" Type="http://schemas.openxmlformats.org/officeDocument/2006/relationships/hyperlink" Target="https://hal.science/search/index/?q=*&amp;authFullName_s=Agn&#232;s Roche" TargetMode="External"/><Relationship Id="rId16" Type="http://schemas.openxmlformats.org/officeDocument/2006/relationships/hyperlink" Target="https://hal.science/search/index/?q=*&amp;authFullName_s=Fr&#233;d&#233;ric Chiambaretta" TargetMode="External"/><Relationship Id="rId17" Type="http://schemas.openxmlformats.org/officeDocument/2006/relationships/hyperlink" Target="https://hal.science/search/index/?q=*&amp;authFullName_s=Anne Fran&#231;oise Serre-Sapin" TargetMode="External"/><Relationship Id="rId18" Type="http://schemas.openxmlformats.org/officeDocument/2006/relationships/hyperlink" Target="https://dx.doi.org/10.1016/j.ejpb.2025.114813" TargetMode="External"/><Relationship Id="rId19" Type="http://schemas.openxmlformats.org/officeDocument/2006/relationships/hyperlink" Target="https://hal.science/hal-05019366v1" TargetMode="External"/><Relationship Id="rId20" Type="http://schemas.openxmlformats.org/officeDocument/2006/relationships/hyperlink" Target="https://hal.science/search/index/?q=*&amp;authFullName_s=Yassine Bouattour" TargetMode="External"/><Relationship Id="rId21" Type="http://schemas.openxmlformats.org/officeDocument/2006/relationships/hyperlink" Target="https://hal.science/search/index/?q=*&amp;authFullName_s=Rodayna Hmede" TargetMode="External"/><Relationship Id="rId22" Type="http://schemas.openxmlformats.org/officeDocument/2006/relationships/hyperlink" Target="https://hal.science/search/index/?q=*&amp;authFullName_s=Carine Chassain" TargetMode="External"/><Relationship Id="rId23" Type="http://schemas.openxmlformats.org/officeDocument/2006/relationships/hyperlink" Target="https://hal.science/search/index/?q=*&amp;authFullName_s=Fr&#233;d&#233;ric Chapelle" TargetMode="External"/><Relationship Id="rId24" Type="http://schemas.openxmlformats.org/officeDocument/2006/relationships/hyperlink" Target="https://hal.science/search/index/?q=*&amp;authFullName_s=Guilhem Pag&#232;s" TargetMode="External"/><Relationship Id="rId25" Type="http://schemas.openxmlformats.org/officeDocument/2006/relationships/hyperlink" Target="https://dx.doi.org/10.1002/admt.202401681" TargetMode="External"/><Relationship Id="rId26" Type="http://schemas.openxmlformats.org/officeDocument/2006/relationships/hyperlink" Target="https://hal.science/hal-04448944v1" TargetMode="External"/><Relationship Id="rId27" Type="http://schemas.openxmlformats.org/officeDocument/2006/relationships/hyperlink" Target="https://hal.science/search/index/?q=*&amp;authFullName_s=Daniel Claves" TargetMode="External"/><Relationship Id="rId28" Type="http://schemas.openxmlformats.org/officeDocument/2006/relationships/hyperlink" Target="https://hal.science/search/index/?q=*&amp;authFullName_s=Nicolas Batisse" TargetMode="External"/><Relationship Id="rId29" Type="http://schemas.openxmlformats.org/officeDocument/2006/relationships/hyperlink" Target="https://hal.science/search/index/?q=*&amp;authFullName_s=R&#233;gis Cueff" TargetMode="External"/><Relationship Id="rId30" Type="http://schemas.openxmlformats.org/officeDocument/2006/relationships/hyperlink" Target="https://hal.science/search/index/?q=*&amp;authFullName_s=Anne-Francoise Sapin" TargetMode="External"/><Relationship Id="rId31" Type="http://schemas.openxmlformats.org/officeDocument/2006/relationships/hyperlink" Target="https://dx.doi.org/10.1016/j.ijpharm.2023.123254" TargetMode="External"/><Relationship Id="rId32" Type="http://schemas.openxmlformats.org/officeDocument/2006/relationships/hyperlink" Target="https://hal.science/hal-04448891v1" TargetMode="External"/><Relationship Id="rId33" Type="http://schemas.openxmlformats.org/officeDocument/2006/relationships/hyperlink" Target="https://hal.science/search/index/?q=*&amp;authFullName_s=Pauline Plaidy" TargetMode="External"/><Relationship Id="rId34" Type="http://schemas.openxmlformats.org/officeDocument/2006/relationships/hyperlink" Target="https://hal.science/search/index/?q=*&amp;authFullName_s=Val&#233;rie Sautou" TargetMode="External"/><Relationship Id="rId35" Type="http://schemas.openxmlformats.org/officeDocument/2006/relationships/hyperlink" Target="https://dx.doi.org/10.1515/pthp-2023-0007" TargetMode="External"/><Relationship Id="rId36" Type="http://schemas.openxmlformats.org/officeDocument/2006/relationships/hyperlink" Target="https://hal.inrae.fr/hal-04064315v1" TargetMode="External"/><Relationship Id="rId37" Type="http://schemas.openxmlformats.org/officeDocument/2006/relationships/hyperlink" Target="https://hal.science/search/index/?q=*&amp;authFullName_s=Matthieu Lebrat" TargetMode="External"/><Relationship Id="rId38" Type="http://schemas.openxmlformats.org/officeDocument/2006/relationships/hyperlink" Target="https://hal.science/search/index/?q=*&amp;authFullName_s=Coralie Gaudet" TargetMode="External"/><Relationship Id="rId39" Type="http://schemas.openxmlformats.org/officeDocument/2006/relationships/hyperlink" Target="https://hal.science/search/index/?q=*&amp;authFullName_s=Mireille Jouannet" TargetMode="External"/><Relationship Id="rId40" Type="http://schemas.openxmlformats.org/officeDocument/2006/relationships/hyperlink" Target="https://dx.doi.org/10.3390/pharmaceutics15030755" TargetMode="External"/><Relationship Id="rId41" Type="http://schemas.openxmlformats.org/officeDocument/2006/relationships/hyperlink" Target="https://uca.hal.science/hal-03781125v1" TargetMode="External"/><Relationship Id="rId42" Type="http://schemas.openxmlformats.org/officeDocument/2006/relationships/hyperlink" Target="https://hal.science/search/index/?q=*&amp;authFullName_s=Lara-Malenka Sakiroff" TargetMode="External"/><Relationship Id="rId43" Type="http://schemas.openxmlformats.org/officeDocument/2006/relationships/hyperlink" Target="https://hal.science/search/index/?q=*&amp;authFullName_s=Bruno Pereira" TargetMode="External"/><Relationship Id="rId44" Type="http://schemas.openxmlformats.org/officeDocument/2006/relationships/hyperlink" Target="https://dx.doi.org/10.1038/s41598-022-13025-3" TargetMode="External"/><Relationship Id="rId45" Type="http://schemas.openxmlformats.org/officeDocument/2006/relationships/hyperlink" Target="https://hal.science/hal-03726405v1" TargetMode="External"/><Relationship Id="rId46" Type="http://schemas.openxmlformats.org/officeDocument/2006/relationships/hyperlink" Target="https://hal.science/search/index/?q=*&amp;authFullName_s=Marion Barrieu" TargetMode="External"/><Relationship Id="rId47" Type="http://schemas.openxmlformats.org/officeDocument/2006/relationships/hyperlink" Target="https://dx.doi.org/10.3390/pharmaceutics14010118" TargetMode="External"/><Relationship Id="rId48" Type="http://schemas.openxmlformats.org/officeDocument/2006/relationships/hyperlink" Target="https://uca.hal.science/hal-03257489v1" TargetMode="External"/><Relationship Id="rId49" Type="http://schemas.openxmlformats.org/officeDocument/2006/relationships/hyperlink" Target="https://hal.science/search/index/?q=*&amp;authFullName_s=Lucie Manciet" TargetMode="External"/><Relationship Id="rId50" Type="http://schemas.openxmlformats.org/officeDocument/2006/relationships/hyperlink" Target="https://hal.science/search/index/?q=*&amp;authFullName_s=Anna Sontheimer" TargetMode="External"/><Relationship Id="rId51" Type="http://schemas.openxmlformats.org/officeDocument/2006/relationships/hyperlink" Target="https://hal.science/search/index/?q=*&amp;authFullName_s=Jerome Coste" TargetMode="External"/><Relationship Id="rId52" Type="http://schemas.openxmlformats.org/officeDocument/2006/relationships/hyperlink" Target="https://dx.doi.org/10.3389/fbioe.2021.657875" TargetMode="External"/><Relationship Id="rId53" Type="http://schemas.openxmlformats.org/officeDocument/2006/relationships/hyperlink" Target="https://hal.science/hal-03358317v1" TargetMode="External"/><Relationship Id="rId54" Type="http://schemas.openxmlformats.org/officeDocument/2006/relationships/hyperlink" Target="https://hal.science/search/index/?q=*&amp;authFullName_s=Lise Bernard" TargetMode="External"/><Relationship Id="rId55" Type="http://schemas.openxmlformats.org/officeDocument/2006/relationships/hyperlink" Target="https://hal.science/search/index/?q=*&amp;authFullName_s=Morgane Masse" TargetMode="External"/><Relationship Id="rId56" Type="http://schemas.openxmlformats.org/officeDocument/2006/relationships/hyperlink" Target="https://hal.science/search/index/?q=*&amp;authFullName_s=Beno&#238;t Boeuf" TargetMode="External"/><Relationship Id="rId57" Type="http://schemas.openxmlformats.org/officeDocument/2006/relationships/hyperlink" Target="https://hal.science/search/index/?q=*&amp;authFullName_s=Bertrand Decaudin" TargetMode="External"/><Relationship Id="rId58" Type="http://schemas.openxmlformats.org/officeDocument/2006/relationships/hyperlink" Target="https://dx.doi.org/10.3390/metabo11090598" TargetMode="External"/><Relationship Id="rId59" Type="http://schemas.openxmlformats.org/officeDocument/2006/relationships/hyperlink" Target="https://hal.science/hal-03220588v1" TargetMode="External"/><Relationship Id="rId60" Type="http://schemas.openxmlformats.org/officeDocument/2006/relationships/hyperlink" Target="https://dx.doi.org/10.3390/metabo11040252" TargetMode="External"/><Relationship Id="rId61" Type="http://schemas.openxmlformats.org/officeDocument/2006/relationships/hyperlink" Target="https://hal.inrae.fr/hal-03380552v1" TargetMode="External"/><Relationship Id="rId62" Type="http://schemas.openxmlformats.org/officeDocument/2006/relationships/hyperlink" Target="https://hal.science/search/index/?q=*&amp;authFullName_s=Florent Neflot-Bissuel" TargetMode="External"/><Relationship Id="rId63" Type="http://schemas.openxmlformats.org/officeDocument/2006/relationships/hyperlink" Target="https://hal.science/search/index/?q=*&amp;authFullName_s=Mounir Tra&#239;kia" TargetMode="External"/><Relationship Id="rId64" Type="http://schemas.openxmlformats.org/officeDocument/2006/relationships/hyperlink" Target="https://hal.science/search/index/?q=*&amp;authFullName_s=Anne-Sophie Biesse-Martin" TargetMode="External"/><Relationship Id="rId65" Type="http://schemas.openxmlformats.org/officeDocument/2006/relationships/hyperlink" Target="https://hal.science/search/index/?q=*&amp;authFullName_s=F. Robin" TargetMode="External"/><Relationship Id="rId66" Type="http://schemas.openxmlformats.org/officeDocument/2006/relationships/hyperlink" Target="https://dx.doi.org/10.3390/ijms221910538" TargetMode="External"/><Relationship Id="rId67" Type="http://schemas.openxmlformats.org/officeDocument/2006/relationships/hyperlink" Target="https://hal.science/hal-02870578v1" TargetMode="External"/><Relationship Id="rId68" Type="http://schemas.openxmlformats.org/officeDocument/2006/relationships/hyperlink" Target="https://hal.science/search/index/?q=*&amp;authFullName_s=J&#233;r&#233;my Pinguet" TargetMode="External"/><Relationship Id="rId69" Type="http://schemas.openxmlformats.org/officeDocument/2006/relationships/hyperlink" Target="https://hal.science/search/index/?q=*&amp;authFullName_s=Damien Richard Richard" TargetMode="External"/><Relationship Id="rId70" Type="http://schemas.openxmlformats.org/officeDocument/2006/relationships/hyperlink" Target="https://dx.doi.org/10.1016/j.chemosphere.2020.126978" TargetMode="External"/><Relationship Id="rId71" Type="http://schemas.openxmlformats.org/officeDocument/2006/relationships/hyperlink" Target="https://uca.hal.science/hal-03139108v1" TargetMode="External"/><Relationship Id="rId72" Type="http://schemas.openxmlformats.org/officeDocument/2006/relationships/hyperlink" Target="https://hal.science/search/index/?q=*&amp;authFullName_s=Baptiste Berton" TargetMode="External"/><Relationship Id="rId73" Type="http://schemas.openxmlformats.org/officeDocument/2006/relationships/hyperlink" Target="https://hal.science/search/index/?q=*&amp;authFullName_s=P. Chennell" TargetMode="External"/><Relationship Id="rId74" Type="http://schemas.openxmlformats.org/officeDocument/2006/relationships/hyperlink" Target="https://dx.doi.org/10.3390/pharmaceutics12080781" TargetMode="External"/><Relationship Id="rId75" Type="http://schemas.openxmlformats.org/officeDocument/2006/relationships/hyperlink" Target="https://uca.hal.science/hal-03139024v1" TargetMode="External"/><Relationship Id="rId76" Type="http://schemas.openxmlformats.org/officeDocument/2006/relationships/hyperlink" Target="https://hal.science/search/index/?q=*&amp;authFullName_s=Florence Abd El Kader" TargetMode="External"/><Relationship Id="rId77" Type="http://schemas.openxmlformats.org/officeDocument/2006/relationships/hyperlink" Target="https://dx.doi.org/10.3390/pharmaceutics12090786" TargetMode="External"/><Relationship Id="rId78" Type="http://schemas.openxmlformats.org/officeDocument/2006/relationships/hyperlink" Target="https://hal.science/hal-01781597v1" TargetMode="External"/><Relationship Id="rId79" Type="http://schemas.openxmlformats.org/officeDocument/2006/relationships/hyperlink" Target="https://hal.science/search/index/?q=*&amp;authFullName_s=Teuta Eljezi" TargetMode="External"/><Relationship Id="rId80" Type="http://schemas.openxmlformats.org/officeDocument/2006/relationships/hyperlink" Target="https://hal.science/search/index/?q=*&amp;authFullName_s=H&#233;l&#232;ne Clauson" TargetMode="External"/><Relationship Id="rId81" Type="http://schemas.openxmlformats.org/officeDocument/2006/relationships/hyperlink" Target="https://hal.science/search/index/?q=*&amp;authFullName_s=Celine Lambert" TargetMode="External"/><Relationship Id="rId82" Type="http://schemas.openxmlformats.org/officeDocument/2006/relationships/hyperlink" Target="https://dx.doi.org/10.1371/journal.pone.0192369" TargetMode="External"/><Relationship Id="rId83" Type="http://schemas.openxmlformats.org/officeDocument/2006/relationships/hyperlink" Target="https://hal.science/hal-01788494v1" TargetMode="External"/><Relationship Id="rId84" Type="http://schemas.openxmlformats.org/officeDocument/2006/relationships/hyperlink" Target="https://dx.doi.org/10.7717/peerj.4549"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Yassine Bouattour</dc:title>
  <dc:description>CV</dc:description>
  <dc:subject/>
  <cp:keywords/>
  <cp:category/>
  <cp:lastModifiedBy/>
  <dcterms:created xsi:type="dcterms:W3CDTF">2026-05-03T16:29:52+02:00</dcterms:created>
  <dcterms:modified xsi:type="dcterms:W3CDTF">2026-05-03T16:29:52+02:00</dcterms:modified>
</cp:coreProperties>
</file>

<file path=docProps/custom.xml><?xml version="1.0" encoding="utf-8"?>
<Properties xmlns="http://schemas.openxmlformats.org/officeDocument/2006/custom-properties" xmlns:vt="http://schemas.openxmlformats.org/officeDocument/2006/docPropsVTypes"/>
</file>