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Yihuan ZHAO </w:t>
      </w:r>
      <w:r>
        <w:rPr>
          <w:color w:val="641e6e"/>
        </w:rPr>
        <w:t xml:space="preserve">Doctorante en sciences de l’éducation et de la formation, Université de Lille, Laboratoire CIREL-Trigone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yihuan-zhao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0009-0000-7654-2429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Yihuan Zhao mène une recherche doctorale au sein du laboratoire CIREL (ULR 4354) de l’Université de Lille depuis 2022.</w:t>
      </w:r>
    </w:p>
    <w:p>
      <w:pPr/>
      <w:r>
        <w:rPr/>
        <w:t xml:space="preserve">Elle est également lectrice de chinois au Département d'études asiatiques de l'Université d'Aix-Marseille depuis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Socio-affective presence in e-learning : the theoretical reference model, the development and validation of EMPSA e-Learning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sociales : le cas d’étudiants chinois et français apprenant avec et par les autres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60, pp.73-88.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⟨10.4000/155s3⟩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lors de travaux de groupe en distanciel : une enquête réalisée auprès d’étudiants à l’aide de l’échelle de mesure EMPSA 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socio-affective lors de la réalisation d’une activité collective en télécollaboration : étude empirique auprès d’étudiants français et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le modèle théorique de référence, l'élaboration et la validation de l'échelle de mesure EMPSA 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pp.122-156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JÉZÉGOU, A. (2022). LA PRÉSENCE À DISTANCE EN E-FORMATION : ENJEUX ET REPÈRES POUR LA RECHERCHE ET L'INGÉNIERIE.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1, pp.148-150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pédagogique en e-Formation : une analyse croisée des traces d’interactions et des perceptions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XIXes Rencontres du Réseau international francophone de recherche en éducation et en formation (REF)</w:t>
            </w:r>
            <w:r>
              <w:rPr/>
              <w:t xml:space="preserve">, Université de Sherbrooke, Jul 2026,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l’altérité et de la présence sociale en e-Formation : étude empirique menée auprès de neuf groupes restreints d’étudiants français et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(Biennale 2026)</w:t>
            </w:r>
            <w:r>
              <w:rPr/>
              <w:t xml:space="preserve">, Association La Biennale IEFPP, Apr 2026,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Interculturelle Franco-Chinoise : rencontre de l’altérité et développement d’une pensée critique et réflexive, une utopie ou une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 « Les utopies francophones en tous genres »</w:t>
            </w:r>
            <w:r>
              <w:rPr/>
              <w:t xml:space="preserve">, FIPF (Fédération internationale des professeurs de français); AFEF (Association française pour l’enseignement du français); CLA de l’Université de Franche-Comté (Centre de linguistique appliquée),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être ensemble à distance : la présence sociale comme levier d'apprentissage interculturel et de transformation des représentations dans une télécollaboration franco-chinoise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Université Paul Valéry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à distance et son impact potentiel sur les stéréotypes au sein de groupes restreints d'étudiants français et chinois lors d'activités collaboratives en e-formation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international francophone de recherche en éducation et formation (REF)</w:t>
            </w:r>
            <w:r>
              <w:rPr/>
              <w:t xml:space="preserve">, Université de Fribourg, Jul 2024, Friboug,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l'élaboration et la validation de l’échelle de mesure « MPSA e-Formation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Réseau International Francophone de Recherche en Education et en Formation (REF)</w:t>
            </w:r>
            <w:r>
              <w:rPr/>
              <w:t xml:space="preserve">,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Représentations du Soi et de l'Autre. Le cas d'étudiants français et chinois réalisant ensemble des activités collectives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Agi-lang : 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Apprentissage Interculturel : Étudiants Chinois et Français Apprenant Avec et Par les Autres lors de la Réalisation des Activités Collectives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CIDEF : Apprendre avec et par les autres en éducation et formation</w:t>
            </w:r>
            <w:r>
              <w:rPr/>
              <w:t xml:space="preserve">, Centre de Recherche sur l’Éducation; Apprentissages et la Didactique (CREAD); Centre de Recherche en Éducation de Nantes (CREN),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Interculturelle Franco-Chinoise : Évolution des Représentations Sociales chez les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Fédération Internationale des Professeurs de Français (FIPF) : Ensemble en français ! Réfléchir, échanger, agir sur le monde d’aujourd’hui et de demain.</w:t>
            </w:r>
            <w:r>
              <w:rPr/>
              <w:t xml:space="preserve">, Association roumaine de professeurs de français; Commission Europe central et orientale; Commission Europe de l'Ouest, Sep 2024, Bucarest (en ligne),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L'Echelle de Mesure de la Présence Socio-Affective en e-Formation &amp;quot;EMPSA e-Formation&amp;quot; . Comment l'utiliser ? Le questionnaire et les bases de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bénéfices du passage à distance d’une formation en FLE en contexte pandémique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dumas-03611491v1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0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huan-zhao" TargetMode="External"/><Relationship Id="rId9" Type="http://schemas.openxmlformats.org/officeDocument/2006/relationships/hyperlink" Target="https://orcid.org/0009-0000-7654-2429" TargetMode="External"/><Relationship Id="rId10" Type="http://schemas.openxmlformats.org/officeDocument/2006/relationships/hyperlink" Target="https://shs.hal.science/halshs-05498222v1" TargetMode="External"/><Relationship Id="rId11" Type="http://schemas.openxmlformats.org/officeDocument/2006/relationships/hyperlink" Target="https://hal.science/search/index/?q=*&amp;authFullName_s=Annie J&#233;z&#233;gou" TargetMode="External"/><Relationship Id="rId12" Type="http://schemas.openxmlformats.org/officeDocument/2006/relationships/hyperlink" Target="https://hal.science/search/index/?q=*&amp;authFullName_s=Yihuan Zhao" TargetMode="External"/><Relationship Id="rId13" Type="http://schemas.openxmlformats.org/officeDocument/2006/relationships/hyperlink" Target="https://hal.science/search/index/?q=*&amp;authFullName_s=Mo&#239;se D&#233;ro" TargetMode="External"/><Relationship Id="rId14" Type="http://schemas.openxmlformats.org/officeDocument/2006/relationships/hyperlink" Target="https://hal.science/hal-05371224v1" TargetMode="External"/><Relationship Id="rId15" Type="http://schemas.openxmlformats.org/officeDocument/2006/relationships/hyperlink" Target="https://dx.doi.org/10.4000/155s3" TargetMode="External"/><Relationship Id="rId16" Type="http://schemas.openxmlformats.org/officeDocument/2006/relationships/hyperlink" Target="https://shs.hal.science/halshs-05498220v1" TargetMode="External"/><Relationship Id="rId17" Type="http://schemas.openxmlformats.org/officeDocument/2006/relationships/hyperlink" Target="https://hal.science/hal-05498266v1" TargetMode="External"/><Relationship Id="rId18" Type="http://schemas.openxmlformats.org/officeDocument/2006/relationships/hyperlink" Target="https://shs.hal.science/halshs-05173096v1" TargetMode="External"/><Relationship Id="rId19" Type="http://schemas.openxmlformats.org/officeDocument/2006/relationships/hyperlink" Target="https://hal.science/hal-04997858v1" TargetMode="External"/><Relationship Id="rId20" Type="http://schemas.openxmlformats.org/officeDocument/2006/relationships/hyperlink" Target="https://hal.science/hal-05498271v1" TargetMode="External"/><Relationship Id="rId21" Type="http://schemas.openxmlformats.org/officeDocument/2006/relationships/hyperlink" Target="https://hal.science/hal-05498269v1" TargetMode="External"/><Relationship Id="rId22" Type="http://schemas.openxmlformats.org/officeDocument/2006/relationships/hyperlink" Target="https://shs.hal.science/halshs-05498238v1" TargetMode="External"/><Relationship Id="rId23" Type="http://schemas.openxmlformats.org/officeDocument/2006/relationships/hyperlink" Target="https://hal.science/search/index/?q=*&amp;authFullName_s=Anthony Cherbonnier" TargetMode="External"/><Relationship Id="rId24" Type="http://schemas.openxmlformats.org/officeDocument/2006/relationships/hyperlink" Target="https://hal.science/hal-05092917v1" TargetMode="External"/><Relationship Id="rId25" Type="http://schemas.openxmlformats.org/officeDocument/2006/relationships/hyperlink" Target="https://hal.science/hal-05092881v1" TargetMode="External"/><Relationship Id="rId26" Type="http://schemas.openxmlformats.org/officeDocument/2006/relationships/hyperlink" Target="https://hal.science/hal-04649956v1" TargetMode="External"/><Relationship Id="rId27" Type="http://schemas.openxmlformats.org/officeDocument/2006/relationships/hyperlink" Target="https://shs.hal.science/halshs-04879218v1" TargetMode="External"/><Relationship Id="rId28" Type="http://schemas.openxmlformats.org/officeDocument/2006/relationships/hyperlink" Target="https://hal.science/hal-04649928v1" TargetMode="External"/><Relationship Id="rId29" Type="http://schemas.openxmlformats.org/officeDocument/2006/relationships/hyperlink" Target="https://hal.science/hal-04759762v1" TargetMode="External"/><Relationship Id="rId30" Type="http://schemas.openxmlformats.org/officeDocument/2006/relationships/hyperlink" Target="https://hal.science/hal-04691881v1" TargetMode="External"/><Relationship Id="rId31" Type="http://schemas.openxmlformats.org/officeDocument/2006/relationships/hyperlink" Target="https://shs.hal.science/halshs-04919775v1" TargetMode="External"/><Relationship Id="rId32" Type="http://schemas.openxmlformats.org/officeDocument/2006/relationships/hyperlink" Target="https://dumas.ccsd.cnrs.fr/dumas-0361149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Yihuan ZHAO</dc:title>
  <dc:description>CV</dc:description>
  <dc:subject/>
  <cp:keywords/>
  <cp:category/>
  <cp:lastModifiedBy/>
  <dcterms:created xsi:type="dcterms:W3CDTF">2026-03-16T06:17:02+01:00</dcterms:created>
  <dcterms:modified xsi:type="dcterms:W3CDTF">2026-03-16T06:17:02+01:00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