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5630252100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Yvan Leclerc </w:t>
      </w:r>
      <w:r>
        <w:rPr>
          <w:color w:val="641e6e"/>
        </w:rPr>
        <w:t xml:space="preserve">Professeur honoraire de l'université de Rouen Normandie, France. Retraité depuis 2016.</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yvan-leclerc</w:t>
        </w:r>
      </w:hyperlink>
    </w:p>
    <w:p>
      <w:pPr>
        <w:numPr>
          <w:ilvl w:val="0"/>
          <w:numId w:val="1"/>
        </w:numPr>
      </w:pPr>
      <w:r>
        <w:rPr/>
        <w:t xml:space="preserve"> ORCID : </w:t>
      </w:r>
      <w:hyperlink r:id="rId9" w:history="1">
        <w:r>
          <w:rPr>
            <w:color w:val="#410a8c"/>
            <w:u w:val="single"/>
          </w:rPr>
          <w:t xml:space="preserve">0009-0001-2104-4120</w:t>
        </w:r>
      </w:hyperlink>
    </w:p>
    <w:p>
      <w:pPr>
        <w:numPr>
          <w:ilvl w:val="0"/>
          <w:numId w:val="1"/>
        </w:numPr>
      </w:pPr>
      <w:r>
        <w:rPr/>
        <w:t xml:space="preserve"> IdRef : </w:t>
      </w:r>
      <w:hyperlink r:id="rId10" w:history="1">
        <w:r>
          <w:rPr>
            <w:color w:val="#410a8c"/>
            <w:u w:val="single"/>
          </w:rPr>
          <w:t xml:space="preserve">029383846</w:t>
        </w:r>
      </w:hyperlink>
    </w:p>
    <w:p>
      <w:pPr>
        <w:spacing w:before="600"/>
      </w:pPr>
    </w:p>
    <w:p>
      <w:pPr>
        <w:pStyle w:val="Heading2"/>
      </w:pPr>
      <w:r>
        <w:rPr>
          <w:color w:val="1e198e"/>
          <w:b w:val="1"/>
          <w:bCs w:val="1"/>
        </w:rPr>
        <w:t xml:space="preserve">Présentation</w:t>
      </w:r>
    </w:p>
    <w:p>
      <w:pPr>
        <w:spacing w:after="100"/>
      </w:pPr>
    </w:p>
    <w:p>
      <w:pPr/>
      <w:r>
        <w:rPr/>
        <w:t xml:space="preserve">Yvan Leclerc, professeur honoraire de lettres modernes à l'université de Rouen Normandie (1987-2016), a d’abord enseigné en collège à Sablé-sur-Sarthe (1974-1985), puis en lycée à Sablé-sur-Sarthe et à Montigny-le-Bretonneux (1985-1987). Il a fondé le site Flaubert (flaubert.univ-rouen.fr). Spécialiste des manuscrits et de la correspondance de Flaubert, il a codirigé l’édition intégrale en ligne du dossier des manuscrits de </w:t>
      </w:r>
      <w:r>
        <w:rPr>
          <w:i w:val="1"/>
          <w:iCs w:val="1"/>
        </w:rPr>
        <w:t xml:space="preserve">Madame Bovary</w:t>
      </w:r>
      <w:r>
        <w:rPr/>
        <w:t xml:space="preserve">, de </w:t>
      </w:r>
      <w:r>
        <w:rPr>
          <w:i w:val="1"/>
          <w:iCs w:val="1"/>
        </w:rPr>
        <w:t xml:space="preserve">Bouvard et Pécuchet</w:t>
      </w:r>
      <w:r>
        <w:rPr/>
        <w:t xml:space="preserve"> et de la correspondance intégrale, avec Danielle Girard. Dans la Bibliothèque de la Pléiade, il a publié le tome V de la </w:t>
      </w:r>
      <w:r>
        <w:rPr>
          <w:i w:val="1"/>
          <w:iCs w:val="1"/>
        </w:rPr>
        <w:t xml:space="preserve">Correspondance</w:t>
      </w:r>
      <w:r>
        <w:rPr/>
        <w:t xml:space="preserve"> de Flaubert et il a participé aux tomes II et III des </w:t>
      </w:r>
      <w:r>
        <w:rPr>
          <w:i w:val="1"/>
          <w:iCs w:val="1"/>
        </w:rPr>
        <w:t xml:space="preserve">Œuvres complètes</w:t>
      </w:r>
      <w:r>
        <w:rPr/>
        <w:t xml:space="preserve">. Il est l’auteur de l’</w:t>
      </w:r>
      <w:r>
        <w:rPr>
          <w:i w:val="1"/>
          <w:iCs w:val="1"/>
        </w:rPr>
        <w:t xml:space="preserve">Album Gustave Flaubert</w:t>
      </w:r>
      <w:r>
        <w:rPr/>
        <w:t xml:space="preserve">, paru au moment de la Quinzaine de la Pléiade, en mai 2021. Président du Comité scientifique et culturel « Flaubert 21 », pour l’année du bicentenaire. Président de l’Association des Amis de Flaubert et de Maupassant depuis 2018. Il dirige avec Françoise Mobihan et une équipe de chercheurs l’édition de la </w:t>
      </w:r>
      <w:r>
        <w:rPr>
          <w:i w:val="1"/>
          <w:iCs w:val="1"/>
        </w:rPr>
        <w:t xml:space="preserve">Correspondance</w:t>
      </w:r>
      <w:r>
        <w:rPr/>
        <w:t xml:space="preserve"> de Maupassant (commencée par Marlo Johnston), à paraître aux éditions Garnier en 2025.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Pages d’Orient. &amp;lt;em&amp;gt;La Cange&amp;lt;/em&amp;gt; (inédit, seul fragment rédigé du &amp;lt;em&amp;gt;Voyage en Orient&amp;lt;/em&amp;gt;); &amp;lt;em&amp;gt;Noura&amp;lt;/em&amp;gt; (fragment de récit inédit); &amp;lt;em&amp;gt;La Spirale&amp;lt;/em&amp;gt; (scénario)</w:t>
              </w:r>
            </w:hyperlink>
          </w:p>
          <w:p>
            <w:pPr/>
            <w:hyperlink r:id="rId12" w:history="1">
              <w:r>
                <w:rPr>
                  <w:color w:val="#410a8c"/>
                  <w:u w:val="single"/>
                </w:rPr>
                <w:t xml:space="preserve">Stéphanie Dord-Crouslé</w:t>
              </w:r>
            </w:hyperlink>
            <w:r>
              <w:rPr/>
              <w:t xml:space="preserve">,</w:t>
            </w:r>
            <w:hyperlink r:id="rId13" w:history="1">
              <w:r>
                <w:rPr>
                  <w:color w:val="#410a8c"/>
                  <w:u w:val="single"/>
                </w:rPr>
                <w:t xml:space="preserve">Yvan Leclerc</w:t>
              </w:r>
            </w:hyperlink>
            <w:r>
              <w:rPr/>
              <w:t xml:space="preserve">,</w:t>
            </w:r>
            <w:hyperlink r:id="rId14" w:history="1">
              <w:r>
                <w:rPr>
                  <w:color w:val="#410a8c"/>
                  <w:u w:val="single"/>
                </w:rPr>
                <w:t xml:space="preserve">Caroline Dorion-Peyronnet</w:t>
              </w:r>
            </w:hyperlink>
            <w:r>
              <w:rPr/>
              <w:t xml:space="preserve">,</w:t>
            </w:r>
            <w:hyperlink r:id="rId15" w:history="1">
              <w:r>
                <w:rPr>
                  <w:color w:val="#410a8c"/>
                  <w:u w:val="single"/>
                </w:rPr>
                <w:t xml:space="preserve">Gustave Flaubert</w:t>
              </w:r>
            </w:hyperlink>
          </w:p>
          <w:p>
            <w:pPr/>
            <w:r>
              <w:rPr/>
              <w:t xml:space="preserve">Stéphanie Dord-Crouslé, Caroline Dorion-Peyronnet et Yvan Leclerc. </w:t>
            </w:r>
            <w:hyperlink r:id="rId16" w:history="1">
              <w:r>
                <w:rPr>
                  <w:color w:val="#410a8c"/>
                  <w:u w:val="single"/>
                </w:rPr>
                <w:t xml:space="preserve">Du Lérot</w:t>
              </w:r>
            </w:hyperlink>
            <w:r>
              <w:rPr/>
              <w:t xml:space="preserve">, pp.120, 2021, 978-2-35548-159-8</w:t>
            </w:r>
          </w:p>
          <w:p>
            <w:pPr/>
            <w:r>
              <w:rPr/>
              <w:t xml:space="preserve">Ouvrages</w:t>
            </w:r>
            <w:r>
              <w:rPr/>
              <w:t xml:space="preserve"> (édition critique)</w:t>
            </w:r>
          </w:p>
          <w:p>
            <w:pPr/>
            <w:hyperlink r:id="rId11" w:history="1">
              <w:r>
                <w:rPr>
                  <w:color w:val="#410a8c"/>
                  <w:u w:val="single"/>
                </w:rPr>
                <w:t xml:space="preserve">halshs-03441944v1</w:t>
              </w:r>
            </w:hyperlink>
          </w:p>
        </w:tc>
      </w:tr>
      <w:tr>
        <w:trPr/>
        <w:tc>
          <w:tcPr>
            <w:noWrap/>
          </w:tcPr>
          <w:p>
            <w:pPr>
              <w:spacing w:after="200"/>
            </w:pPr>
            <w:hyperlink r:id="rId17" w:history="1">
              <w:r>
                <w:rPr>
                  <w:color w:val="1e198e"/>
                  <w:b w:val="1"/>
                  <w:bCs w:val="1"/>
                  <w:u w:val="single"/>
                </w:rPr>
                <w:t xml:space="preserve">Gertrude Tennant: Mes Souvenirs sur Flaubert et Hugo</w:t>
              </w:r>
            </w:hyperlink>
          </w:p>
          <w:p>
            <w:pPr/>
            <w:hyperlink r:id="rId18" w:history="1">
              <w:r>
                <w:rPr>
                  <w:color w:val="#410a8c"/>
                  <w:u w:val="single"/>
                </w:rPr>
                <w:t xml:space="preserve">Florence Naugrette</w:t>
              </w:r>
            </w:hyperlink>
            <w:r>
              <w:rPr/>
              <w:t xml:space="preserve">,</w:t>
            </w:r>
            <w:hyperlink r:id="rId13" w:history="1">
              <w:r>
                <w:rPr>
                  <w:color w:val="#410a8c"/>
                  <w:u w:val="single"/>
                </w:rPr>
                <w:t xml:space="preserve">Yvan Leclerc</w:t>
              </w:r>
            </w:hyperlink>
            <w:r>
              <w:rPr/>
              <w:t xml:space="preserve">,</w:t>
            </w:r>
            <w:hyperlink r:id="rId19" w:history="1">
              <w:r>
                <w:rPr>
                  <w:color w:val="#410a8c"/>
                  <w:u w:val="single"/>
                </w:rPr>
                <w:t xml:space="preserve">Jean-Marc Hovasse</w:t>
              </w:r>
            </w:hyperlink>
          </w:p>
          <w:p>
            <w:pPr/>
            <w:r>
              <w:rPr/>
              <w:t xml:space="preserve">De Fallois, 2020, Dominique Goust</w:t>
            </w:r>
          </w:p>
          <w:p>
            <w:pPr/>
            <w:r>
              <w:rPr/>
              <w:t xml:space="preserve">Ouvrages</w:t>
            </w:r>
          </w:p>
          <w:p>
            <w:pPr/>
            <w:hyperlink r:id="rId17" w:history="1">
              <w:r>
                <w:rPr>
                  <w:color w:val="#410a8c"/>
                  <w:u w:val="single"/>
                </w:rPr>
                <w:t xml:space="preserve">hal-03997525v1</w:t>
              </w:r>
            </w:hyperlink>
          </w:p>
        </w:tc>
      </w:tr>
      <w:tr>
        <w:trPr/>
        <w:tc>
          <w:tcPr>
            <w:noWrap/>
          </w:tcPr>
          <w:p>
            <w:pPr>
              <w:spacing w:after="200"/>
            </w:pPr>
            <w:hyperlink r:id="rId20" w:history="1">
              <w:r>
                <w:rPr>
                  <w:color w:val="1e198e"/>
                  <w:b w:val="1"/>
                  <w:bCs w:val="1"/>
                  <w:u w:val="single"/>
                </w:rPr>
                <w:t xml:space="preserve">Revue Flaubert n°17, http://flaubert.univ-rouen.fr/revue/sommaire.php?id=19</w:t>
              </w:r>
            </w:hyperlink>
          </w:p>
          <w:p>
            <w:pPr/>
            <w:hyperlink r:id="rId21" w:history="1">
              <w:r>
                <w:rPr>
                  <w:color w:val="#410a8c"/>
                  <w:u w:val="single"/>
                </w:rPr>
                <w:t xml:space="preserve">Florence Godeau</w:t>
              </w:r>
            </w:hyperlink>
            <w:r>
              <w:rPr/>
              <w:t xml:space="preserve">,</w:t>
            </w:r>
            <w:hyperlink r:id="rId13" w:history="1">
              <w:r>
                <w:rPr>
                  <w:color w:val="#410a8c"/>
                  <w:u w:val="single"/>
                </w:rPr>
                <w:t xml:space="preserve">Yvan Leclerc</w:t>
              </w:r>
            </w:hyperlink>
          </w:p>
          <w:p>
            <w:pPr/>
            <w:r>
              <w:rPr/>
              <w:t xml:space="preserve">2018</w:t>
            </w:r>
          </w:p>
          <w:p>
            <w:pPr/>
            <w:r>
              <w:rPr/>
              <w:t xml:space="preserve">Ouvrages</w:t>
            </w:r>
          </w:p>
          <w:p>
            <w:pPr/>
            <w:hyperlink r:id="rId20" w:history="1">
              <w:r>
                <w:rPr>
                  <w:color w:val="#410a8c"/>
                  <w:u w:val="single"/>
                </w:rPr>
                <w:t xml:space="preserve">halshs-02063391v1</w:t>
              </w:r>
            </w:hyperlink>
          </w:p>
        </w:tc>
      </w:tr>
      <w:tr>
        <w:trPr/>
        <w:tc>
          <w:tcPr>
            <w:noWrap/>
          </w:tcPr>
          <w:p>
            <w:pPr>
              <w:spacing w:after="200"/>
            </w:pPr>
            <w:hyperlink r:id="rId22" w:history="1">
              <w:r>
                <w:rPr>
                  <w:color w:val="1e198e"/>
                  <w:b w:val="1"/>
                  <w:bCs w:val="1"/>
                  <w:u w:val="single"/>
                </w:rPr>
                <w:t xml:space="preserve">Censure et critique (17e-21e siècles)</w:t>
              </w:r>
            </w:hyperlink>
          </w:p>
          <w:p>
            <w:pPr/>
            <w:hyperlink r:id="rId23" w:history="1">
              <w:r>
                <w:rPr>
                  <w:color w:val="#410a8c"/>
                  <w:u w:val="single"/>
                </w:rPr>
                <w:t xml:space="preserve">Laurence Macé</w:t>
              </w:r>
            </w:hyperlink>
            <w:r>
              <w:rPr/>
              <w:t xml:space="preserve">,</w:t>
            </w:r>
            <w:hyperlink r:id="rId24" w:history="1">
              <w:r>
                <w:rPr>
                  <w:color w:val="#410a8c"/>
                  <w:u w:val="single"/>
                </w:rPr>
                <w:t xml:space="preserve">Claudine Poulouin</w:t>
              </w:r>
            </w:hyperlink>
            <w:r>
              <w:rPr/>
              <w:t xml:space="preserve">,</w:t>
            </w:r>
            <w:hyperlink r:id="rId13" w:history="1">
              <w:r>
                <w:rPr>
                  <w:color w:val="#410a8c"/>
                  <w:u w:val="single"/>
                </w:rPr>
                <w:t xml:space="preserve">Yvan Leclerc</w:t>
              </w:r>
            </w:hyperlink>
          </w:p>
          <w:p>
            <w:pPr/>
            <w:r>
              <w:rPr/>
              <w:t xml:space="preserve">Classiques Garnier, 2, 2015, Littérature et censure, Jean-Baptiste Amadieu, 978-2-8124-6033-3. </w:t>
            </w:r>
            <w:hyperlink r:id="rId25" w:history="1">
              <w:r>
                <w:rPr>
                  <w:color w:val="#410a8c"/>
                  <w:u w:val="single"/>
                </w:rPr>
                <w:t xml:space="preserve">⟨10.15122/isbn.978-2-8124-6035-7⟩</w:t>
              </w:r>
            </w:hyperlink>
          </w:p>
          <w:p>
            <w:pPr/>
            <w:r>
              <w:rPr/>
              <w:t xml:space="preserve">Ouvrages</w:t>
            </w:r>
          </w:p>
          <w:p>
            <w:pPr/>
            <w:hyperlink r:id="rId22" w:history="1">
              <w:r>
                <w:rPr>
                  <w:color w:val="#410a8c"/>
                  <w:u w:val="single"/>
                </w:rPr>
                <w:t xml:space="preserve">hal-02145383v1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Il était à l’étude… Flaubert au collège royal de Rouen</w:t>
              </w:r>
            </w:hyperlink>
          </w:p>
          <w:p>
            <w:pPr/>
            <w:hyperlink r:id="rId13" w:history="1">
              <w:r>
                <w:rPr>
                  <w:color w:val="#410a8c"/>
                  <w:u w:val="single"/>
                </w:rPr>
                <w:t xml:space="preserve">Yvan Leclerc</w:t>
              </w:r>
            </w:hyperlink>
          </w:p>
          <w:p>
            <w:pPr/>
            <w:r>
              <w:rPr>
                <w:i w:val="1"/>
                <w:iCs w:val="1"/>
              </w:rPr>
              <w:t xml:space="preserve">Revue d'histoire littéraire de la France</w:t>
            </w:r>
            <w:r>
              <w:rPr/>
              <w:t xml:space="preserve">, 2020, Revue d’Histoire littéraire de la France 3 – 2020, 120e année - n° 3 Formations d'écrivains au xixe siècle. Écoles, sociabilités, autodidaxies, 3 – 2020 (120e année - n° 3), pp.585-598. </w:t>
            </w:r>
            <w:hyperlink r:id="rId27" w:history="1">
              <w:r>
                <w:rPr>
                  <w:color w:val="#410a8c"/>
                  <w:u w:val="single"/>
                </w:rPr>
                <w:t xml:space="preserve">⟨10.15122/isbn.978-2-406-10744-6.p.0073⟩</w:t>
              </w:r>
            </w:hyperlink>
          </w:p>
          <w:p>
            <w:pPr/>
            <w:r>
              <w:rPr/>
              <w:t xml:space="preserve">Article dans une revue</w:t>
            </w:r>
          </w:p>
          <w:p>
            <w:pPr/>
            <w:hyperlink r:id="rId26" w:history="1">
              <w:r>
                <w:rPr>
                  <w:color w:val="#410a8c"/>
                  <w:u w:val="single"/>
                </w:rPr>
                <w:t xml:space="preserve">hal-02924252v1</w:t>
              </w:r>
            </w:hyperlink>
          </w:p>
        </w:tc>
      </w:tr>
      <w:tr>
        <w:trPr/>
        <w:tc>
          <w:tcPr>
            <w:noWrap/>
          </w:tcPr>
          <w:p>
            <w:pPr>
              <w:spacing w:after="200"/>
            </w:pPr>
            <w:hyperlink r:id="rId28" w:history="1">
              <w:r>
                <w:rPr>
                  <w:color w:val="1e198e"/>
                  <w:b w:val="1"/>
                  <w:bCs w:val="1"/>
                  <w:u w:val="single"/>
                </w:rPr>
                <w:t xml:space="preserve">Le journal inédit de Gertrude Tennant, Recollections of bygone times for my grandchildren, including slight reminiscences of Victor Hugo</w:t>
              </w:r>
            </w:hyperlink>
          </w:p>
          <w:p>
            <w:pPr/>
            <w:hyperlink r:id="rId18" w:history="1">
              <w:r>
                <w:rPr>
                  <w:color w:val="#410a8c"/>
                  <w:u w:val="single"/>
                </w:rPr>
                <w:t xml:space="preserve">Florence Naugrette</w:t>
              </w:r>
            </w:hyperlink>
            <w:r>
              <w:rPr/>
              <w:t xml:space="preserve">,</w:t>
            </w:r>
            <w:hyperlink r:id="rId13" w:history="1">
              <w:r>
                <w:rPr>
                  <w:color w:val="#410a8c"/>
                  <w:u w:val="single"/>
                </w:rPr>
                <w:t xml:space="preserve">Yvan Leclerc</w:t>
              </w:r>
            </w:hyperlink>
          </w:p>
          <w:p>
            <w:pPr/>
            <w:r>
              <w:rPr>
                <w:i w:val="1"/>
                <w:iCs w:val="1"/>
              </w:rPr>
              <w:t xml:space="preserve">Le Magasin du XIXe siècle</w:t>
            </w:r>
            <w:r>
              <w:rPr/>
              <w:t xml:space="preserve">, 2019, L'universel cabotinage, José-Luis Diaz et Jean-Claude Yon (dir.) (9)</w:t>
            </w:r>
          </w:p>
          <w:p>
            <w:pPr/>
            <w:r>
              <w:rPr/>
              <w:t xml:space="preserve">Article dans une revue</w:t>
            </w:r>
          </w:p>
          <w:p>
            <w:pPr/>
            <w:hyperlink r:id="rId28" w:history="1">
              <w:r>
                <w:rPr>
                  <w:color w:val="#410a8c"/>
                  <w:u w:val="single"/>
                </w:rPr>
                <w:t xml:space="preserve">hal-03998500v1</w:t>
              </w:r>
            </w:hyperlink>
          </w:p>
        </w:tc>
      </w:tr>
      <w:tr>
        <w:trPr/>
        <w:tc>
          <w:tcPr>
            <w:noWrap/>
          </w:tcPr>
          <w:p>
            <w:pPr>
              <w:spacing w:after="200"/>
            </w:pPr>
            <w:hyperlink r:id="rId29" w:history="1">
              <w:r>
                <w:rPr>
                  <w:color w:val="1e198e"/>
                  <w:b w:val="1"/>
                  <w:bCs w:val="1"/>
                  <w:u w:val="single"/>
                </w:rPr>
                <w:t xml:space="preserve">Notes de cours sur Bouvard et Pécuchet, fictions du savoir et savoirs de la fiction</w:t>
              </w:r>
            </w:hyperlink>
          </w:p>
          <w:p>
            <w:pPr/>
            <w:hyperlink r:id="rId13" w:history="1">
              <w:r>
                <w:rPr>
                  <w:color w:val="#410a8c"/>
                  <w:u w:val="single"/>
                </w:rPr>
                <w:t xml:space="preserve">Yvan Leclerc</w:t>
              </w:r>
            </w:hyperlink>
          </w:p>
          <w:p>
            <w:pPr/>
            <w:r>
              <w:rPr>
                <w:i w:val="1"/>
                <w:iCs w:val="1"/>
              </w:rPr>
              <w:t xml:space="preserve">Revue Flaubert</w:t>
            </w:r>
            <w:r>
              <w:rPr/>
              <w:t xml:space="preserve">, 2011, 11- Fictions du savoir, savoirs de la fiction dans Bouvard et Pécuchet, pp.1-28</w:t>
            </w:r>
          </w:p>
          <w:p>
            <w:pPr/>
            <w:r>
              <w:rPr/>
              <w:t xml:space="preserve">Article dans une revue</w:t>
            </w:r>
          </w:p>
          <w:p>
            <w:pPr/>
            <w:hyperlink r:id="rId29" w:history="1">
              <w:r>
                <w:rPr>
                  <w:color w:val="#410a8c"/>
                  <w:u w:val="single"/>
                </w:rPr>
                <w:t xml:space="preserve">halshs-00679092v1</w:t>
              </w:r>
            </w:hyperlink>
          </w:p>
        </w:tc>
      </w:tr>
      <w:tr>
        <w:trPr/>
        <w:tc>
          <w:tcPr>
            <w:noWrap/>
          </w:tcPr>
          <w:p>
            <w:pPr>
              <w:spacing w:after="200"/>
            </w:pPr>
            <w:hyperlink r:id="rId30" w:history="1">
              <w:r>
                <w:rPr>
                  <w:color w:val="1e198e"/>
                  <w:b w:val="1"/>
                  <w:bCs w:val="1"/>
                  <w:u w:val="single"/>
                </w:rPr>
                <w:t xml:space="preserve">«La Spirale des hallucinations»</w:t>
              </w:r>
            </w:hyperlink>
          </w:p>
          <w:p>
            <w:pPr/>
            <w:hyperlink r:id="rId13" w:history="1">
              <w:r>
                <w:rPr>
                  <w:color w:val="#410a8c"/>
                  <w:u w:val="single"/>
                </w:rPr>
                <w:t xml:space="preserve">Yvan Leclerc</w:t>
              </w:r>
            </w:hyperlink>
          </w:p>
          <w:p>
            <w:pPr/>
            <w:r>
              <w:rPr>
                <w:i w:val="1"/>
                <w:iCs w:val="1"/>
              </w:rPr>
              <w:t xml:space="preserve">Revue Flaubert</w:t>
            </w:r>
            <w:r>
              <w:rPr/>
              <w:t xml:space="preserve">, 2006, 6</w:t>
            </w:r>
          </w:p>
          <w:p>
            <w:pPr/>
            <w:r>
              <w:rPr/>
              <w:t xml:space="preserve">Article dans une revue</w:t>
            </w:r>
          </w:p>
          <w:p>
            <w:pPr/>
            <w:hyperlink r:id="rId30" w:history="1">
              <w:r>
                <w:rPr>
                  <w:color w:val="#410a8c"/>
                  <w:u w:val="single"/>
                </w:rPr>
                <w:t xml:space="preserve">hal-03546504v1</w:t>
              </w:r>
            </w:hyperlink>
          </w:p>
        </w:tc>
      </w:tr>
      <w:tr>
        <w:trPr/>
        <w:tc>
          <w:tcPr>
            <w:noWrap/>
          </w:tcPr>
          <w:p>
            <w:pPr>
              <w:spacing w:after="200"/>
            </w:pPr>
            <w:hyperlink r:id="rId31" w:history="1">
              <w:r>
                <w:rPr>
                  <w:color w:val="1e198e"/>
                  <w:b w:val="1"/>
                  <w:bCs w:val="1"/>
                  <w:u w:val="single"/>
                </w:rPr>
                <w:t xml:space="preserve">«“L'auteur c'est bien moi”: Gve Flaubert ou l'écrivain-manuscrit»</w:t>
              </w:r>
            </w:hyperlink>
          </w:p>
          <w:p>
            <w:pPr/>
            <w:hyperlink r:id="rId13" w:history="1">
              <w:r>
                <w:rPr>
                  <w:color w:val="#410a8c"/>
                  <w:u w:val="single"/>
                </w:rPr>
                <w:t xml:space="preserve">Yvan Leclerc</w:t>
              </w:r>
            </w:hyperlink>
          </w:p>
          <w:p>
            <w:pPr/>
            <w:r>
              <w:rPr>
                <w:i w:val="1"/>
                <w:iCs w:val="1"/>
              </w:rPr>
              <w:t xml:space="preserve">Revue Flaubert</w:t>
            </w:r>
            <w:r>
              <w:rPr/>
              <w:t xml:space="preserve">, 2002, 2</w:t>
            </w:r>
          </w:p>
          <w:p>
            <w:pPr/>
            <w:r>
              <w:rPr/>
              <w:t xml:space="preserve">Article dans une revue</w:t>
            </w:r>
          </w:p>
          <w:p>
            <w:pPr/>
            <w:hyperlink r:id="rId31" w:history="1">
              <w:r>
                <w:rPr>
                  <w:color w:val="#410a8c"/>
                  <w:u w:val="single"/>
                </w:rPr>
                <w:t xml:space="preserve">hal-03546499v1</w:t>
              </w:r>
            </w:hyperlink>
          </w:p>
        </w:tc>
      </w:tr>
      <w:tr>
        <w:trPr/>
        <w:tc>
          <w:tcPr>
            <w:noWrap/>
          </w:tcPr>
          <w:p>
            <w:pPr>
              <w:spacing w:after="200"/>
            </w:pPr>
            <w:hyperlink r:id="rId32" w:history="1">
              <w:r>
                <w:rPr>
                  <w:color w:val="1e198e"/>
                  <w:b w:val="1"/>
                  <w:bCs w:val="1"/>
                  <w:u w:val="single"/>
                </w:rPr>
                <w:t xml:space="preserve">Sept années noires</w:t>
              </w:r>
            </w:hyperlink>
          </w:p>
          <w:p>
            <w:pPr/>
            <w:hyperlink r:id="rId13" w:history="1">
              <w:r>
                <w:rPr>
                  <w:color w:val="#410a8c"/>
                  <w:u w:val="single"/>
                </w:rPr>
                <w:t xml:space="preserve">Yvan Leclerc</w:t>
              </w:r>
            </w:hyperlink>
          </w:p>
          <w:p>
            <w:pPr/>
            <w:r>
              <w:rPr>
                <w:i w:val="1"/>
                <w:iCs w:val="1"/>
              </w:rPr>
              <w:t xml:space="preserve">Revue Flaubert</w:t>
            </w:r>
            <w:r>
              <w:rPr/>
              <w:t xml:space="preserve">, 2001, Autour du t. IV de la Correspondance de Flaubert, Bibliothèque de la Pléiade, 1998, 1</w:t>
            </w:r>
          </w:p>
          <w:p>
            <w:pPr/>
            <w:r>
              <w:rPr/>
              <w:t xml:space="preserve">Article dans une revue</w:t>
            </w:r>
          </w:p>
          <w:p>
            <w:pPr/>
            <w:hyperlink r:id="rId32" w:history="1">
              <w:r>
                <w:rPr>
                  <w:color w:val="#410a8c"/>
                  <w:u w:val="single"/>
                </w:rPr>
                <w:t xml:space="preserve">hal-03544862v1</w:t>
              </w:r>
            </w:hyperlink>
          </w:p>
        </w:tc>
      </w:tr>
      <w:tr>
        <w:trPr/>
        <w:tc>
          <w:tcPr>
            <w:noWrap/>
          </w:tcPr>
          <w:p>
            <w:pPr>
              <w:spacing w:after="200"/>
            </w:pPr>
            <w:hyperlink r:id="rId33" w:history="1">
              <w:r>
                <w:rPr>
                  <w:color w:val="1e198e"/>
                  <w:b w:val="1"/>
                  <w:bCs w:val="1"/>
                  <w:u w:val="single"/>
                </w:rPr>
                <w:t xml:space="preserve">Laforgue aujourd'hui, James A. Hiddleston</w:t>
              </w:r>
            </w:hyperlink>
          </w:p>
          <w:p>
            <w:pPr/>
            <w:hyperlink r:id="rId13" w:history="1">
              <w:r>
                <w:rPr>
                  <w:color w:val="#410a8c"/>
                  <w:u w:val="single"/>
                </w:rPr>
                <w:t xml:space="preserve">Yvan Leclerc</w:t>
              </w:r>
            </w:hyperlink>
          </w:p>
          <w:p>
            <w:pPr/>
            <w:r>
              <w:rPr>
                <w:i w:val="1"/>
                <w:iCs w:val="1"/>
              </w:rPr>
              <w:t xml:space="preserve">Romantisme : la revue du dix-neuvième siècle</w:t>
            </w:r>
            <w:r>
              <w:rPr/>
              <w:t xml:space="preserve">, 1989, 64, pp.125-127</w:t>
            </w:r>
          </w:p>
          <w:p>
            <w:pPr/>
            <w:r>
              <w:rPr/>
              <w:t xml:space="preserve">Article dans une revue</w:t>
            </w:r>
            <w:r>
              <w:rPr/>
              <w:t xml:space="preserve"> (compte-rendu de lecture)</w:t>
            </w:r>
          </w:p>
          <w:p>
            <w:pPr/>
            <w:hyperlink r:id="rId33" w:history="1">
              <w:r>
                <w:rPr>
                  <w:color w:val="#410a8c"/>
                  <w:u w:val="single"/>
                </w:rPr>
                <w:t xml:space="preserve">hal-04085871v1</w:t>
              </w:r>
            </w:hyperlink>
          </w:p>
        </w:tc>
      </w:tr>
      <w:tr>
        <w:trPr/>
        <w:tc>
          <w:tcPr>
            <w:noWrap/>
          </w:tcPr>
          <w:p>
            <w:pPr>
              <w:spacing w:after="200"/>
            </w:pPr>
            <w:hyperlink r:id="rId34" w:history="1">
              <w:r>
                <w:rPr>
                  <w:color w:val="1e198e"/>
                  <w:b w:val="1"/>
                  <w:bCs w:val="1"/>
                  <w:u w:val="single"/>
                </w:rPr>
                <w:t xml:space="preserve">« X en soi ? » Laforgue et l'identité</w:t>
              </w:r>
            </w:hyperlink>
          </w:p>
          <w:p>
            <w:pPr/>
            <w:hyperlink r:id="rId13" w:history="1">
              <w:r>
                <w:rPr>
                  <w:color w:val="#410a8c"/>
                  <w:u w:val="single"/>
                </w:rPr>
                <w:t xml:space="preserve">Yvan Leclerc</w:t>
              </w:r>
            </w:hyperlink>
          </w:p>
          <w:p>
            <w:pPr/>
            <w:r>
              <w:rPr>
                <w:i w:val="1"/>
                <w:iCs w:val="1"/>
              </w:rPr>
              <w:t xml:space="preserve">Romantisme : la revue du dix-neuvième siècle</w:t>
            </w:r>
            <w:r>
              <w:rPr/>
              <w:t xml:space="preserve">, 1989, 19 (64), pp.29-38. </w:t>
            </w:r>
            <w:hyperlink r:id="rId35" w:history="1">
              <w:r>
                <w:rPr>
                  <w:color w:val="#410a8c"/>
                  <w:u w:val="single"/>
                </w:rPr>
                <w:t xml:space="preserve">⟨10.3406/roman.1989.5583⟩</w:t>
              </w:r>
            </w:hyperlink>
          </w:p>
          <w:p>
            <w:pPr/>
            <w:r>
              <w:rPr/>
              <w:t xml:space="preserve">Article dans une revue</w:t>
            </w:r>
            <w:r>
              <w:rPr/>
              <w:t xml:space="preserve"> (article de synthèse)</w:t>
            </w:r>
          </w:p>
          <w:p>
            <w:pPr/>
            <w:hyperlink r:id="rId34" w:history="1">
              <w:r>
                <w:rPr>
                  <w:color w:val="#410a8c"/>
                  <w:u w:val="single"/>
                </w:rPr>
                <w:t xml:space="preserve">hal-04085864v1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Normands de plume. Les écrivains et la Normandie, entre identité et patrimoine</w:t>
              </w:r>
            </w:hyperlink>
          </w:p>
          <w:p>
            <w:pPr/>
            <w:hyperlink r:id="rId37" w:history="1">
              <w:r>
                <w:rPr>
                  <w:color w:val="#410a8c"/>
                  <w:u w:val="single"/>
                </w:rPr>
                <w:t xml:space="preserve">Myriam Dufour-Maitre</w:t>
              </w:r>
            </w:hyperlink>
            <w:r>
              <w:rPr/>
              <w:t xml:space="preserve">,</w:t>
            </w:r>
            <w:hyperlink r:id="rId13" w:history="1">
              <w:r>
                <w:rPr>
                  <w:color w:val="#410a8c"/>
                  <w:u w:val="single"/>
                </w:rPr>
                <w:t xml:space="preserve">Yvan Leclerc</w:t>
              </w:r>
            </w:hyperlink>
          </w:p>
          <w:p>
            <w:pPr/>
            <w:r>
              <w:rPr>
                <w:i w:val="1"/>
                <w:iCs w:val="1"/>
              </w:rPr>
              <w:t xml:space="preserve">Études normandes</w:t>
            </w:r>
            <w:r>
              <w:rPr/>
              <w:t xml:space="preserve">, 1, 2016, 979-10-240-0675-8</w:t>
            </w:r>
          </w:p>
          <w:p>
            <w:pPr/>
            <w:r>
              <w:rPr/>
              <w:t xml:space="preserve">N°spécial de revue/special issue</w:t>
            </w:r>
          </w:p>
          <w:p>
            <w:pPr/>
            <w:hyperlink r:id="rId36" w:history="1">
              <w:r>
                <w:rPr>
                  <w:color w:val="#410a8c"/>
                  <w:u w:val="single"/>
                </w:rPr>
                <w:t xml:space="preserve">hal-02341245v1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https://flaubert.univ-rouen.fr/traductions</w:t>
              </w:r>
            </w:hyperlink>
          </w:p>
          <w:p>
            <w:pPr/>
            <w:hyperlink r:id="rId13" w:history="1">
              <w:r>
                <w:rPr>
                  <w:color w:val="#410a8c"/>
                  <w:u w:val="single"/>
                </w:rPr>
                <w:t xml:space="preserve">Yvan Leclerc</w:t>
              </w:r>
            </w:hyperlink>
            <w:r>
              <w:rPr/>
              <w:t xml:space="preserve">,</w:t>
            </w:r>
            <w:hyperlink r:id="rId21" w:history="1">
              <w:r>
                <w:rPr>
                  <w:color w:val="#410a8c"/>
                  <w:u w:val="single"/>
                </w:rPr>
                <w:t xml:space="preserve">Florence Godeau</w:t>
              </w:r>
            </w:hyperlink>
          </w:p>
          <w:p>
            <w:pPr/>
            <w:r>
              <w:rPr/>
              <w:t xml:space="preserve">2015</w:t>
            </w:r>
          </w:p>
          <w:p>
            <w:pPr/>
            <w:r>
              <w:rPr/>
              <w:t xml:space="preserve">Autre publication scientifique</w:t>
            </w:r>
          </w:p>
          <w:p>
            <w:pPr/>
            <w:hyperlink r:id="rId38" w:history="1">
              <w:r>
                <w:rPr>
                  <w:color w:val="#410a8c"/>
                  <w:u w:val="single"/>
                </w:rPr>
                <w:t xml:space="preserve">halshs-02060878v1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De Madame Bovary à Bouvard et Pécuchet : deux éditions numériques des manuscrits de Flaubert</w:t>
              </w:r>
            </w:hyperlink>
          </w:p>
          <w:p>
            <w:pPr/>
            <w:hyperlink r:id="rId13" w:history="1">
              <w:r>
                <w:rPr>
                  <w:color w:val="#410a8c"/>
                  <w:u w:val="single"/>
                </w:rPr>
                <w:t xml:space="preserve">Yvan Leclerc</w:t>
              </w:r>
            </w:hyperlink>
          </w:p>
          <w:p>
            <w:pPr/>
            <w:r>
              <w:rPr/>
              <w:t xml:space="preserve">2011</w:t>
            </w:r>
          </w:p>
          <w:p>
            <w:pPr/>
            <w:r>
              <w:rPr/>
              <w:t xml:space="preserve">Pré-publication, Document de travail</w:t>
            </w:r>
          </w:p>
          <w:p>
            <w:pPr/>
            <w:hyperlink r:id="rId39" w:history="1">
              <w:r>
                <w:rPr>
                  <w:color w:val="#410a8c"/>
                  <w:u w:val="single"/>
                </w:rPr>
                <w:t xml:space="preserve">hal-05169058v1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La section &amp;quot;Théâtre&amp;quot; dans les dossiers de Bouvard et Pécuchet</w:t>
              </w:r>
            </w:hyperlink>
          </w:p>
          <w:p>
            <w:pPr/>
            <w:hyperlink r:id="rId13" w:history="1">
              <w:r>
                <w:rPr>
                  <w:color w:val="#410a8c"/>
                  <w:u w:val="single"/>
                </w:rPr>
                <w:t xml:space="preserve">Yvan Leclerc</w:t>
              </w:r>
            </w:hyperlink>
          </w:p>
          <w:p>
            <w:pPr/>
            <w:r>
              <w:rPr/>
              <w:t xml:space="preserve">Stéphanie Dord-Crouslé, Stella Mangiapane et Rosa Maria Palermo Di Stefano. </w:t>
            </w:r>
            <w:r>
              <w:rPr>
                <w:i w:val="1"/>
                <w:iCs w:val="1"/>
              </w:rPr>
              <w:t xml:space="preserve">Éditer le chantier documentaire de Bouvard et Pécuchet. Explorations critiques et premières réalisations numériques</w:t>
            </w:r>
            <w:r>
              <w:rPr/>
              <w:t xml:space="preserve">, Andrea Lippolis Editore, pp.121-126, 2010</w:t>
            </w:r>
          </w:p>
          <w:p>
            <w:pPr/>
            <w:r>
              <w:rPr/>
              <w:t xml:space="preserve">Chapitre d'ouvrage</w:t>
            </w:r>
          </w:p>
          <w:p>
            <w:pPr/>
            <w:hyperlink r:id="rId40" w:history="1">
              <w:r>
                <w:rPr>
                  <w:color w:val="#410a8c"/>
                  <w:u w:val="single"/>
                </w:rPr>
                <w:t xml:space="preserve">halshs-00550676v1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Sacralisation et désacralisation du sexe chez Flaubert</w:t>
              </w:r>
            </w:hyperlink>
          </w:p>
          <w:p>
            <w:pPr/>
            <w:hyperlink r:id="rId13" w:history="1">
              <w:r>
                <w:rPr>
                  <w:color w:val="#410a8c"/>
                  <w:u w:val="single"/>
                </w:rPr>
                <w:t xml:space="preserve">Yvan Leclerc</w:t>
              </w:r>
            </w:hyperlink>
          </w:p>
          <w:p>
            <w:pPr/>
            <w:r>
              <w:rPr>
                <w:i w:val="1"/>
                <w:iCs w:val="1"/>
              </w:rPr>
              <w:t xml:space="preserve">Sex and the Sacred</w:t>
            </w:r>
            <w:r>
              <w:rPr/>
              <w:t xml:space="preserve">, Department of French Studies, Mar 2002, Manchester, Royaume-Uni</w:t>
            </w:r>
          </w:p>
          <w:p>
            <w:pPr/>
            <w:r>
              <w:rPr/>
              <w:t xml:space="preserve">Communication dans un congrès</w:t>
            </w:r>
          </w:p>
          <w:p>
            <w:pPr/>
            <w:hyperlink r:id="rId41" w:history="1">
              <w:r>
                <w:rPr>
                  <w:color w:val="#410a8c"/>
                  <w:u w:val="single"/>
                </w:rPr>
                <w:t xml:space="preserve">hal-04080193v1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9FD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van-leclerc" TargetMode="External"/><Relationship Id="rId9" Type="http://schemas.openxmlformats.org/officeDocument/2006/relationships/hyperlink" Target="https://orcid.org/0009-0001-2104-4120" TargetMode="External"/><Relationship Id="rId10" Type="http://schemas.openxmlformats.org/officeDocument/2006/relationships/hyperlink" Target="https://www.idref.fr/029383846" TargetMode="External"/><Relationship Id="rId11" Type="http://schemas.openxmlformats.org/officeDocument/2006/relationships/hyperlink" Target="https://shs.hal.science/halshs-03441944v1" TargetMode="External"/><Relationship Id="rId12" Type="http://schemas.openxmlformats.org/officeDocument/2006/relationships/hyperlink" Target="https://hal.science/search/index/?q=*&amp;authFullName_s=St&#233;phanie Dord-Crousl&#233;" TargetMode="External"/><Relationship Id="rId13" Type="http://schemas.openxmlformats.org/officeDocument/2006/relationships/hyperlink" Target="https://hal.science/search/index/?q=*&amp;authFullName_s=Yvan Leclerc" TargetMode="External"/><Relationship Id="rId14" Type="http://schemas.openxmlformats.org/officeDocument/2006/relationships/hyperlink" Target="https://hal.science/search/index/?q=*&amp;authFullName_s=Caroline Dorion-Peyronnet" TargetMode="External"/><Relationship Id="rId15" Type="http://schemas.openxmlformats.org/officeDocument/2006/relationships/hyperlink" Target="https://hal.science/search/index/?q=*&amp;authFullName_s=Gustave Flaubert" TargetMode="External"/><Relationship Id="rId16" Type="http://schemas.openxmlformats.org/officeDocument/2006/relationships/hyperlink" Target="http://www.dulerot.fr/index.php?id_product=497&amp;amp;controller=product&amp;amp;search_query=flaubert&amp;amp;results=14" TargetMode="External"/><Relationship Id="rId17" Type="http://schemas.openxmlformats.org/officeDocument/2006/relationships/hyperlink" Target="https://hal.sorbonne-universite.fr/hal-03997525v1" TargetMode="External"/><Relationship Id="rId18" Type="http://schemas.openxmlformats.org/officeDocument/2006/relationships/hyperlink" Target="https://hal.science/search/index/?q=*&amp;authFullName_s=Florence Naugrette" TargetMode="External"/><Relationship Id="rId19" Type="http://schemas.openxmlformats.org/officeDocument/2006/relationships/hyperlink" Target="https://hal.science/search/index/?q=*&amp;authFullName_s=Jean-Marc Hovasse" TargetMode="External"/><Relationship Id="rId20" Type="http://schemas.openxmlformats.org/officeDocument/2006/relationships/hyperlink" Target="https://shs.hal.science/halshs-02063391v1" TargetMode="External"/><Relationship Id="rId21" Type="http://schemas.openxmlformats.org/officeDocument/2006/relationships/hyperlink" Target="https://hal.science/search/index/?q=*&amp;authFullName_s=Florence Godeau" TargetMode="External"/><Relationship Id="rId22" Type="http://schemas.openxmlformats.org/officeDocument/2006/relationships/hyperlink" Target="https://normandie-univ.hal.science/hal-02145383v1" TargetMode="External"/><Relationship Id="rId23" Type="http://schemas.openxmlformats.org/officeDocument/2006/relationships/hyperlink" Target="https://hal.science/search/index/?q=*&amp;authFullName_s=Laurence Mac&#233;" TargetMode="External"/><Relationship Id="rId24" Type="http://schemas.openxmlformats.org/officeDocument/2006/relationships/hyperlink" Target="https://hal.science/search/index/?q=*&amp;authFullName_s=Claudine Poulouin" TargetMode="External"/><Relationship Id="rId25" Type="http://schemas.openxmlformats.org/officeDocument/2006/relationships/hyperlink" Target="https://dx.doi.org/10.15122/isbn.978-2-8124-6035-7" TargetMode="External"/><Relationship Id="rId26" Type="http://schemas.openxmlformats.org/officeDocument/2006/relationships/hyperlink" Target="https://hal.science/hal-02924252v1" TargetMode="External"/><Relationship Id="rId27" Type="http://schemas.openxmlformats.org/officeDocument/2006/relationships/hyperlink" Target="https://dx.doi.org/10.15122/isbn.978-2-406-10744-6.p.0073" TargetMode="External"/><Relationship Id="rId28" Type="http://schemas.openxmlformats.org/officeDocument/2006/relationships/hyperlink" Target="https://hal.sorbonne-universite.fr/hal-03998500v1" TargetMode="External"/><Relationship Id="rId29" Type="http://schemas.openxmlformats.org/officeDocument/2006/relationships/hyperlink" Target="https://shs.hal.science/halshs-00679092v1" TargetMode="External"/><Relationship Id="rId30" Type="http://schemas.openxmlformats.org/officeDocument/2006/relationships/hyperlink" Target="https://hal.science/hal-03546504v1" TargetMode="External"/><Relationship Id="rId31" Type="http://schemas.openxmlformats.org/officeDocument/2006/relationships/hyperlink" Target="https://hal.science/hal-03546499v1" TargetMode="External"/><Relationship Id="rId32" Type="http://schemas.openxmlformats.org/officeDocument/2006/relationships/hyperlink" Target="https://hal.science/hal-03544862v1" TargetMode="External"/><Relationship Id="rId33" Type="http://schemas.openxmlformats.org/officeDocument/2006/relationships/hyperlink" Target="https://hal.science/hal-04085871v1" TargetMode="External"/><Relationship Id="rId34" Type="http://schemas.openxmlformats.org/officeDocument/2006/relationships/hyperlink" Target="https://hal.science/hal-04085864v1" TargetMode="External"/><Relationship Id="rId35" Type="http://schemas.openxmlformats.org/officeDocument/2006/relationships/hyperlink" Target="https://dx.doi.org/10.3406/roman.1989.5583" TargetMode="External"/><Relationship Id="rId36" Type="http://schemas.openxmlformats.org/officeDocument/2006/relationships/hyperlink" Target="https://normandie-univ.hal.science/hal-02341245v1" TargetMode="External"/><Relationship Id="rId37" Type="http://schemas.openxmlformats.org/officeDocument/2006/relationships/hyperlink" Target="https://hal.science/search/index/?q=*&amp;authFullName_s=Myriam Dufour-Maitre" TargetMode="External"/><Relationship Id="rId38" Type="http://schemas.openxmlformats.org/officeDocument/2006/relationships/hyperlink" Target="https://shs.hal.science/halshs-02060878v1" TargetMode="External"/><Relationship Id="rId39" Type="http://schemas.openxmlformats.org/officeDocument/2006/relationships/hyperlink" Target="https://hal.science/hal-05169058v1" TargetMode="External"/><Relationship Id="rId40" Type="http://schemas.openxmlformats.org/officeDocument/2006/relationships/hyperlink" Target="https://shs.hal.science/halshs-00550676v1" TargetMode="External"/><Relationship Id="rId41" Type="http://schemas.openxmlformats.org/officeDocument/2006/relationships/hyperlink" Target="https://hal.science/hal-04080193v1"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Yvan Leclerc</dc:title>
  <dc:description>CV</dc:description>
  <dc:subject/>
  <cp:keywords/>
  <cp:category/>
  <cp:lastModifiedBy/>
  <dcterms:created xsi:type="dcterms:W3CDTF">2026-04-02T16:10:31+02:00</dcterms:created>
  <dcterms:modified xsi:type="dcterms:W3CDTF">2026-04-02T16:10:31+02:00</dcterms:modified>
</cp:coreProperties>
</file>

<file path=docProps/custom.xml><?xml version="1.0" encoding="utf-8"?>
<Properties xmlns="http://schemas.openxmlformats.org/officeDocument/2006/custom-properties" xmlns:vt="http://schemas.openxmlformats.org/officeDocument/2006/docPropsVTypes"/>
</file>