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Yves SOULABAIL </w:t>
      </w:r>
      <w:r>
        <w:rPr>
          <w:color w:val="641e6e"/>
        </w:rPr>
        <w:t xml:space="preserve">Professeur-Chercheur ISTEC Business School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yves-soulabail</w:t>
        </w:r>
      </w:hyperlink>
    </w:p>
    <w:p>
      <w:pPr>
        <w:numPr>
          <w:ilvl w:val="0"/>
          <w:numId w:val="1"/>
        </w:numPr>
      </w:pPr>
      <w:r>
        <w:rPr/>
        <w:t xml:space="preserve"> ORCID : </w:t>
      </w:r>
      <w:hyperlink r:id="rId9" w:history="1">
        <w:r>
          <w:rPr>
            <w:color w:val="#410a8c"/>
            <w:u w:val="single"/>
          </w:rPr>
          <w:t xml:space="preserve">0000-0002-6008-2154</w:t>
        </w:r>
      </w:hyperlink>
    </w:p>
    <w:p>
      <w:pPr>
        <w:numPr>
          <w:ilvl w:val="0"/>
          <w:numId w:val="1"/>
        </w:numPr>
      </w:pPr>
      <w:r>
        <w:rPr/>
        <w:t xml:space="preserve"> IdRef : </w:t>
      </w:r>
      <w:hyperlink r:id="rId10" w:history="1">
        <w:r>
          <w:rPr>
            <w:color w:val="#410a8c"/>
            <w:u w:val="single"/>
          </w:rPr>
          <w:t xml:space="preserve">144627434</w:t>
        </w:r>
      </w:hyperlink>
    </w:p>
    <w:p>
      <w:pPr>
        <w:numPr>
          <w:ilvl w:val="0"/>
          <w:numId w:val="1"/>
        </w:numPr>
      </w:pPr>
      <w:r>
        <w:rPr/>
        <w:t xml:space="preserve"> VIAF : </w:t>
      </w:r>
      <w:hyperlink r:id="rId11" w:history="1">
        <w:r>
          <w:rPr>
            <w:color w:val="#410a8c"/>
            <w:u w:val="single"/>
          </w:rPr>
          <w:t xml:space="preserve">127200733</w:t>
        </w:r>
      </w:hyperlink>
    </w:p>
    <w:p>
      <w:pPr>
        <w:numPr>
          <w:ilvl w:val="0"/>
          <w:numId w:val="1"/>
        </w:numPr>
      </w:pPr>
      <w:r>
        <w:rPr/>
        <w:t xml:space="preserve"> ISNI : </w:t>
      </w:r>
      <w:hyperlink r:id="rId12" w:history="1">
        <w:r>
          <w:rPr>
            <w:color w:val="#410a8c"/>
            <w:u w:val="single"/>
          </w:rPr>
          <w:t xml:space="preserve">0000000108056795</w:t>
        </w:r>
      </w:hyperlink>
    </w:p>
    <w:p>
      <w:pPr>
        <w:numPr>
          <w:ilvl w:val="0"/>
          <w:numId w:val="1"/>
        </w:numPr>
      </w:pPr>
      <w:r>
        <w:rPr/>
        <w:t xml:space="preserve"> ResearcherID : </w:t>
      </w:r>
      <w:hyperlink r:id="rId13" w:history="1">
        <w:r>
          <w:rPr>
            <w:color w:val="#410a8c"/>
            <w:u w:val="single"/>
          </w:rPr>
          <w:t xml:space="preserve">IXX-0681-2023</w:t>
        </w:r>
      </w:hyperlink>
    </w:p>
    <w:p>
      <w:pPr>
        <w:spacing w:before="600"/>
      </w:pPr>
    </w:p>
    <w:p>
      <w:pPr>
        <w:pStyle w:val="Heading2"/>
      </w:pPr>
      <w:r>
        <w:rPr>
          <w:color w:val="1e198e"/>
          <w:b w:val="1"/>
          <w:bCs w:val="1"/>
        </w:rPr>
        <w:t xml:space="preserve">Présentation</w:t>
      </w:r>
    </w:p>
    <w:p>
      <w:pPr>
        <w:spacing w:after="100"/>
      </w:pPr>
    </w:p>
    <w:p>
      <w:pPr/>
      <w:r>
        <w:rPr/>
        <w:t xml:space="preserve">► Professeur-chercheurJe suis Professeur-chercheur en marketing au sein de l'</w:t>
      </w:r>
      <w:hyperlink r:id="rId14" w:history="1">
        <w:r>
          <w:rPr>
            <w:color w:val="#410a8c"/>
            <w:u w:val="single"/>
          </w:rPr>
          <w:t xml:space="preserve">ISTEC Business School Paris</w:t>
        </w:r>
      </w:hyperlink>
      <w:r>
        <w:rPr/>
        <w:t xml:space="preserve">. Spécialiste des activités commerciales.► Mes intérêts de rechercheL'ensemble des travaux réalisés dans le cadre de mes activités de recherche sont orientés dans le domaine de la commercialisation. Autrement dit, j'étudie aussi bien l'histoire des entreprises du commerce français que la manière d'améliorer leur rentabilité.En ce qui concerne l'histoire des entreprises du secteur commercial, j'interroge l'évolution des concepts commerciaux et managériaux des grandes entreprises du commerce moderne pour les comparer aux évolutions des méthodes managériales actuelles.Au niveau des modèles d'affaire du secteur commercial, je travaille sur la réinterprétation des modèles économiques du secteur marchand afin de faire face à la perte de rentabilité du secteur et d'en résoudre les principales conséquences sociales.► Implications pratiquesMieux comprendre les mécanismes de rentabilité et ses liens directs avec différents concepts tels que la confiance clientèle et l'engagement du personnel.Aider les étudiants à développer leur employabilité pendant leur scolarité afin qu'ils s'insèrent sur le marché du travail à la sortie de cette grande école.► Autres activités scientifiquesJe suis également Secrétaire Général de rédaction de </w:t>
      </w:r>
      <w:hyperlink r:id="rId15" w:history="1">
        <w:r>
          <w:rPr>
            <w:color w:val="#410a8c"/>
            <w:u w:val="single"/>
          </w:rPr>
          <w:t xml:space="preserve">La Revue des Sciences de Gestion - direction et gestion - LaRSG.fr</w:t>
        </w:r>
      </w:hyperlink>
      <w:r>
        <w:rPr/>
        <w:t xml:space="preserve">En parallèle, vice-président de l'</w:t>
      </w:r>
      <w:hyperlink r:id="rId16" w:history="1">
        <w:r>
          <w:rPr>
            <w:color w:val="#410a8c"/>
            <w:u w:val="single"/>
          </w:rPr>
          <w:t xml:space="preserve">Académie des sciences commerciales</w:t>
        </w:r>
      </w:hyperlink>
      <w:r>
        <w:rPr/>
        <w:t xml:space="preserve">, auteur d'ouvrages dans le domaine de l'</w:t>
      </w:r>
      <w:hyperlink r:id="rId17" w:history="1">
        <w:r>
          <w:rPr>
            <w:color w:val="#410a8c"/>
            <w:u w:val="single"/>
          </w:rPr>
          <w:t xml:space="preserve">histoire du commerce</w:t>
        </w:r>
      </w:hyperlink>
      <w:r>
        <w:rPr/>
        <w:t xml:space="preserve"> et spécialiste des apports de </w:t>
      </w:r>
      <w:hyperlink r:id="rId18" w:history="1">
        <w:r>
          <w:rPr>
            <w:color w:val="#410a8c"/>
            <w:u w:val="single"/>
          </w:rPr>
          <w:t xml:space="preserve">Bernardo Trujillo</w:t>
        </w:r>
      </w:hyperlink>
      <w:r>
        <w:rPr/>
        <w:t xml:space="preserve">. J'ai eu l'occasion d'intervenir sur plusieurs </w:t>
      </w:r>
      <w:hyperlink r:id="rId19" w:history="1">
        <w:r>
          <w:rPr>
            <w:color w:val="#410a8c"/>
            <w:u w:val="single"/>
          </w:rPr>
          <w:t xml:space="preserve">documentaires télévisuels</w:t>
        </w:r>
      </w:hyperlink>
      <w:r>
        <w:rPr/>
        <w:t xml:space="preserve">.► Autres activitésDepuis 2022 - Membre de la commission « Avenir du commerce de centre-ville et de proximité », dépendante de l'Académie des sciences commerciales et du Club des managers de centre-ville Depuis 2022 - Membres du conseil d'administrationde la Caisse d'Allocations Familiales de l'Essonne, mandataire CPME, auprès de la Commission d'Attribution des Prestations et Logement (CAPL)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Communautés thématiques et image des groupes de la grande distribution française dans les médias</w:t>
              </w:r>
            </w:hyperlink>
          </w:p>
          <w:p>
            <w:pPr/>
            <w:hyperlink r:id="rId21" w:history="1">
              <w:r>
                <w:rPr>
                  <w:color w:val="#410a8c"/>
                  <w:u w:val="single"/>
                </w:rPr>
                <w:t xml:space="preserve">Jérôme Baray</w:t>
              </w:r>
            </w:hyperlink>
            <w:r>
              <w:rPr/>
              <w:t xml:space="preserve">,</w:t>
            </w:r>
            <w:hyperlink r:id="rId22" w:history="1">
              <w:r>
                <w:rPr>
                  <w:color w:val="#410a8c"/>
                  <w:u w:val="single"/>
                </w:rPr>
                <w:t xml:space="preserve">Gérard Cliquet</w:t>
              </w:r>
            </w:hyperlink>
            <w:r>
              <w:rPr/>
              <w:t xml:space="preserve">,</w:t>
            </w:r>
            <w:hyperlink r:id="rId23" w:history="1">
              <w:r>
                <w:rPr>
                  <w:color w:val="#410a8c"/>
                  <w:u w:val="single"/>
                </w:rPr>
                <w:t xml:space="preserve">Yves Soulabail</w:t>
              </w:r>
            </w:hyperlink>
          </w:p>
          <w:p>
            <w:pPr/>
            <w:r>
              <w:rPr>
                <w:i w:val="1"/>
                <w:iCs w:val="1"/>
              </w:rPr>
              <w:t xml:space="preserve">Vie et Sciences de l'Entreprise</w:t>
            </w:r>
            <w:r>
              <w:rPr/>
              <w:t xml:space="preserve">, 2023, 1-2 (216-217), pp.313-323. </w:t>
            </w:r>
            <w:hyperlink r:id="rId24" w:history="1">
              <w:r>
                <w:rPr>
                  <w:color w:val="#410a8c"/>
                  <w:u w:val="single"/>
                </w:rPr>
                <w:t xml:space="preserve">⟨10.3917/vse.216.0313⟩</w:t>
              </w:r>
            </w:hyperlink>
          </w:p>
          <w:p>
            <w:pPr/>
            <w:r>
              <w:rPr/>
              <w:t xml:space="preserve">Article dans une revue</w:t>
            </w:r>
          </w:p>
          <w:p>
            <w:pPr/>
            <w:hyperlink r:id="rId20" w:history="1">
              <w:r>
                <w:rPr>
                  <w:color w:val="#410a8c"/>
                  <w:u w:val="single"/>
                </w:rPr>
                <w:t xml:space="preserve">hal-04251853v1</w:t>
              </w:r>
            </w:hyperlink>
          </w:p>
        </w:tc>
      </w:tr>
      <w:tr>
        <w:trPr/>
        <w:tc>
          <w:tcPr>
            <w:noWrap/>
          </w:tcPr>
          <w:p>
            <w:pPr>
              <w:spacing w:after="200"/>
            </w:pPr>
            <w:hyperlink r:id="rId25" w:history="1">
              <w:r>
                <w:rPr>
                  <w:color w:val="1e198e"/>
                  <w:b w:val="1"/>
                  <w:bCs w:val="1"/>
                  <w:u w:val="single"/>
                </w:rPr>
                <w:t xml:space="preserve">Appréhender les thématiques et communautés de recherche en gestion à travers l’analyse sémantique des publications en sciences de gestion sur HAL.</w:t>
              </w:r>
            </w:hyperlink>
          </w:p>
          <w:p>
            <w:pPr/>
            <w:hyperlink r:id="rId21" w:history="1">
              <w:r>
                <w:rPr>
                  <w:color w:val="#410a8c"/>
                  <w:u w:val="single"/>
                </w:rPr>
                <w:t xml:space="preserve">Jérôme Baray</w:t>
              </w:r>
            </w:hyperlink>
            <w:r>
              <w:rPr/>
              <w:t xml:space="preserve">,</w:t>
            </w:r>
            <w:hyperlink r:id="rId26" w:history="1">
              <w:r>
                <w:rPr>
                  <w:color w:val="#410a8c"/>
                  <w:u w:val="single"/>
                </w:rPr>
                <w:t xml:space="preserve">Amina Béji-Bécheur</w:t>
              </w:r>
            </w:hyperlink>
            <w:r>
              <w:rPr/>
              <w:t xml:space="preserve">,</w:t>
            </w:r>
            <w:hyperlink r:id="rId23" w:history="1">
              <w:r>
                <w:rPr>
                  <w:color w:val="#410a8c"/>
                  <w:u w:val="single"/>
                </w:rPr>
                <w:t xml:space="preserve">Yves Soulabail</w:t>
              </w:r>
            </w:hyperlink>
          </w:p>
          <w:p>
            <w:pPr/>
            <w:r>
              <w:rPr>
                <w:i w:val="1"/>
                <w:iCs w:val="1"/>
              </w:rPr>
              <w:t xml:space="preserve">La Revue des Sciences de Gestion</w:t>
            </w:r>
            <w:r>
              <w:rPr/>
              <w:t xml:space="preserve">, 2022, 313, pp.13-24</w:t>
            </w:r>
          </w:p>
          <w:p>
            <w:pPr/>
            <w:r>
              <w:rPr/>
              <w:t xml:space="preserve">Article dans une revue</w:t>
            </w:r>
          </w:p>
          <w:p>
            <w:pPr/>
            <w:hyperlink r:id="rId25" w:history="1">
              <w:r>
                <w:rPr>
                  <w:color w:val="#410a8c"/>
                  <w:u w:val="single"/>
                </w:rPr>
                <w:t xml:space="preserve">hal-04071120v1</w:t>
              </w:r>
            </w:hyperlink>
          </w:p>
        </w:tc>
      </w:tr>
      <w:tr>
        <w:trPr/>
        <w:tc>
          <w:tcPr>
            <w:noWrap/>
          </w:tcPr>
          <w:p>
            <w:pPr>
              <w:spacing w:after="200"/>
            </w:pPr>
            <w:hyperlink r:id="rId27" w:history="1">
              <w:r>
                <w:rPr>
                  <w:color w:val="1e198e"/>
                  <w:b w:val="1"/>
                  <w:bCs w:val="1"/>
                  <w:u w:val="single"/>
                </w:rPr>
                <w:t xml:space="preserve">Géo-optimisation du prix de vente par analyses factorielle et morphologique</w:t>
              </w:r>
            </w:hyperlink>
          </w:p>
          <w:p>
            <w:pPr/>
            <w:hyperlink r:id="rId21" w:history="1">
              <w:r>
                <w:rPr>
                  <w:color w:val="#410a8c"/>
                  <w:u w:val="single"/>
                </w:rPr>
                <w:t xml:space="preserve">Jérôme Baray</w:t>
              </w:r>
            </w:hyperlink>
            <w:r>
              <w:rPr/>
              <w:t xml:space="preserve">,</w:t>
            </w:r>
            <w:hyperlink r:id="rId23" w:history="1">
              <w:r>
                <w:rPr>
                  <w:color w:val="#410a8c"/>
                  <w:u w:val="single"/>
                </w:rPr>
                <w:t xml:space="preserve">Yves Soulabail</w:t>
              </w:r>
            </w:hyperlink>
            <w:r>
              <w:rPr/>
              <w:t xml:space="preserve">,</w:t>
            </w:r>
            <w:hyperlink r:id="rId28" w:history="1">
              <w:r>
                <w:rPr>
                  <w:color w:val="#410a8c"/>
                  <w:u w:val="single"/>
                </w:rPr>
                <w:t xml:space="preserve">Martine Pelé</w:t>
              </w:r>
            </w:hyperlink>
          </w:p>
          <w:p>
            <w:pPr/>
            <w:r>
              <w:rPr>
                <w:i w:val="1"/>
                <w:iCs w:val="1"/>
              </w:rPr>
              <w:t xml:space="preserve">La Revue des Sciences de Gestion</w:t>
            </w:r>
            <w:r>
              <w:rPr/>
              <w:t xml:space="preserve">, 2018, 291-292 (3), pp.23. </w:t>
            </w:r>
            <w:hyperlink r:id="rId29" w:history="1">
              <w:r>
                <w:rPr>
                  <w:color w:val="#410a8c"/>
                  <w:u w:val="single"/>
                </w:rPr>
                <w:t xml:space="preserve">⟨10.3917/rsg.291.0023⟩</w:t>
              </w:r>
            </w:hyperlink>
          </w:p>
          <w:p>
            <w:pPr/>
            <w:r>
              <w:rPr/>
              <w:t xml:space="preserve">Article dans une revue</w:t>
            </w:r>
          </w:p>
          <w:p>
            <w:pPr/>
            <w:hyperlink r:id="rId27" w:history="1">
              <w:r>
                <w:rPr>
                  <w:color w:val="#410a8c"/>
                  <w:u w:val="single"/>
                </w:rPr>
                <w:t xml:space="preserve">hal-02971092v1</w:t>
              </w:r>
            </w:hyperlink>
          </w:p>
        </w:tc>
      </w:tr>
      <w:tr>
        <w:trPr/>
        <w:tc>
          <w:tcPr>
            <w:noWrap/>
          </w:tcPr>
          <w:p>
            <w:pPr>
              <w:spacing w:after="200"/>
            </w:pPr>
            <w:hyperlink r:id="rId30" w:history="1">
              <w:r>
                <w:rPr>
                  <w:color w:val="1e198e"/>
                  <w:b w:val="1"/>
                  <w:bCs w:val="1"/>
                  <w:u w:val="single"/>
                </w:rPr>
                <w:t xml:space="preserve">La relance du Pouvoir d'achat et du financement de la Sécurité sociale en France</w:t>
              </w:r>
            </w:hyperlink>
          </w:p>
          <w:p>
            <w:pPr/>
            <w:hyperlink r:id="rId23" w:history="1">
              <w:r>
                <w:rPr>
                  <w:color w:val="#410a8c"/>
                  <w:u w:val="single"/>
                </w:rPr>
                <w:t xml:space="preserve">Yves Soulabail</w:t>
              </w:r>
            </w:hyperlink>
            <w:r>
              <w:rPr/>
              <w:t xml:space="preserve">,</w:t>
            </w:r>
            <w:hyperlink r:id="rId31" w:history="1">
              <w:r>
                <w:rPr>
                  <w:color w:val="#410a8c"/>
                  <w:u w:val="single"/>
                </w:rPr>
                <w:t xml:space="preserve">Michel Leclerc</w:t>
              </w:r>
            </w:hyperlink>
          </w:p>
          <w:p>
            <w:pPr/>
            <w:r>
              <w:rPr>
                <w:i w:val="1"/>
                <w:iCs w:val="1"/>
              </w:rPr>
              <w:t xml:space="preserve">La Revue des Sciences de Gestion</w:t>
            </w:r>
            <w:r>
              <w:rPr/>
              <w:t xml:space="preserve">, 2017, 283 (1), pp.57. </w:t>
            </w:r>
            <w:hyperlink r:id="rId32" w:history="1">
              <w:r>
                <w:rPr>
                  <w:color w:val="#410a8c"/>
                  <w:u w:val="single"/>
                </w:rPr>
                <w:t xml:space="preserve">⟨10.3917/rsg.283.0057⟩</w:t>
              </w:r>
            </w:hyperlink>
          </w:p>
          <w:p>
            <w:pPr/>
            <w:r>
              <w:rPr/>
              <w:t xml:space="preserve">Article dans une revue</w:t>
            </w:r>
          </w:p>
          <w:p>
            <w:pPr/>
            <w:hyperlink r:id="rId30" w:history="1">
              <w:r>
                <w:rPr>
                  <w:color w:val="#410a8c"/>
                  <w:u w:val="single"/>
                </w:rPr>
                <w:t xml:space="preserve">hal-04173415v1</w:t>
              </w:r>
            </w:hyperlink>
          </w:p>
        </w:tc>
      </w:tr>
      <w:tr>
        <w:trPr/>
        <w:tc>
          <w:tcPr>
            <w:noWrap/>
          </w:tcPr>
          <w:p>
            <w:pPr>
              <w:spacing w:after="200"/>
            </w:pPr>
            <w:hyperlink r:id="rId33" w:history="1">
              <w:r>
                <w:rPr>
                  <w:color w:val="1e198e"/>
                  <w:b w:val="1"/>
                  <w:bCs w:val="1"/>
                  <w:u w:val="single"/>
                </w:rPr>
                <w:t xml:space="preserve">De la reconnaissance de la propriété intellectuelle des enseignants-chercheurs : Entre législation et réalité de terrain</w:t>
              </w:r>
            </w:hyperlink>
          </w:p>
          <w:p>
            <w:pPr/>
            <w:hyperlink r:id="rId21" w:history="1">
              <w:r>
                <w:rPr>
                  <w:color w:val="#410a8c"/>
                  <w:u w:val="single"/>
                </w:rPr>
                <w:t xml:space="preserve">Jérôme Baray</w:t>
              </w:r>
            </w:hyperlink>
            <w:r>
              <w:rPr/>
              <w:t xml:space="preserve">,</w:t>
            </w:r>
            <w:hyperlink r:id="rId23" w:history="1">
              <w:r>
                <w:rPr>
                  <w:color w:val="#410a8c"/>
                  <w:u w:val="single"/>
                </w:rPr>
                <w:t xml:space="preserve">Yves Soulabail</w:t>
              </w:r>
            </w:hyperlink>
          </w:p>
          <w:p>
            <w:pPr/>
            <w:r>
              <w:rPr>
                <w:i w:val="1"/>
                <w:iCs w:val="1"/>
              </w:rPr>
              <w:t xml:space="preserve">La Revue des Sciences de Gestion</w:t>
            </w:r>
            <w:r>
              <w:rPr/>
              <w:t xml:space="preserve">, 2017, 2017/2 (284), pp.13. </w:t>
            </w:r>
            <w:hyperlink r:id="rId34" w:history="1">
              <w:r>
                <w:rPr>
                  <w:color w:val="#410a8c"/>
                  <w:u w:val="single"/>
                </w:rPr>
                <w:t xml:space="preserve">⟨10.3917/rsg.284.0013⟩</w:t>
              </w:r>
            </w:hyperlink>
          </w:p>
          <w:p>
            <w:pPr/>
            <w:r>
              <w:rPr/>
              <w:t xml:space="preserve">Article dans une revue</w:t>
            </w:r>
          </w:p>
          <w:p>
            <w:pPr/>
            <w:hyperlink r:id="rId33" w:history="1">
              <w:r>
                <w:rPr>
                  <w:color w:val="#410a8c"/>
                  <w:u w:val="single"/>
                </w:rPr>
                <w:t xml:space="preserve">hal-01659956v1</w:t>
              </w:r>
            </w:hyperlink>
          </w:p>
        </w:tc>
      </w:tr>
      <w:tr>
        <w:trPr/>
        <w:tc>
          <w:tcPr>
            <w:noWrap/>
          </w:tcPr>
          <w:p>
            <w:pPr>
              <w:spacing w:after="200"/>
            </w:pPr>
            <w:hyperlink r:id="rId35" w:history="1">
              <w:r>
                <w:rPr>
                  <w:color w:val="1e198e"/>
                  <w:b w:val="1"/>
                  <w:bCs w:val="1"/>
                  <w:u w:val="single"/>
                </w:rPr>
                <w:t xml:space="preserve">Les produits libres Carrefour : genèse d'un consumérisme capitaliste mal compris</w:t>
              </w:r>
            </w:hyperlink>
          </w:p>
          <w:p>
            <w:pPr/>
            <w:hyperlink r:id="rId23" w:history="1">
              <w:r>
                <w:rPr>
                  <w:color w:val="#410a8c"/>
                  <w:u w:val="single"/>
                </w:rPr>
                <w:t xml:space="preserve">Yves Soulabail</w:t>
              </w:r>
            </w:hyperlink>
          </w:p>
          <w:p>
            <w:pPr/>
            <w:r>
              <w:rPr>
                <w:i w:val="1"/>
                <w:iCs w:val="1"/>
              </w:rPr>
              <w:t xml:space="preserve">Entreprises et Histoire</w:t>
            </w:r>
            <w:r>
              <w:rPr/>
              <w:t xml:space="preserve">, 2011, 64 (3), pp.197. </w:t>
            </w:r>
            <w:hyperlink r:id="rId36" w:history="1">
              <w:r>
                <w:rPr>
                  <w:color w:val="#410a8c"/>
                  <w:u w:val="single"/>
                </w:rPr>
                <w:t xml:space="preserve">⟨10.3917/eh.064.0197⟩</w:t>
              </w:r>
            </w:hyperlink>
          </w:p>
          <w:p>
            <w:pPr/>
            <w:r>
              <w:rPr/>
              <w:t xml:space="preserve">Article dans une revue</w:t>
            </w:r>
          </w:p>
          <w:p>
            <w:pPr/>
            <w:hyperlink r:id="rId35" w:history="1">
              <w:r>
                <w:rPr>
                  <w:color w:val="#410a8c"/>
                  <w:u w:val="single"/>
                </w:rPr>
                <w:t xml:space="preserve">hal-04173419v1</w:t>
              </w:r>
            </w:hyperlink>
          </w:p>
        </w:tc>
      </w:tr>
      <w:tr>
        <w:trPr/>
        <w:tc>
          <w:tcPr>
            <w:noWrap/>
          </w:tcPr>
          <w:p>
            <w:pPr>
              <w:spacing w:after="200"/>
            </w:pPr>
            <w:hyperlink r:id="rId37" w:history="1">
              <w:r>
                <w:rPr>
                  <w:color w:val="1e198e"/>
                  <w:b w:val="1"/>
                  <w:bCs w:val="1"/>
                  <w:u w:val="single"/>
                </w:rPr>
                <w:t xml:space="preserve">L'avenir des publications professionnelles. Réagir face à la perte des aides</w:t>
              </w:r>
            </w:hyperlink>
          </w:p>
          <w:p>
            <w:pPr/>
            <w:hyperlink r:id="rId23" w:history="1">
              <w:r>
                <w:rPr>
                  <w:color w:val="#410a8c"/>
                  <w:u w:val="single"/>
                </w:rPr>
                <w:t xml:space="preserve">Yves Soulabail</w:t>
              </w:r>
            </w:hyperlink>
          </w:p>
          <w:p>
            <w:pPr/>
            <w:r>
              <w:rPr>
                <w:i w:val="1"/>
                <w:iCs w:val="1"/>
              </w:rPr>
              <w:t xml:space="preserve">Communication &amp; langages</w:t>
            </w:r>
            <w:r>
              <w:rPr/>
              <w:t xml:space="preserve">, 1999, 120 (1), pp.4-19. </w:t>
            </w:r>
            <w:hyperlink r:id="rId38" w:history="1">
              <w:r>
                <w:rPr>
                  <w:color w:val="#410a8c"/>
                  <w:u w:val="single"/>
                </w:rPr>
                <w:t xml:space="preserve">⟨10.3406/colan.1999.2920⟩</w:t>
              </w:r>
            </w:hyperlink>
          </w:p>
          <w:p>
            <w:pPr/>
            <w:r>
              <w:rPr/>
              <w:t xml:space="preserve">Article dans une revue</w:t>
            </w:r>
          </w:p>
          <w:p>
            <w:pPr/>
            <w:hyperlink r:id="rId37" w:history="1">
              <w:r>
                <w:rPr>
                  <w:color w:val="#410a8c"/>
                  <w:u w:val="single"/>
                </w:rPr>
                <w:t xml:space="preserve">hal-04173421v1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Communautés thématiques et image des groupes de la grande distribution française dans les médias</w:t>
              </w:r>
            </w:hyperlink>
          </w:p>
          <w:p>
            <w:pPr/>
            <w:hyperlink r:id="rId21" w:history="1">
              <w:r>
                <w:rPr>
                  <w:color w:val="#410a8c"/>
                  <w:u w:val="single"/>
                </w:rPr>
                <w:t xml:space="preserve">Jérôme Baray</w:t>
              </w:r>
            </w:hyperlink>
            <w:r>
              <w:rPr/>
              <w:t xml:space="preserve">,</w:t>
            </w:r>
            <w:hyperlink r:id="rId22" w:history="1">
              <w:r>
                <w:rPr>
                  <w:color w:val="#410a8c"/>
                  <w:u w:val="single"/>
                </w:rPr>
                <w:t xml:space="preserve">Gérard Cliquet</w:t>
              </w:r>
            </w:hyperlink>
            <w:r>
              <w:rPr/>
              <w:t xml:space="preserve">,</w:t>
            </w:r>
            <w:hyperlink r:id="rId23" w:history="1">
              <w:r>
                <w:rPr>
                  <w:color w:val="#410a8c"/>
                  <w:u w:val="single"/>
                </w:rPr>
                <w:t xml:space="preserve">Yves Soulabail</w:t>
              </w:r>
            </w:hyperlink>
          </w:p>
          <w:p>
            <w:pPr/>
            <w:r>
              <w:rPr>
                <w:i w:val="1"/>
                <w:iCs w:val="1"/>
              </w:rPr>
              <w:t xml:space="preserve">23e colloque Etienne THIL</w:t>
            </w:r>
            <w:r>
              <w:rPr/>
              <w:t xml:space="preserve">, Association Etienne Thil, Oct 2020, Paris, France</w:t>
            </w:r>
          </w:p>
          <w:p>
            <w:pPr/>
            <w:r>
              <w:rPr/>
              <w:t xml:space="preserve">Communication dans un congrès</w:t>
            </w:r>
          </w:p>
          <w:p>
            <w:pPr/>
            <w:hyperlink r:id="rId39" w:history="1">
              <w:r>
                <w:rPr>
                  <w:color w:val="#410a8c"/>
                  <w:u w:val="single"/>
                </w:rPr>
                <w:t xml:space="preserve">hal-02970974v1</w:t>
              </w:r>
            </w:hyperlink>
          </w:p>
        </w:tc>
      </w:tr>
      <w:tr>
        <w:trPr/>
        <w:tc>
          <w:tcPr>
            <w:noWrap/>
          </w:tcPr>
          <w:p>
            <w:pPr>
              <w:spacing w:after="200"/>
            </w:pPr>
            <w:hyperlink r:id="rId40" w:history="1">
              <w:r>
                <w:rPr>
                  <w:color w:val="1e198e"/>
                  <w:b w:val="1"/>
                  <w:bCs w:val="1"/>
                  <w:u w:val="single"/>
                </w:rPr>
                <w:t xml:space="preserve">Rerum Novarum comme source d'un nouveau paradigme du management : le cas des Centres Distributeurs E. Leclerc</w:t>
              </w:r>
            </w:hyperlink>
          </w:p>
          <w:p>
            <w:pPr/>
            <w:hyperlink r:id="rId23" w:history="1">
              <w:r>
                <w:rPr>
                  <w:color w:val="#410a8c"/>
                  <w:u w:val="single"/>
                </w:rPr>
                <w:t xml:space="preserve">Yves Soulabail</w:t>
              </w:r>
            </w:hyperlink>
          </w:p>
          <w:p>
            <w:pPr/>
            <w:r>
              <w:rPr>
                <w:i w:val="1"/>
                <w:iCs w:val="1"/>
              </w:rPr>
              <w:t xml:space="preserve">JHMO 2017</w:t>
            </w:r>
            <w:r>
              <w:rPr/>
              <w:t xml:space="preserve">, AHMO (Association pour l’histoire du management et des organisations); CNAM (Conservatoire national des arts et métiers); LIRSA (Laboratoire interdisciplinaire de recherche en sciences de l’action, EA 4603); Le laboratoire HT2S (Histoire des technosciences en société, EA 3716)., Mar 2017, Paris, France</w:t>
            </w:r>
          </w:p>
          <w:p>
            <w:pPr/>
            <w:r>
              <w:rPr/>
              <w:t xml:space="preserve">Communication dans un congrès</w:t>
            </w:r>
          </w:p>
          <w:p>
            <w:pPr/>
            <w:hyperlink r:id="rId40" w:history="1">
              <w:r>
                <w:rPr>
                  <w:color w:val="#410a8c"/>
                  <w:u w:val="single"/>
                </w:rPr>
                <w:t xml:space="preserve">hal-04173424v1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Édouard Leclerc : naissance d’un compagnonnage marchand pour les prix bas (1949-1960)</w:t>
              </w:r>
            </w:hyperlink>
          </w:p>
          <w:p>
            <w:pPr/>
            <w:hyperlink r:id="rId23" w:history="1">
              <w:r>
                <w:rPr>
                  <w:color w:val="#410a8c"/>
                  <w:u w:val="single"/>
                </w:rPr>
                <w:t xml:space="preserve">Yves Soulabail</w:t>
              </w:r>
            </w:hyperlink>
          </w:p>
          <w:p>
            <w:pPr/>
            <w:r>
              <w:rPr/>
              <w:t xml:space="preserve">Sciences de l'Homme et Société. IGR IAE Rennes - École Universitaire de Management, 2016. Français. </w:t>
            </w:r>
            <w:hyperlink r:id="rId42" w:history="1">
              <w:r>
                <w:rPr>
                  <w:color w:val="#410a8c"/>
                  <w:u w:val="single"/>
                </w:rPr>
                <w:t xml:space="preserve">⟨NNT : 2016REN1G001⟩</w:t>
              </w:r>
            </w:hyperlink>
          </w:p>
          <w:p>
            <w:pPr/>
            <w:r>
              <w:rPr/>
              <w:t xml:space="preserve">Thèse</w:t>
            </w:r>
          </w:p>
          <w:p>
            <w:pPr/>
            <w:hyperlink r:id="rId41" w:history="1">
              <w:r>
                <w:rPr>
                  <w:color w:val="#410a8c"/>
                  <w:u w:val="single"/>
                </w:rPr>
                <w:t xml:space="preserve">tel-04173627v1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51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es-soulabail" TargetMode="External"/><Relationship Id="rId9" Type="http://schemas.openxmlformats.org/officeDocument/2006/relationships/hyperlink" Target="https://orcid.org/0000-0002-6008-2154" TargetMode="External"/><Relationship Id="rId10" Type="http://schemas.openxmlformats.org/officeDocument/2006/relationships/hyperlink" Target="https://www.idref.fr/144627434" TargetMode="External"/><Relationship Id="rId11" Type="http://schemas.openxmlformats.org/officeDocument/2006/relationships/hyperlink" Target="https://viaf.org/viaf/127200733" TargetMode="External"/><Relationship Id="rId12" Type="http://schemas.openxmlformats.org/officeDocument/2006/relationships/hyperlink" Target="http://isni.org/isni/0000000108056795" TargetMode="External"/><Relationship Id="rId13" Type="http://schemas.openxmlformats.org/officeDocument/2006/relationships/hyperlink" Target="http://www.researcherid.com/rid/IXX-0681-2023" TargetMode="External"/><Relationship Id="rId14" Type="http://schemas.openxmlformats.org/officeDocument/2006/relationships/hyperlink" Target="https://istec.fr/" TargetMode="External"/><Relationship Id="rId15" Type="http://schemas.openxmlformats.org/officeDocument/2006/relationships/hyperlink" Target="https://www.larsg.fr/" TargetMode="External"/><Relationship Id="rId16" Type="http://schemas.openxmlformats.org/officeDocument/2006/relationships/hyperlink" Target="https://academie-des-sciences-commerciales.org/" TargetMode="External"/><Relationship Id="rId17" Type="http://schemas.openxmlformats.org/officeDocument/2006/relationships/hyperlink" Target="https://www.carrefouruncombatpourlaliberte.fr/" TargetMode="External"/><Relationship Id="rId18" Type="http://schemas.openxmlformats.org/officeDocument/2006/relationships/hyperlink" Target="https://www.bernardo-trujillo.com/" TargetMode="External"/><Relationship Id="rId19" Type="http://schemas.openxmlformats.org/officeDocument/2006/relationships/hyperlink" Target="https://www.carrefouruncombatpourlaliberte.fr/lhyper-duel-edouard-leclerc-marcel-fournier-carrefour-pluzz-replay-france-5-5-mars-2014-a-2135/" TargetMode="External"/><Relationship Id="rId20" Type="http://schemas.openxmlformats.org/officeDocument/2006/relationships/hyperlink" Target="https://hal.science/hal-04251853v1" TargetMode="External"/><Relationship Id="rId21" Type="http://schemas.openxmlformats.org/officeDocument/2006/relationships/hyperlink" Target="https://hal.science/search/index/?q=*&amp;authFullName_s=J&#233;r&#244;me Baray" TargetMode="External"/><Relationship Id="rId22" Type="http://schemas.openxmlformats.org/officeDocument/2006/relationships/hyperlink" Target="https://hal.science/search/index/?q=*&amp;authFullName_s=G&#233;rard Cliquet" TargetMode="External"/><Relationship Id="rId23" Type="http://schemas.openxmlformats.org/officeDocument/2006/relationships/hyperlink" Target="https://hal.science/search/index/?q=*&amp;authFullName_s=Yves Soulabail" TargetMode="External"/><Relationship Id="rId24" Type="http://schemas.openxmlformats.org/officeDocument/2006/relationships/hyperlink" Target="https://dx.doi.org/10.3917/vse.216.0313" TargetMode="External"/><Relationship Id="rId25" Type="http://schemas.openxmlformats.org/officeDocument/2006/relationships/hyperlink" Target="https://hal.science/hal-04071120v1" TargetMode="External"/><Relationship Id="rId26" Type="http://schemas.openxmlformats.org/officeDocument/2006/relationships/hyperlink" Target="https://hal.science/search/index/?q=*&amp;authFullName_s=Amina B&#233;ji-B&#233;cheur" TargetMode="External"/><Relationship Id="rId27" Type="http://schemas.openxmlformats.org/officeDocument/2006/relationships/hyperlink" Target="https://hal.science/hal-02971092v1" TargetMode="External"/><Relationship Id="rId28" Type="http://schemas.openxmlformats.org/officeDocument/2006/relationships/hyperlink" Target="https://hal.science/search/index/?q=*&amp;authFullName_s=Martine Pel&#233;" TargetMode="External"/><Relationship Id="rId29" Type="http://schemas.openxmlformats.org/officeDocument/2006/relationships/hyperlink" Target="https://dx.doi.org/10.3917/rsg.291.0023" TargetMode="External"/><Relationship Id="rId30" Type="http://schemas.openxmlformats.org/officeDocument/2006/relationships/hyperlink" Target="https://hal.science/hal-04173415v1" TargetMode="External"/><Relationship Id="rId31" Type="http://schemas.openxmlformats.org/officeDocument/2006/relationships/hyperlink" Target="https://hal.science/search/index/?q=*&amp;authFullName_s=Michel Leclerc" TargetMode="External"/><Relationship Id="rId32" Type="http://schemas.openxmlformats.org/officeDocument/2006/relationships/hyperlink" Target="https://dx.doi.org/10.3917/rsg.283.0057" TargetMode="External"/><Relationship Id="rId33" Type="http://schemas.openxmlformats.org/officeDocument/2006/relationships/hyperlink" Target="https://hal.science/hal-01659956v1" TargetMode="External"/><Relationship Id="rId34" Type="http://schemas.openxmlformats.org/officeDocument/2006/relationships/hyperlink" Target="https://dx.doi.org/10.3917/rsg.284.0013" TargetMode="External"/><Relationship Id="rId35" Type="http://schemas.openxmlformats.org/officeDocument/2006/relationships/hyperlink" Target="https://hal.science/hal-04173419v1" TargetMode="External"/><Relationship Id="rId36" Type="http://schemas.openxmlformats.org/officeDocument/2006/relationships/hyperlink" Target="https://dx.doi.org/10.3917/eh.064.0197" TargetMode="External"/><Relationship Id="rId37" Type="http://schemas.openxmlformats.org/officeDocument/2006/relationships/hyperlink" Target="https://hal.science/hal-04173421v1" TargetMode="External"/><Relationship Id="rId38" Type="http://schemas.openxmlformats.org/officeDocument/2006/relationships/hyperlink" Target="https://dx.doi.org/10.3406/colan.1999.2920" TargetMode="External"/><Relationship Id="rId39" Type="http://schemas.openxmlformats.org/officeDocument/2006/relationships/hyperlink" Target="https://hal.science/hal-02970974v1" TargetMode="External"/><Relationship Id="rId40" Type="http://schemas.openxmlformats.org/officeDocument/2006/relationships/hyperlink" Target="https://hal.science/hal-04173424v1" TargetMode="External"/><Relationship Id="rId41" Type="http://schemas.openxmlformats.org/officeDocument/2006/relationships/hyperlink" Target="https://hal.science/tel-04173627v1" TargetMode="External"/><Relationship Id="rId42" Type="http://schemas.openxmlformats.org/officeDocument/2006/relationships/hyperlink" Target="https://www.theses.fr/2016REN1G00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SOULABAIL</dc:title>
  <dc:description>CV</dc:description>
  <dc:subject/>
  <cp:keywords/>
  <cp:category/>
  <cp:lastModifiedBy/>
  <dcterms:created xsi:type="dcterms:W3CDTF">2026-04-09T17:21:36+02:00</dcterms:created>
  <dcterms:modified xsi:type="dcterms:W3CDTF">2026-04-09T17:21:36+02:00</dcterms:modified>
</cp:coreProperties>
</file>

<file path=docProps/custom.xml><?xml version="1.0" encoding="utf-8"?>
<Properties xmlns="http://schemas.openxmlformats.org/officeDocument/2006/custom-properties" xmlns:vt="http://schemas.openxmlformats.org/officeDocument/2006/docPropsVTypes"/>
</file>