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Zakaria Taha </w:t>
      </w:r>
      <w:r>
        <w:rPr>
          <w:color w:val="641e6e"/>
        </w:rPr>
        <w:t xml:space="preserve">Maître de conférences en civilisation arabe. Politiste, spécialiste de la Syrie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zakaria-taha</w:t>
        </w:r>
      </w:hyperlink>
    </w:p>
    <w:p>
      <w:pPr>
        <w:numPr>
          <w:ilvl w:val="0"/>
          <w:numId w:val="1"/>
        </w:numPr>
      </w:pPr>
      <w:r>
        <w:rPr/>
        <w:t xml:space="preserve"> ORCID : </w:t>
      </w:r>
      <w:hyperlink r:id="rId9" w:history="1">
        <w:r>
          <w:rPr>
            <w:color w:val="#410a8c"/>
            <w:u w:val="single"/>
          </w:rPr>
          <w:t xml:space="preserve">0000-0003-1874-1424</w:t>
        </w:r>
      </w:hyperlink>
    </w:p>
    <w:p>
      <w:pPr>
        <w:spacing w:before="600"/>
      </w:pPr>
    </w:p>
    <w:p>
      <w:pPr>
        <w:pStyle w:val="Heading2"/>
      </w:pPr>
      <w:r>
        <w:rPr>
          <w:color w:val="1e198e"/>
          <w:b w:val="1"/>
          <w:bCs w:val="1"/>
        </w:rPr>
        <w:t xml:space="preserve">Présentation</w:t>
      </w:r>
    </w:p>
    <w:p>
      <w:pPr>
        <w:spacing w:after="100"/>
      </w:pPr>
    </w:p>
    <w:p>
      <w:pPr/>
      <w:r>
        <w:rPr/>
        <w:t xml:space="preserve">Arabisant et docteur en Études politiques de l'École des Hautes Études en Sciences Sociales (EHESS, Paris, 2012, Centre d'Études Turques, Ottomanes, Balkaniques et Centrasiatiques CETOBaC, UMR 8032 CNRS-EHESS-Collège de France), j’ai soutenu une thèse intitulée « La problématique de la laïcité à travers l'expérience du parti Baath en Syrie », dirigée par Olivier Roy (Professeur à l’European University Institute, Florence) et co-dirigée par M. Tayyeb Tizini (professeur de pensée arabe à l’Université de Damas). Ce travail analyse le rapport entre le Baath et la laïcité, en identifiant les facteurs susceptibles de révéler incohérences et ambiguïtés dans la politique du régime baathiste syrien à travers l’examen des pratiques des acteurs sociaux et étatiques. Le cadre temporel s’étend de 1963, date à laquelle le Baath accède au pouvoir en Syrie, à 2000, avec un focus particulier sur le règne du président Hafez al-Assad (1970-2000).</w:t>
      </w:r>
    </w:p>
    <w:p>
      <w:pPr/>
      <w:r>
        <w:rPr/>
        <w:t xml:space="preserve">Mes recherches s’inscrivent dans une réflexion plus large sur les rapports entre politique et religion en Syrie, envisagés dans une perspective régionale et moyen-orientale. J’interroge les usages, ambiguïtés et ambivalences de la notion de laïcité dans les régimes autoritaires arabes, ainsi que les stratégies de légitimation déployées par ces régimes à travers leur discours, leurs pratiques et leurs relations avec les acteurs religieux et les communautés minoritaires. La Syrie constitue mon terrain d’étude principal, que j’analyse de manière diachronique et comparative, en tenant compte des continuités et des ruptures traversant la période moderne et contemporaine.</w:t>
      </w:r>
    </w:p>
    <w:p>
      <w:pPr/>
      <w:r>
        <w:rPr/>
        <w:t xml:space="preserve">Le Printemps arabe a engendré une reconfiguration de l’espace sociétal et politique, marquée par l’évolution des islamismes, les revendications identitaires confessionnelles et/ou ethniques, et les transformations territoriales. Dans une perspective théorique et historique, mon objectif est d’appréhender ces mutations non seulement sous l’angle étatique, mais aussi en analysant la logique et la stratégie des acteurs, leurs revendications, leurs discours, ainsi que leurs modes d’organisation et de mobilisation.</w:t>
      </w:r>
    </w:p>
    <w:p>
      <w:pPr/>
      <w:r>
        <w:rPr/>
        <w:t xml:space="preserve">Je m’intéresse également aux transformations politiques, religieuses et identitaires en Syrie depuis la chute du régime Assad. J’analyse la manière dont les différentes communautés, sunnites, druzes, kurdes et autres minorités religieuses et ethniques, se réorganisent dans un contexte de fragmentation du pouvoir et de recomposition du paysage politico-religieux.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problématique de la laïcité à travers l'expérience du parti Baath en Syrie</w:t>
              </w:r>
            </w:hyperlink>
          </w:p>
          <w:p>
            <w:pPr/>
            <w:hyperlink r:id="rId11" w:history="1">
              <w:r>
                <w:rPr>
                  <w:color w:val="#410a8c"/>
                  <w:u w:val="single"/>
                </w:rPr>
                <w:t xml:space="preserve">Zakaria Taha</w:t>
              </w:r>
            </w:hyperlink>
          </w:p>
          <w:p>
            <w:pPr/>
            <w:r>
              <w:rPr/>
              <w:t xml:space="preserve">Science politique. Ecole des Hautes Etudes en Sciences Sociales (EHESS), 2012.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tel-00662853v1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L’islam sunnite dans la Syrie post-Al-Assad : vers une nouvelle recomposition ?</w:t>
              </w:r>
            </w:hyperlink>
          </w:p>
          <w:p>
            <w:pPr/>
            <w:hyperlink r:id="rId11" w:history="1">
              <w:r>
                <w:rPr>
                  <w:color w:val="#410a8c"/>
                  <w:u w:val="single"/>
                </w:rPr>
                <w:t xml:space="preserve">Zakaria Taha</w:t>
              </w:r>
            </w:hyperlink>
          </w:p>
          <w:p>
            <w:pPr/>
            <w:r>
              <w:rPr>
                <w:i w:val="1"/>
                <w:iCs w:val="1"/>
              </w:rPr>
              <w:t xml:space="preserve">Moyen-Orient</w:t>
            </w:r>
            <w:r>
              <w:rPr/>
              <w:t xml:space="preserve">, 2025, Syrie: année zéro, 68</w:t>
            </w:r>
          </w:p>
          <w:p>
            <w:pPr/>
            <w:r>
              <w:rPr/>
              <w:t xml:space="preserve">Article dans une revue</w:t>
            </w:r>
          </w:p>
          <w:p>
            <w:pPr/>
            <w:hyperlink r:id="rId13" w:history="1">
              <w:r>
                <w:rPr>
                  <w:color w:val="#410a8c"/>
                  <w:u w:val="single"/>
                </w:rPr>
                <w:t xml:space="preserve">hal-05302558v1</w:t>
              </w:r>
            </w:hyperlink>
          </w:p>
        </w:tc>
      </w:tr>
      <w:tr>
        <w:trPr/>
        <w:tc>
          <w:tcPr>
            <w:noWrap/>
          </w:tcPr>
          <w:p>
            <w:pPr>
              <w:spacing w:after="200"/>
            </w:pPr>
            <w:hyperlink r:id="rId14" w:history="1">
              <w:r>
                <w:rPr>
                  <w:color w:val="1e198e"/>
                  <w:b w:val="1"/>
                  <w:bCs w:val="1"/>
                  <w:u w:val="single"/>
                </w:rPr>
                <w:t xml:space="preserve">Équilibres instables : Les jeux de pouvoir régionaux au Moyen-Orient depuis le 7 octobre</w:t>
              </w:r>
            </w:hyperlink>
          </w:p>
          <w:p>
            <w:pPr/>
            <w:hyperlink r:id="rId11" w:history="1">
              <w:r>
                <w:rPr>
                  <w:color w:val="#410a8c"/>
                  <w:u w:val="single"/>
                </w:rPr>
                <w:t xml:space="preserve">Zakaria Taha</w:t>
              </w:r>
            </w:hyperlink>
          </w:p>
          <w:p>
            <w:pPr/>
            <w:r>
              <w:rPr>
                <w:i w:val="1"/>
                <w:iCs w:val="1"/>
              </w:rPr>
              <w:t xml:space="preserve">EISMENA</w:t>
            </w:r>
            <w:r>
              <w:rPr/>
              <w:t xml:space="preserve">, 2025, La recomposition du Moyen-Orient depuis le 7 octobre 2023, 1, https://shs.cairn.info/revue-eismena-2025-1-page-1?lang=fr</w:t>
            </w:r>
          </w:p>
          <w:p>
            <w:pPr/>
            <w:r>
              <w:rPr/>
              <w:t xml:space="preserve">Article dans une revue</w:t>
            </w:r>
          </w:p>
          <w:p>
            <w:pPr/>
            <w:hyperlink r:id="rId14" w:history="1">
              <w:r>
                <w:rPr>
                  <w:color w:val="#410a8c"/>
                  <w:u w:val="single"/>
                </w:rPr>
                <w:t xml:space="preserve">hal-05302583v1</w:t>
              </w:r>
            </w:hyperlink>
          </w:p>
        </w:tc>
      </w:tr>
      <w:tr>
        <w:trPr/>
        <w:tc>
          <w:tcPr>
            <w:noWrap/>
          </w:tcPr>
          <w:p>
            <w:pPr>
              <w:spacing w:after="200"/>
            </w:pPr>
            <w:hyperlink r:id="rId15" w:history="1">
              <w:r>
                <w:rPr>
                  <w:color w:val="1e198e"/>
                  <w:b w:val="1"/>
                  <w:bCs w:val="1"/>
                  <w:u w:val="single"/>
                </w:rPr>
                <w:t xml:space="preserve">La situation juridique de la femme syrienne ou l'émancipation au prisme du politique: un statut fragile et minorisant</w:t>
              </w:r>
            </w:hyperlink>
          </w:p>
          <w:p>
            <w:pPr/>
            <w:hyperlink r:id="rId11" w:history="1">
              <w:r>
                <w:rPr>
                  <w:color w:val="#410a8c"/>
                  <w:u w:val="single"/>
                </w:rPr>
                <w:t xml:space="preserve">Zakaria Taha</w:t>
              </w:r>
            </w:hyperlink>
          </w:p>
          <w:p>
            <w:pPr/>
            <w:r>
              <w:rPr>
                <w:i w:val="1"/>
                <w:iCs w:val="1"/>
              </w:rPr>
              <w:t xml:space="preserve">Maghreb-Machrek</w:t>
            </w:r>
            <w:r>
              <w:rPr/>
              <w:t xml:space="preserve">, 2018, Les minorités au Moyen-Orient: Sortir des sentiers battus, Tome 2 (236), pp.25-42. </w:t>
            </w:r>
            <w:hyperlink r:id="rId16" w:history="1">
              <w:r>
                <w:rPr>
                  <w:color w:val="#410a8c"/>
                  <w:u w:val="single"/>
                </w:rPr>
                <w:t xml:space="preserve">⟨10.3917/machr.236.0025⟩</w:t>
              </w:r>
            </w:hyperlink>
          </w:p>
          <w:p>
            <w:pPr/>
            <w:r>
              <w:rPr/>
              <w:t xml:space="preserve">Article dans une revue</w:t>
            </w:r>
          </w:p>
          <w:p>
            <w:pPr/>
            <w:hyperlink r:id="rId15" w:history="1">
              <w:r>
                <w:rPr>
                  <w:color w:val="#410a8c"/>
                  <w:u w:val="single"/>
                </w:rPr>
                <w:t xml:space="preserve">hal-01890141v1</w:t>
              </w:r>
            </w:hyperlink>
          </w:p>
        </w:tc>
      </w:tr>
      <w:tr>
        <w:trPr/>
        <w:tc>
          <w:tcPr>
            <w:noWrap/>
          </w:tcPr>
          <w:p>
            <w:pPr>
              <w:spacing w:after="200"/>
            </w:pPr>
            <w:hyperlink r:id="rId17" w:history="1">
              <w:r>
                <w:rPr>
                  <w:color w:val="1e198e"/>
                  <w:b w:val="1"/>
                  <w:bCs w:val="1"/>
                  <w:u w:val="single"/>
                </w:rPr>
                <w:t xml:space="preserve">Régimes arabes laïcs et politique du genre : les conditions de la femme à travers le Code du statut personnel, le cas de la Syrie</w:t>
              </w:r>
            </w:hyperlink>
          </w:p>
          <w:p>
            <w:pPr/>
            <w:hyperlink r:id="rId11" w:history="1">
              <w:r>
                <w:rPr>
                  <w:color w:val="#410a8c"/>
                  <w:u w:val="single"/>
                </w:rPr>
                <w:t xml:space="preserve">Zakaria Taha</w:t>
              </w:r>
            </w:hyperlink>
          </w:p>
          <w:p>
            <w:pPr/>
            <w:r>
              <w:rPr>
                <w:i w:val="1"/>
                <w:iCs w:val="1"/>
              </w:rPr>
              <w:t xml:space="preserve">Cahiers de la Méditerranée</w:t>
            </w:r>
            <w:r>
              <w:rPr/>
              <w:t xml:space="preserve">, 2010, 81/2010, http://cdlm.revues.org/index5641.html</w:t>
            </w:r>
          </w:p>
          <w:p>
            <w:pPr/>
            <w:r>
              <w:rPr/>
              <w:t xml:space="preserve">Article dans une revue</w:t>
            </w:r>
          </w:p>
          <w:p>
            <w:pPr/>
            <w:hyperlink r:id="rId17" w:history="1">
              <w:r>
                <w:rPr>
                  <w:color w:val="#410a8c"/>
                  <w:u w:val="single"/>
                </w:rPr>
                <w:t xml:space="preserve">hal-00671686v1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paysage politico-religieux syrien post-Assad : dynamiques, fragmentation, réorganisation</w:t>
              </w:r>
            </w:hyperlink>
          </w:p>
          <w:p>
            <w:pPr/>
            <w:hyperlink r:id="rId11" w:history="1">
              <w:r>
                <w:rPr>
                  <w:color w:val="#410a8c"/>
                  <w:u w:val="single"/>
                </w:rPr>
                <w:t xml:space="preserve">Zakaria Taha</w:t>
              </w:r>
            </w:hyperlink>
          </w:p>
          <w:p>
            <w:pPr/>
            <w:r>
              <w:rPr>
                <w:i w:val="1"/>
                <w:iCs w:val="1"/>
              </w:rPr>
              <w:t xml:space="preserve">La Syrie et ses nouvelles dynamiques politiques et territoriales depuis la chute de Bachar Al-Assad</w:t>
            </w:r>
            <w:r>
              <w:rPr/>
              <w:t xml:space="preserve">, Daniel Meir, Apr 2025, Science Po Grenoble, France</w:t>
            </w:r>
          </w:p>
          <w:p>
            <w:pPr/>
            <w:r>
              <w:rPr/>
              <w:t xml:space="preserve">Communication dans un congrès</w:t>
            </w:r>
          </w:p>
          <w:p>
            <w:pPr/>
            <w:hyperlink r:id="rId18" w:history="1">
              <w:r>
                <w:rPr>
                  <w:color w:val="#410a8c"/>
                  <w:u w:val="single"/>
                </w:rPr>
                <w:t xml:space="preserve">hal-05302590v1</w:t>
              </w:r>
            </w:hyperlink>
          </w:p>
        </w:tc>
      </w:tr>
      <w:tr>
        <w:trPr/>
        <w:tc>
          <w:tcPr>
            <w:noWrap/>
          </w:tcPr>
          <w:p>
            <w:pPr>
              <w:spacing w:after="200"/>
            </w:pPr>
            <w:hyperlink r:id="rId19" w:history="1">
              <w:r>
                <w:rPr>
                  <w:color w:val="1e198e"/>
                  <w:b w:val="1"/>
                  <w:bCs w:val="1"/>
                  <w:u w:val="single"/>
                </w:rPr>
                <w:t xml:space="preserve">Discours émotionnels en contexte de transition : les dignitaires religieux dans la Syrie post Assad. Politisation, légitimation et recomposition</w:t>
              </w:r>
            </w:hyperlink>
          </w:p>
          <w:p>
            <w:pPr/>
            <w:hyperlink r:id="rId11" w:history="1">
              <w:r>
                <w:rPr>
                  <w:color w:val="#410a8c"/>
                  <w:u w:val="single"/>
                </w:rPr>
                <w:t xml:space="preserve">Zakaria Taha</w:t>
              </w:r>
            </w:hyperlink>
          </w:p>
          <w:p>
            <w:pPr/>
            <w:r>
              <w:rPr>
                <w:i w:val="1"/>
                <w:iCs w:val="1"/>
              </w:rPr>
              <w:t xml:space="preserve">Les mondes arabes au prisme des émotions</w:t>
            </w:r>
            <w:r>
              <w:rPr/>
              <w:t xml:space="preserve">, Cercle des chercheurs sur le Moyen-Orient, Oct 2025, Collège de France, France</w:t>
            </w:r>
          </w:p>
          <w:p>
            <w:pPr/>
            <w:r>
              <w:rPr/>
              <w:t xml:space="preserve">Communication dans un congrès</w:t>
            </w:r>
          </w:p>
          <w:p>
            <w:pPr/>
            <w:hyperlink r:id="rId19" w:history="1">
              <w:r>
                <w:rPr>
                  <w:color w:val="#410a8c"/>
                  <w:u w:val="single"/>
                </w:rPr>
                <w:t xml:space="preserve">hal-05302591v1</w:t>
              </w:r>
            </w:hyperlink>
          </w:p>
        </w:tc>
      </w:tr>
      <w:tr>
        <w:trPr/>
        <w:tc>
          <w:tcPr>
            <w:noWrap/>
          </w:tcPr>
          <w:p>
            <w:pPr>
              <w:spacing w:after="200"/>
            </w:pPr>
            <w:hyperlink r:id="rId20" w:history="1">
              <w:r>
                <w:rPr>
                  <w:color w:val="1e198e"/>
                  <w:b w:val="1"/>
                  <w:bCs w:val="1"/>
                  <w:u w:val="single"/>
                </w:rPr>
                <w:t xml:space="preserve">Politique et religion dans un contexte autoritaire. Le régime des Assad face à la « laïcité » du parti Baath en Syrie : discours, pratiques et acteurs</w:t>
              </w:r>
            </w:hyperlink>
          </w:p>
          <w:p>
            <w:pPr/>
            <w:hyperlink r:id="rId11" w:history="1">
              <w:r>
                <w:rPr>
                  <w:color w:val="#410a8c"/>
                  <w:u w:val="single"/>
                </w:rPr>
                <w:t xml:space="preserve">Zakaria Taha</w:t>
              </w:r>
            </w:hyperlink>
          </w:p>
          <w:p>
            <w:pPr/>
            <w:r>
              <w:rPr>
                <w:i w:val="1"/>
                <w:iCs w:val="1"/>
              </w:rPr>
              <w:t xml:space="preserve">Religions et Laïcités</w:t>
            </w:r>
            <w:r>
              <w:rPr/>
              <w:t xml:space="preserve">, Jean-Guy Talamoni; Sébastien Quenot, Oct 2024, Université de Corse Corte, France</w:t>
            </w:r>
          </w:p>
          <w:p>
            <w:pPr/>
            <w:r>
              <w:rPr/>
              <w:t xml:space="preserve">Communication dans un congrès</w:t>
            </w:r>
          </w:p>
          <w:p>
            <w:pPr/>
            <w:hyperlink r:id="rId20" w:history="1">
              <w:r>
                <w:rPr>
                  <w:color w:val="#410a8c"/>
                  <w:u w:val="single"/>
                </w:rPr>
                <w:t xml:space="preserve">hal-04844406v1</w:t>
              </w:r>
            </w:hyperlink>
          </w:p>
        </w:tc>
      </w:tr>
      <w:tr>
        <w:trPr/>
        <w:tc>
          <w:tcPr>
            <w:noWrap/>
          </w:tcPr>
          <w:p>
            <w:pPr>
              <w:spacing w:after="200"/>
            </w:pPr>
            <w:hyperlink r:id="rId21" w:history="1">
              <w:r>
                <w:rPr>
                  <w:color w:val="1e198e"/>
                  <w:b w:val="1"/>
                  <w:bCs w:val="1"/>
                  <w:u w:val="single"/>
                </w:rPr>
                <w:t xml:space="preserve">Présentation du projet IRGA ELIAS : « imaginaires des langues chinoise, arabe et russe en France », état des lieux et perspectives</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Journée d’étude « Les langues arabe, chinoise et russe au prisme des imaginaires Cultures et sociétés : construction, diffusion, effets »</w:t>
            </w:r>
            <w:r>
              <w:rPr/>
              <w:t xml:space="preserve">, Université Grenoble Alpes, Jun 2024, Grenoble, France</w:t>
            </w:r>
          </w:p>
          <w:p>
            <w:pPr/>
            <w:r>
              <w:rPr/>
              <w:t xml:space="preserve">Communication dans un congrès</w:t>
            </w:r>
          </w:p>
          <w:p>
            <w:pPr/>
            <w:hyperlink r:id="rId21" w:history="1">
              <w:r>
                <w:rPr>
                  <w:color w:val="#410a8c"/>
                  <w:u w:val="single"/>
                </w:rPr>
                <w:t xml:space="preserve">hal-04674294v1</w:t>
              </w:r>
            </w:hyperlink>
          </w:p>
        </w:tc>
      </w:tr>
      <w:tr>
        <w:trPr/>
        <w:tc>
          <w:tcPr>
            <w:noWrap/>
          </w:tcPr>
          <w:p>
            <w:pPr>
              <w:spacing w:after="200"/>
            </w:pPr>
            <w:hyperlink r:id="rId23" w:history="1">
              <w:r>
                <w:rPr>
                  <w:color w:val="1e198e"/>
                  <w:b w:val="1"/>
                  <w:bCs w:val="1"/>
                  <w:u w:val="single"/>
                </w:rPr>
                <w:t xml:space="preserve">L’arabe en France, une affaire politique ou du politique ? »</w:t>
              </w:r>
            </w:hyperlink>
          </w:p>
          <w:p>
            <w:pPr/>
            <w:hyperlink r:id="rId11" w:history="1">
              <w:r>
                <w:rPr>
                  <w:color w:val="#410a8c"/>
                  <w:u w:val="single"/>
                </w:rPr>
                <w:t xml:space="preserve">Zakaria Taha</w:t>
              </w:r>
            </w:hyperlink>
          </w:p>
          <w:p>
            <w:pPr/>
            <w:r>
              <w:rPr>
                <w:i w:val="1"/>
                <w:iCs w:val="1"/>
              </w:rPr>
              <w:t xml:space="preserve">La langue arabe en France au prisme du politique. Constructions, circulations et mutations des imaginaires, hier, aujourd'hui et demain</w:t>
            </w:r>
            <w:r>
              <w:rPr/>
              <w:t xml:space="preserve">, Zakaria Taha, Catherine Muller, Dec 2024, Université Grenoble Alpes (UGA) - Grenoble, France</w:t>
            </w:r>
          </w:p>
          <w:p>
            <w:pPr/>
            <w:r>
              <w:rPr/>
              <w:t xml:space="preserve">Communication dans un congrès</w:t>
            </w:r>
          </w:p>
          <w:p>
            <w:pPr/>
            <w:hyperlink r:id="rId23" w:history="1">
              <w:r>
                <w:rPr>
                  <w:color w:val="#410a8c"/>
                  <w:u w:val="single"/>
                </w:rPr>
                <w:t xml:space="preserve">hal-04844347v1</w:t>
              </w:r>
            </w:hyperlink>
          </w:p>
        </w:tc>
      </w:tr>
      <w:tr>
        <w:trPr/>
        <w:tc>
          <w:tcPr>
            <w:noWrap/>
          </w:tcPr>
          <w:p>
            <w:pPr>
              <w:spacing w:after="200"/>
            </w:pPr>
            <w:hyperlink r:id="rId24" w:history="1">
              <w:r>
                <w:rPr>
                  <w:color w:val="1e198e"/>
                  <w:b w:val="1"/>
                  <w:bCs w:val="1"/>
                  <w:u w:val="single"/>
                </w:rPr>
                <w:t xml:space="preserve">Dynamiques frontalières entre Kurdes et Arabes au nord-est syrien au prisme du mouvement de contestation de 2011</w:t>
              </w:r>
            </w:hyperlink>
          </w:p>
          <w:p>
            <w:pPr/>
            <w:hyperlink r:id="rId11" w:history="1">
              <w:r>
                <w:rPr>
                  <w:color w:val="#410a8c"/>
                  <w:u w:val="single"/>
                </w:rPr>
                <w:t xml:space="preserve">Zakaria Taha</w:t>
              </w:r>
            </w:hyperlink>
          </w:p>
          <w:p>
            <w:pPr/>
            <w:r>
              <w:rPr>
                <w:i w:val="1"/>
                <w:iCs w:val="1"/>
              </w:rPr>
              <w:t xml:space="preserve">Contester les frontières nationales aujourd’hui et demain : Acteurs, discours, pratiques, propositions</w:t>
            </w:r>
            <w:r>
              <w:rPr/>
              <w:t xml:space="preserve">, Zakaria Taha, Valery Kossov, Anne-Laure Amilhat Szary, Feb 2024, Grenoble, France</w:t>
            </w:r>
          </w:p>
          <w:p>
            <w:pPr/>
            <w:r>
              <w:rPr/>
              <w:t xml:space="preserve">Communication dans un congrès</w:t>
            </w:r>
          </w:p>
          <w:p>
            <w:pPr/>
            <w:hyperlink r:id="rId24" w:history="1">
              <w:r>
                <w:rPr>
                  <w:color w:val="#410a8c"/>
                  <w:u w:val="single"/>
                </w:rPr>
                <w:t xml:space="preserve">hal-04632754v1</w:t>
              </w:r>
            </w:hyperlink>
          </w:p>
        </w:tc>
      </w:tr>
      <w:tr>
        <w:trPr/>
        <w:tc>
          <w:tcPr>
            <w:noWrap/>
          </w:tcPr>
          <w:p>
            <w:pPr>
              <w:spacing w:after="200"/>
            </w:pPr>
            <w:hyperlink r:id="rId25" w:history="1">
              <w:r>
                <w:rPr>
                  <w:color w:val="1e198e"/>
                  <w:b w:val="1"/>
                  <w:bCs w:val="1"/>
                  <w:u w:val="single"/>
                </w:rPr>
                <w:t xml:space="preserve">La langue arabe en France entre crispations identitaires et suspicions du politique</w:t>
              </w:r>
            </w:hyperlink>
          </w:p>
          <w:p>
            <w:pPr/>
            <w:hyperlink r:id="rId11" w:history="1">
              <w:r>
                <w:rPr>
                  <w:color w:val="#410a8c"/>
                  <w:u w:val="single"/>
                </w:rPr>
                <w:t xml:space="preserve">Zakaria Taha</w:t>
              </w:r>
            </w:hyperlink>
          </w:p>
          <w:p>
            <w:pPr/>
            <w:r>
              <w:rPr>
                <w:i w:val="1"/>
                <w:iCs w:val="1"/>
              </w:rPr>
              <w:t xml:space="preserve">Imaginaires des langues arabe, chinoise et russe : contextes, discours, transmissions. Perspectives culturelles, sociétales et politiques</w:t>
            </w:r>
            <w:r>
              <w:rPr/>
              <w:t xml:space="preserve">, Zakaria Taha, Catherine Muller, Jun 2024, Grenoble, France</w:t>
            </w:r>
          </w:p>
          <w:p>
            <w:pPr/>
            <w:r>
              <w:rPr/>
              <w:t xml:space="preserve">Communication dans un congrès</w:t>
            </w:r>
          </w:p>
          <w:p>
            <w:pPr/>
            <w:hyperlink r:id="rId25" w:history="1">
              <w:r>
                <w:rPr>
                  <w:color w:val="#410a8c"/>
                  <w:u w:val="single"/>
                </w:rPr>
                <w:t xml:space="preserve">hal-04632712v1</w:t>
              </w:r>
            </w:hyperlink>
          </w:p>
        </w:tc>
      </w:tr>
      <w:tr>
        <w:trPr/>
        <w:tc>
          <w:tcPr>
            <w:noWrap/>
          </w:tcPr>
          <w:p>
            <w:pPr>
              <w:spacing w:after="200"/>
            </w:pPr>
            <w:hyperlink r:id="rId26" w:history="1">
              <w:r>
                <w:rPr>
                  <w:color w:val="1e198e"/>
                  <w:b w:val="1"/>
                  <w:bCs w:val="1"/>
                  <w:u w:val="single"/>
                </w:rPr>
                <w:t xml:space="preserve">De la Cour de sûreté de l’État aux lois antiterroristes : les mesures d’exception au secours des Assad en Syrie</w:t>
              </w:r>
            </w:hyperlink>
          </w:p>
          <w:p>
            <w:pPr/>
            <w:hyperlink r:id="rId11" w:history="1">
              <w:r>
                <w:rPr>
                  <w:color w:val="#410a8c"/>
                  <w:u w:val="single"/>
                </w:rPr>
                <w:t xml:space="preserve">Zakaria Taha</w:t>
              </w:r>
            </w:hyperlink>
          </w:p>
          <w:p>
            <w:pPr/>
            <w:r>
              <w:rPr>
                <w:i w:val="1"/>
                <w:iCs w:val="1"/>
              </w:rPr>
              <w:t xml:space="preserve">Les régimes d'exception : mots, images et droit</w:t>
            </w:r>
            <w:r>
              <w:rPr/>
              <w:t xml:space="preserve">, Mélanie Lopez-Tredez et Manuella Pinelli, May 2024, Arras, France</w:t>
            </w:r>
          </w:p>
          <w:p>
            <w:pPr/>
            <w:r>
              <w:rPr/>
              <w:t xml:space="preserve">Communication dans un congrès</w:t>
            </w:r>
          </w:p>
          <w:p>
            <w:pPr/>
            <w:hyperlink r:id="rId26" w:history="1">
              <w:r>
                <w:rPr>
                  <w:color w:val="#410a8c"/>
                  <w:u w:val="single"/>
                </w:rPr>
                <w:t xml:space="preserve">hal-04632745v1</w:t>
              </w:r>
            </w:hyperlink>
          </w:p>
        </w:tc>
      </w:tr>
      <w:tr>
        <w:trPr/>
        <w:tc>
          <w:tcPr>
            <w:noWrap/>
          </w:tcPr>
          <w:p>
            <w:pPr>
              <w:spacing w:after="200"/>
            </w:pPr>
            <w:hyperlink r:id="rId27" w:history="1">
              <w:r>
                <w:rPr>
                  <w:color w:val="1e198e"/>
                  <w:b w:val="1"/>
                  <w:bCs w:val="1"/>
                  <w:u w:val="single"/>
                </w:rPr>
                <w:t xml:space="preserve">Droit de la famille et politique dans le monde arabe</w:t>
              </w:r>
            </w:hyperlink>
          </w:p>
          <w:p>
            <w:pPr/>
            <w:hyperlink r:id="rId11" w:history="1">
              <w:r>
                <w:rPr>
                  <w:color w:val="#410a8c"/>
                  <w:u w:val="single"/>
                </w:rPr>
                <w:t xml:space="preserve">Zakaria Taha</w:t>
              </w:r>
            </w:hyperlink>
          </w:p>
          <w:p>
            <w:pPr/>
            <w:r>
              <w:rPr>
                <w:i w:val="1"/>
                <w:iCs w:val="1"/>
              </w:rPr>
              <w:t xml:space="preserve">La famille et le droit dans les littératures de langue française XIXe – XXe s. de l’analyse critique à la discussion littéraire en classe</w:t>
            </w:r>
            <w:r>
              <w:rPr/>
              <w:t xml:space="preserve">, Nicolas Rouvière, Oct 2023, Grenoble, France</w:t>
            </w:r>
          </w:p>
          <w:p>
            <w:pPr/>
            <w:r>
              <w:rPr/>
              <w:t xml:space="preserve">Communication dans un congrès</w:t>
            </w:r>
          </w:p>
          <w:p>
            <w:pPr/>
            <w:hyperlink r:id="rId27" w:history="1">
              <w:r>
                <w:rPr>
                  <w:color w:val="#410a8c"/>
                  <w:u w:val="single"/>
                </w:rPr>
                <w:t xml:space="preserve">hal-04632764v1</w:t>
              </w:r>
            </w:hyperlink>
          </w:p>
        </w:tc>
      </w:tr>
      <w:tr>
        <w:trPr/>
        <w:tc>
          <w:tcPr>
            <w:noWrap/>
          </w:tcPr>
          <w:p>
            <w:pPr>
              <w:spacing w:after="200"/>
            </w:pPr>
            <w:hyperlink r:id="rId28" w:history="1">
              <w:r>
                <w:rPr>
                  <w:color w:val="1e198e"/>
                  <w:b w:val="1"/>
                  <w:bCs w:val="1"/>
                  <w:u w:val="single"/>
                </w:rPr>
                <w:t xml:space="preserve">L’imaginaire autour de l’arabe en France aujourd’hui : une langue fantasmée au prisme du politique</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Colloque international Illustrer la langue arabe en Tunisie dans la dynamique de l’interlangue</w:t>
            </w:r>
            <w:r>
              <w:rPr/>
              <w:t xml:space="preserve">, Association Forum de Carthage, 2023, Tunis, Tunisia</w:t>
            </w:r>
          </w:p>
          <w:p>
            <w:pPr/>
            <w:r>
              <w:rPr/>
              <w:t xml:space="preserve">Communication dans un congrès</w:t>
            </w:r>
          </w:p>
          <w:p>
            <w:pPr/>
            <w:hyperlink r:id="rId28" w:history="1">
              <w:r>
                <w:rPr>
                  <w:color w:val="#410a8c"/>
                  <w:u w:val="single"/>
                </w:rPr>
                <w:t xml:space="preserve">hal-04673550v1</w:t>
              </w:r>
            </w:hyperlink>
          </w:p>
        </w:tc>
      </w:tr>
      <w:tr>
        <w:trPr/>
        <w:tc>
          <w:tcPr>
            <w:noWrap/>
          </w:tcPr>
          <w:p>
            <w:pPr>
              <w:spacing w:after="200"/>
            </w:pPr>
            <w:hyperlink r:id="rId29" w:history="1">
              <w:r>
                <w:rPr>
                  <w:color w:val="1e198e"/>
                  <w:b w:val="1"/>
                  <w:bCs w:val="1"/>
                  <w:u w:val="single"/>
                </w:rPr>
                <w:t xml:space="preserve">Les imaginaires autour de l’arabe en France aujourd’hui : une langue fantasmée au prisme du politique ?</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Rencontres à la bibliothèque Bulles</w:t>
            </w:r>
            <w:r>
              <w:rPr/>
              <w:t xml:space="preserve">, Bibliothèque Bulles, UFR LLASIC, UGA, Nov 2023, Grenoble, France</w:t>
            </w:r>
          </w:p>
          <w:p>
            <w:pPr/>
            <w:r>
              <w:rPr/>
              <w:t xml:space="preserve">Communication dans un congrès</w:t>
            </w:r>
          </w:p>
          <w:p>
            <w:pPr/>
            <w:hyperlink r:id="rId29" w:history="1">
              <w:r>
                <w:rPr>
                  <w:color w:val="#410a8c"/>
                  <w:u w:val="single"/>
                </w:rPr>
                <w:t xml:space="preserve">hal-04674307v1</w:t>
              </w:r>
            </w:hyperlink>
          </w:p>
        </w:tc>
      </w:tr>
      <w:tr>
        <w:trPr/>
        <w:tc>
          <w:tcPr>
            <w:noWrap/>
          </w:tcPr>
          <w:p>
            <w:pPr>
              <w:spacing w:after="200"/>
            </w:pPr>
            <w:hyperlink r:id="rId30" w:history="1">
              <w:r>
                <w:rPr>
                  <w:color w:val="1e198e"/>
                  <w:b w:val="1"/>
                  <w:bCs w:val="1"/>
                  <w:u w:val="single"/>
                </w:rPr>
                <w:t xml:space="preserve">L’imaginaire autour de l’arabe en France aujourd’hui : une langue fantasmée au prisme du politique</w:t>
              </w:r>
            </w:hyperlink>
          </w:p>
          <w:p>
            <w:pPr/>
            <w:hyperlink r:id="rId11" w:history="1">
              <w:r>
                <w:rPr>
                  <w:color w:val="#410a8c"/>
                  <w:u w:val="single"/>
                </w:rPr>
                <w:t xml:space="preserve">Zakaria Taha</w:t>
              </w:r>
            </w:hyperlink>
          </w:p>
          <w:p>
            <w:pPr/>
            <w:r>
              <w:rPr>
                <w:i w:val="1"/>
                <w:iCs w:val="1"/>
              </w:rPr>
              <w:t xml:space="preserve">Illustrer la langue arabe en Tunisie dans la dynamique de l’interlangue.</w:t>
            </w:r>
            <w:r>
              <w:rPr/>
              <w:t xml:space="preserve">, Association Forum de Carthage en partenariat avec l'ALECSO, l'Université de Tunis, Dec 2023, Tunis (ALECSO), France</w:t>
            </w:r>
          </w:p>
          <w:p>
            <w:pPr/>
            <w:r>
              <w:rPr/>
              <w:t xml:space="preserve">Communication dans un congrès</w:t>
            </w:r>
          </w:p>
          <w:p>
            <w:pPr/>
            <w:hyperlink r:id="rId30" w:history="1">
              <w:r>
                <w:rPr>
                  <w:color w:val="#410a8c"/>
                  <w:u w:val="single"/>
                </w:rPr>
                <w:t xml:space="preserve">hal-04633894v1</w:t>
              </w:r>
            </w:hyperlink>
          </w:p>
        </w:tc>
      </w:tr>
      <w:tr>
        <w:trPr/>
        <w:tc>
          <w:tcPr>
            <w:noWrap/>
          </w:tcPr>
          <w:p>
            <w:pPr>
              <w:spacing w:after="200"/>
            </w:pPr>
            <w:hyperlink r:id="rId31" w:history="1">
              <w:r>
                <w:rPr>
                  <w:color w:val="1e198e"/>
                  <w:b w:val="1"/>
                  <w:bCs w:val="1"/>
                  <w:u w:val="single"/>
                </w:rPr>
                <w:t xml:space="preserve">L’ambivalence de la laïcité dans le discours des Assad en Syrie entre pérennisation du régime et crise de légitimité</w:t>
              </w:r>
            </w:hyperlink>
          </w:p>
          <w:p>
            <w:pPr/>
            <w:hyperlink r:id="rId11" w:history="1">
              <w:r>
                <w:rPr>
                  <w:color w:val="#410a8c"/>
                  <w:u w:val="single"/>
                </w:rPr>
                <w:t xml:space="preserve">Zakaria Taha</w:t>
              </w:r>
            </w:hyperlink>
          </w:p>
          <w:p>
            <w:pPr/>
            <w:r>
              <w:rPr>
                <w:i w:val="1"/>
                <w:iCs w:val="1"/>
              </w:rPr>
              <w:t xml:space="preserve">La légitimation du politique : histoire, mémoire, pouvoir.</w:t>
            </w:r>
            <w:r>
              <w:rPr/>
              <w:t xml:space="preserve">, Valéry Kossv, Damien Morier-Genoud, Zakaria Taha, Oct 2020, Grenoble -Université Stendhal Grenoble III, France</w:t>
            </w:r>
          </w:p>
          <w:p>
            <w:pPr/>
            <w:r>
              <w:rPr/>
              <w:t xml:space="preserve">Communication dans un congrès</w:t>
            </w:r>
          </w:p>
          <w:p>
            <w:pPr/>
            <w:hyperlink r:id="rId31" w:history="1">
              <w:r>
                <w:rPr>
                  <w:color w:val="#410a8c"/>
                  <w:u w:val="single"/>
                </w:rPr>
                <w:t xml:space="preserve">hal-04633915v1</w:t>
              </w:r>
            </w:hyperlink>
          </w:p>
        </w:tc>
      </w:tr>
      <w:tr>
        <w:trPr/>
        <w:tc>
          <w:tcPr>
            <w:noWrap/>
          </w:tcPr>
          <w:p>
            <w:pPr>
              <w:spacing w:after="200"/>
            </w:pPr>
            <w:hyperlink r:id="rId32" w:history="1">
              <w:r>
                <w:rPr>
                  <w:color w:val="1e198e"/>
                  <w:b w:val="1"/>
                  <w:bCs w:val="1"/>
                  <w:u w:val="single"/>
                </w:rPr>
                <w:t xml:space="preserve">L’empire ottoman face à ses identités, du système des millet aux aspirations nationalistes</w:t>
              </w:r>
            </w:hyperlink>
          </w:p>
          <w:p>
            <w:pPr/>
            <w:hyperlink r:id="rId11" w:history="1">
              <w:r>
                <w:rPr>
                  <w:color w:val="#410a8c"/>
                  <w:u w:val="single"/>
                </w:rPr>
                <w:t xml:space="preserve">Zakaria Taha</w:t>
              </w:r>
            </w:hyperlink>
          </w:p>
          <w:p>
            <w:pPr/>
            <w:r>
              <w:rPr>
                <w:i w:val="1"/>
                <w:iCs w:val="1"/>
              </w:rPr>
              <w:t xml:space="preserve">Empire et impérialisme, hier et aujourd’hui</w:t>
            </w:r>
            <w:r>
              <w:rPr/>
              <w:t xml:space="preserve">, Université Grenoble Alpes, Jan 2018, Grenoble -Université Stendhal Grenoble III, France</w:t>
            </w:r>
          </w:p>
          <w:p>
            <w:pPr/>
            <w:r>
              <w:rPr/>
              <w:t xml:space="preserve">Communication dans un congrès</w:t>
            </w:r>
          </w:p>
          <w:p>
            <w:pPr/>
            <w:hyperlink r:id="rId32" w:history="1">
              <w:r>
                <w:rPr>
                  <w:color w:val="#410a8c"/>
                  <w:u w:val="single"/>
                </w:rPr>
                <w:t xml:space="preserve">hal-04633965v1</w:t>
              </w:r>
            </w:hyperlink>
          </w:p>
        </w:tc>
      </w:tr>
      <w:tr>
        <w:trPr/>
        <w:tc>
          <w:tcPr>
            <w:noWrap/>
          </w:tcPr>
          <w:p>
            <w:pPr>
              <w:spacing w:after="200"/>
            </w:pPr>
            <w:hyperlink r:id="rId33" w:history="1">
              <w:r>
                <w:rPr>
                  <w:color w:val="1e198e"/>
                  <w:b w:val="1"/>
                  <w:bCs w:val="1"/>
                  <w:u w:val="single"/>
                </w:rPr>
                <w:t xml:space="preserve">La contestation dans l’islam entre théologie et idéologie</w:t>
              </w:r>
            </w:hyperlink>
          </w:p>
          <w:p>
            <w:pPr/>
            <w:hyperlink r:id="rId11" w:history="1">
              <w:r>
                <w:rPr>
                  <w:color w:val="#410a8c"/>
                  <w:u w:val="single"/>
                </w:rPr>
                <w:t xml:space="preserve">Zakaria Taha</w:t>
              </w:r>
            </w:hyperlink>
          </w:p>
          <w:p>
            <w:pPr/>
            <w:r>
              <w:rPr>
                <w:i w:val="1"/>
                <w:iCs w:val="1"/>
              </w:rPr>
              <w:t xml:space="preserve">Religion et contestation</w:t>
            </w:r>
            <w:r>
              <w:rPr/>
              <w:t xml:space="preserve">, Jérôme Grosclaude, Apr 2014, Clermont-Ferrand (Université Blaise Pascal), France</w:t>
            </w:r>
          </w:p>
          <w:p>
            <w:pPr/>
            <w:r>
              <w:rPr/>
              <w:t xml:space="preserve">Communication dans un congrès</w:t>
            </w:r>
          </w:p>
          <w:p>
            <w:pPr/>
            <w:hyperlink r:id="rId33" w:history="1">
              <w:r>
                <w:rPr>
                  <w:color w:val="#410a8c"/>
                  <w:u w:val="single"/>
                </w:rPr>
                <w:t xml:space="preserve">hal-04634040v1</w:t>
              </w:r>
            </w:hyperlink>
          </w:p>
        </w:tc>
      </w:tr>
      <w:tr>
        <w:trPr/>
        <w:tc>
          <w:tcPr>
            <w:noWrap/>
          </w:tcPr>
          <w:p>
            <w:pPr>
              <w:spacing w:after="200"/>
            </w:pPr>
            <w:hyperlink r:id="rId34" w:history="1">
              <w:r>
                <w:rPr>
                  <w:color w:val="1e198e"/>
                  <w:b w:val="1"/>
                  <w:bCs w:val="1"/>
                  <w:u w:val="single"/>
                </w:rPr>
                <w:t xml:space="preserve">Les interventions des pétromonarchies dans la crise syrienne</w:t>
              </w:r>
            </w:hyperlink>
          </w:p>
          <w:p>
            <w:pPr/>
            <w:hyperlink r:id="rId11" w:history="1">
              <w:r>
                <w:rPr>
                  <w:color w:val="#410a8c"/>
                  <w:u w:val="single"/>
                </w:rPr>
                <w:t xml:space="preserve">Zakaria Taha</w:t>
              </w:r>
            </w:hyperlink>
          </w:p>
          <w:p>
            <w:pPr/>
            <w:r>
              <w:rPr>
                <w:i w:val="1"/>
                <w:iCs w:val="1"/>
              </w:rPr>
              <w:t xml:space="preserve">Tempête dans le Golfe : les monarchies de la péninsule arabique entre querelles intestines et pressions internationales</w:t>
            </w:r>
            <w:r>
              <w:rPr/>
              <w:t xml:space="preserve">, Sciences Po Grenoble, Nov 2017, Grenoble - Sciences Po, France</w:t>
            </w:r>
          </w:p>
          <w:p>
            <w:pPr/>
            <w:r>
              <w:rPr/>
              <w:t xml:space="preserve">Communication dans un congrès</w:t>
            </w:r>
          </w:p>
          <w:p>
            <w:pPr/>
            <w:hyperlink r:id="rId34" w:history="1">
              <w:r>
                <w:rPr>
                  <w:color w:val="#410a8c"/>
                  <w:u w:val="single"/>
                </w:rPr>
                <w:t xml:space="preserve">hal-04633981v1</w:t>
              </w:r>
            </w:hyperlink>
          </w:p>
        </w:tc>
      </w:tr>
      <w:tr>
        <w:trPr/>
        <w:tc>
          <w:tcPr>
            <w:noWrap/>
          </w:tcPr>
          <w:p>
            <w:pPr>
              <w:spacing w:after="200"/>
            </w:pPr>
            <w:hyperlink r:id="rId35" w:history="1">
              <w:r>
                <w:rPr>
                  <w:color w:val="1e198e"/>
                  <w:b w:val="1"/>
                  <w:bCs w:val="1"/>
                  <w:u w:val="single"/>
                </w:rPr>
                <w:t xml:space="preserve">La Nahda et la réception de la pensée occidentale dans le monde arabe, entre réformateurs religieux et modernistes laïques</w:t>
              </w:r>
            </w:hyperlink>
          </w:p>
          <w:p>
            <w:pPr/>
            <w:hyperlink r:id="rId11" w:history="1">
              <w:r>
                <w:rPr>
                  <w:color w:val="#410a8c"/>
                  <w:u w:val="single"/>
                </w:rPr>
                <w:t xml:space="preserve">Zakaria Taha</w:t>
              </w:r>
            </w:hyperlink>
          </w:p>
          <w:p>
            <w:pPr/>
            <w:r>
              <w:rPr>
                <w:i w:val="1"/>
                <w:iCs w:val="1"/>
              </w:rPr>
              <w:t xml:space="preserve">Espaces d’expression et formes du discours politique dans les sociétés extra‐occidentales à l’ère de la globalisation intellectuelle : monde arabe, monde chinois et japon</w:t>
            </w:r>
            <w:r>
              <w:rPr/>
              <w:t xml:space="preserve">, Université Grenoble Alpes, Nov 2016, Grenoble -Université Stendhal Grenoble III, France</w:t>
            </w:r>
          </w:p>
          <w:p>
            <w:pPr/>
            <w:r>
              <w:rPr/>
              <w:t xml:space="preserve">Communication dans un congrès</w:t>
            </w:r>
          </w:p>
          <w:p>
            <w:pPr/>
            <w:hyperlink r:id="rId35" w:history="1">
              <w:r>
                <w:rPr>
                  <w:color w:val="#410a8c"/>
                  <w:u w:val="single"/>
                </w:rPr>
                <w:t xml:space="preserve">hal-04633990v1</w:t>
              </w:r>
            </w:hyperlink>
          </w:p>
        </w:tc>
      </w:tr>
      <w:tr>
        <w:trPr/>
        <w:tc>
          <w:tcPr>
            <w:noWrap/>
          </w:tcPr>
          <w:p>
            <w:pPr>
              <w:spacing w:after="200"/>
            </w:pPr>
            <w:hyperlink r:id="rId36" w:history="1">
              <w:r>
                <w:rPr>
                  <w:color w:val="1e198e"/>
                  <w:b w:val="1"/>
                  <w:bCs w:val="1"/>
                  <w:u w:val="single"/>
                </w:rPr>
                <w:t xml:space="preserve">L’humanisme laïcisant du réformisme musulman du 19ème siècle, islah, une expérience manquée ?</w:t>
              </w:r>
            </w:hyperlink>
          </w:p>
          <w:p>
            <w:pPr/>
            <w:hyperlink r:id="rId11" w:history="1">
              <w:r>
                <w:rPr>
                  <w:color w:val="#410a8c"/>
                  <w:u w:val="single"/>
                </w:rPr>
                <w:t xml:space="preserve">Zakaria Taha</w:t>
              </w:r>
            </w:hyperlink>
          </w:p>
          <w:p>
            <w:pPr/>
            <w:r>
              <w:rPr>
                <w:i w:val="1"/>
                <w:iCs w:val="1"/>
              </w:rPr>
              <w:t xml:space="preserve">Humanisme et l’islam</w:t>
            </w:r>
            <w:r>
              <w:rPr/>
              <w:t xml:space="preserve">, Institut d’Etude des Faits Religieux, May 2016, Arras (Laboratoire CREHS - Maison de la recherche), France</w:t>
            </w:r>
          </w:p>
          <w:p>
            <w:pPr/>
            <w:r>
              <w:rPr/>
              <w:t xml:space="preserve">Communication dans un congrès</w:t>
            </w:r>
          </w:p>
          <w:p>
            <w:pPr/>
            <w:hyperlink r:id="rId36" w:history="1">
              <w:r>
                <w:rPr>
                  <w:color w:val="#410a8c"/>
                  <w:u w:val="single"/>
                </w:rPr>
                <w:t xml:space="preserve">hal-04634004v1</w:t>
              </w:r>
            </w:hyperlink>
          </w:p>
        </w:tc>
      </w:tr>
      <w:tr>
        <w:trPr/>
        <w:tc>
          <w:tcPr>
            <w:noWrap/>
          </w:tcPr>
          <w:p>
            <w:pPr>
              <w:spacing w:after="200"/>
            </w:pPr>
            <w:hyperlink r:id="rId37" w:history="1">
              <w:r>
                <w:rPr>
                  <w:color w:val="1e198e"/>
                  <w:b w:val="1"/>
                  <w:bCs w:val="1"/>
                  <w:u w:val="single"/>
                </w:rPr>
                <w:t xml:space="preserve">L’opposition kurde et le régime du Baath en Syrie. Dynamique identitaire et stratégie de cooptation</w:t>
              </w:r>
            </w:hyperlink>
          </w:p>
          <w:p>
            <w:pPr/>
            <w:hyperlink r:id="rId11" w:history="1">
              <w:r>
                <w:rPr>
                  <w:color w:val="#410a8c"/>
                  <w:u w:val="single"/>
                </w:rPr>
                <w:t xml:space="preserve">Zakaria Taha</w:t>
              </w:r>
            </w:hyperlink>
          </w:p>
          <w:p>
            <w:pPr/>
            <w:r>
              <w:rPr>
                <w:i w:val="1"/>
                <w:iCs w:val="1"/>
              </w:rPr>
              <w:t xml:space="preserve">Oppositions partisanes en situation autoritaire</w:t>
            </w:r>
            <w:r>
              <w:rPr/>
              <w:t xml:space="preserve">, Jun 2012, Aix-en-Provence, Faculté de droit et de science politique, France</w:t>
            </w:r>
          </w:p>
          <w:p>
            <w:pPr/>
            <w:r>
              <w:rPr/>
              <w:t xml:space="preserve">Communication dans un congrès</w:t>
            </w:r>
          </w:p>
          <w:p>
            <w:pPr/>
            <w:hyperlink r:id="rId37" w:history="1">
              <w:r>
                <w:rPr>
                  <w:color w:val="#410a8c"/>
                  <w:u w:val="single"/>
                </w:rPr>
                <w:t xml:space="preserve">hal-04634047v1</w:t>
              </w:r>
            </w:hyperlink>
          </w:p>
        </w:tc>
      </w:tr>
      <w:tr>
        <w:trPr/>
        <w:tc>
          <w:tcPr>
            <w:noWrap/>
          </w:tcPr>
          <w:p>
            <w:pPr>
              <w:spacing w:after="200"/>
            </w:pPr>
            <w:hyperlink r:id="rId38" w:history="1">
              <w:r>
                <w:rPr>
                  <w:color w:val="1e198e"/>
                  <w:b w:val="1"/>
                  <w:bCs w:val="1"/>
                  <w:u w:val="single"/>
                </w:rPr>
                <w:t xml:space="preserve">Le parti Baath et la dynastie al-Asad en Syrie : la laïcité dans un contexte communautaire</w:t>
              </w:r>
            </w:hyperlink>
          </w:p>
          <w:p>
            <w:pPr/>
            <w:hyperlink r:id="rId11" w:history="1">
              <w:r>
                <w:rPr>
                  <w:color w:val="#410a8c"/>
                  <w:u w:val="single"/>
                </w:rPr>
                <w:t xml:space="preserve">Zakaria Taha</w:t>
              </w:r>
            </w:hyperlink>
          </w:p>
          <w:p>
            <w:pPr/>
            <w:r>
              <w:rPr>
                <w:i w:val="1"/>
                <w:iCs w:val="1"/>
              </w:rPr>
              <w:t xml:space="preserve">Le parti Baath et la dynastie al-Asad en Syrie : la laïcité dans un contexte communautaire</w:t>
            </w:r>
            <w:r>
              <w:rPr/>
              <w:t xml:space="preserve">, Jun 2012, Rennes, France</w:t>
            </w:r>
          </w:p>
          <w:p>
            <w:pPr/>
            <w:r>
              <w:rPr/>
              <w:t xml:space="preserve">Communication dans un congrès</w:t>
            </w:r>
          </w:p>
          <w:p>
            <w:pPr/>
            <w:hyperlink r:id="rId38" w:history="1">
              <w:r>
                <w:rPr>
                  <w:color w:val="#410a8c"/>
                  <w:u w:val="single"/>
                </w:rPr>
                <w:t xml:space="preserve">halshs-00734773v1</w:t>
              </w:r>
            </w:hyperlink>
          </w:p>
        </w:tc>
      </w:tr>
      <w:tr>
        <w:trPr/>
        <w:tc>
          <w:tcPr>
            <w:noWrap/>
          </w:tcPr>
          <w:p>
            <w:pPr>
              <w:spacing w:after="200"/>
            </w:pPr>
            <w:hyperlink r:id="rId39" w:history="1">
              <w:r>
                <w:rPr>
                  <w:color w:val="1e198e"/>
                  <w:b w:val="1"/>
                  <w:bCs w:val="1"/>
                  <w:u w:val="single"/>
                </w:rPr>
                <w:t xml:space="preserve">L'opposition kurde et le régime du Baath en Syrie : entre dynamique identitaire et stratégies de cooptation</w:t>
              </w:r>
            </w:hyperlink>
          </w:p>
          <w:p>
            <w:pPr/>
            <w:hyperlink r:id="rId11" w:history="1">
              <w:r>
                <w:rPr>
                  <w:color w:val="#410a8c"/>
                  <w:u w:val="single"/>
                </w:rPr>
                <w:t xml:space="preserve">Zakaria Taha</w:t>
              </w:r>
            </w:hyperlink>
          </w:p>
          <w:p>
            <w:pPr/>
            <w:r>
              <w:rPr>
                <w:i w:val="1"/>
                <w:iCs w:val="1"/>
              </w:rPr>
              <w:t xml:space="preserve">Oppositions partisanes en situation autoritaire</w:t>
            </w:r>
            <w:r>
              <w:rPr/>
              <w:t xml:space="preserve">, Jun 2012, Aix-en-Provence, France</w:t>
            </w:r>
          </w:p>
          <w:p>
            <w:pPr/>
            <w:r>
              <w:rPr/>
              <w:t xml:space="preserve">Communication dans un congrès</w:t>
            </w:r>
          </w:p>
          <w:p>
            <w:pPr/>
            <w:hyperlink r:id="rId39" w:history="1">
              <w:r>
                <w:rPr>
                  <w:color w:val="#410a8c"/>
                  <w:u w:val="single"/>
                </w:rPr>
                <w:t xml:space="preserve">halshs-00734750v1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États et sociétés au Moyen-Orient et en Afrique du Nord</w:t>
              </w:r>
            </w:hyperlink>
          </w:p>
          <w:p>
            <w:pPr/>
            <w:hyperlink r:id="rId11" w:history="1">
              <w:r>
                <w:rPr>
                  <w:color w:val="#410a8c"/>
                  <w:u w:val="single"/>
                </w:rPr>
                <w:t xml:space="preserve">Zakaria Taha</w:t>
              </w:r>
            </w:hyperlink>
            <w:r>
              <w:rPr/>
              <w:t xml:space="preserve">,</w:t>
            </w:r>
            <w:hyperlink r:id="rId41" w:history="1">
              <w:r>
                <w:rPr>
                  <w:color w:val="#410a8c"/>
                  <w:u w:val="single"/>
                </w:rPr>
                <w:t xml:space="preserve">Alicia Fernandez Garcia</w:t>
              </w:r>
            </w:hyperlink>
          </w:p>
          <w:p>
            <w:pPr/>
            <w:r>
              <w:rPr/>
              <w:t xml:space="preserve">, 2024, Politique comparée, Mathieu Petithomme, 978-2-14-049745-2</w:t>
            </w:r>
          </w:p>
          <w:p>
            <w:pPr/>
            <w:r>
              <w:rPr/>
              <w:t xml:space="preserve">Ouvrages</w:t>
            </w:r>
          </w:p>
          <w:p>
            <w:pPr/>
            <w:hyperlink r:id="rId40" w:history="1">
              <w:r>
                <w:rPr>
                  <w:color w:val="#410a8c"/>
                  <w:u w:val="single"/>
                </w:rPr>
                <w:t xml:space="preserve">hal-04632673v1</w:t>
              </w:r>
            </w:hyperlink>
          </w:p>
        </w:tc>
      </w:tr>
      <w:tr>
        <w:trPr/>
        <w:tc>
          <w:tcPr>
            <w:noWrap/>
          </w:tcPr>
          <w:p>
            <w:pPr>
              <w:spacing w:after="200"/>
            </w:pPr>
            <w:hyperlink r:id="rId42" w:history="1">
              <w:r>
                <w:rPr>
                  <w:color w:val="1e198e"/>
                  <w:b w:val="1"/>
                  <w:bCs w:val="1"/>
                  <w:u w:val="single"/>
                </w:rPr>
                <w:t xml:space="preserve">LA LÉGITIMATION DU POLITIQUE : HISTOIRE, MÉMOIRE, POUVOIR</w:t>
              </w:r>
            </w:hyperlink>
          </w:p>
          <w:p>
            <w:pPr/>
            <w:hyperlink r:id="rId11" w:history="1">
              <w:r>
                <w:rPr>
                  <w:color w:val="#410a8c"/>
                  <w:u w:val="single"/>
                </w:rPr>
                <w:t xml:space="preserve">Zakaria Taha</w:t>
              </w:r>
            </w:hyperlink>
            <w:r>
              <w:rPr/>
              <w:t xml:space="preserve">,</w:t>
            </w:r>
            <w:hyperlink r:id="rId43" w:history="1">
              <w:r>
                <w:rPr>
                  <w:color w:val="#410a8c"/>
                  <w:u w:val="single"/>
                </w:rPr>
                <w:t xml:space="preserve">Valery Kossov</w:t>
              </w:r>
            </w:hyperlink>
            <w:r>
              <w:rPr/>
              <w:t xml:space="preserve">,</w:t>
            </w:r>
            <w:hyperlink r:id="rId44" w:history="1">
              <w:r>
                <w:rPr>
                  <w:color w:val="#410a8c"/>
                  <w:u w:val="single"/>
                </w:rPr>
                <w:t xml:space="preserve">Damien Morier-Genoud</w:t>
              </w:r>
            </w:hyperlink>
          </w:p>
          <w:p>
            <w:pPr/>
            <w:r>
              <w:rPr/>
              <w:t xml:space="preserve">, 2023, 9791035321284</w:t>
            </w:r>
          </w:p>
          <w:p>
            <w:pPr/>
            <w:r>
              <w:rPr/>
              <w:t xml:space="preserve">Ouvrages</w:t>
            </w:r>
          </w:p>
          <w:p>
            <w:pPr/>
            <w:hyperlink r:id="rId42" w:history="1">
              <w:r>
                <w:rPr>
                  <w:color w:val="#410a8c"/>
                  <w:u w:val="single"/>
                </w:rPr>
                <w:t xml:space="preserve">hal-04632677v1</w:t>
              </w:r>
            </w:hyperlink>
          </w:p>
        </w:tc>
      </w:tr>
      <w:tr>
        <w:trPr/>
        <w:tc>
          <w:tcPr>
            <w:noWrap/>
          </w:tcPr>
          <w:p>
            <w:pPr>
              <w:spacing w:after="200"/>
            </w:pPr>
            <w:hyperlink r:id="rId45" w:history="1">
              <w:r>
                <w:rPr>
                  <w:color w:val="1e198e"/>
                  <w:b w:val="1"/>
                  <w:bCs w:val="1"/>
                  <w:u w:val="single"/>
                </w:rPr>
                <w:t xml:space="preserve">Syrie</w:t>
              </w:r>
            </w:hyperlink>
          </w:p>
          <w:p>
            <w:pPr/>
            <w:hyperlink r:id="rId11" w:history="1">
              <w:r>
                <w:rPr>
                  <w:color w:val="#410a8c"/>
                  <w:u w:val="single"/>
                </w:rPr>
                <w:t xml:space="preserve">Zakaria Taha</w:t>
              </w:r>
            </w:hyperlink>
          </w:p>
          <w:p>
            <w:pPr/>
            <w:hyperlink r:id="rId46" w:history="1">
              <w:r>
                <w:rPr>
                  <w:color w:val="#410a8c"/>
                  <w:u w:val="single"/>
                </w:rPr>
                <w:t xml:space="preserve">Deboeck</w:t>
              </w:r>
            </w:hyperlink>
            <w:r>
              <w:rPr/>
              <w:t xml:space="preserve">, 1, 2016, Monde arabe - Monde musulman, 9782807306479</w:t>
            </w:r>
          </w:p>
          <w:p>
            <w:pPr/>
            <w:r>
              <w:rPr/>
              <w:t xml:space="preserve">Ouvrages</w:t>
            </w:r>
          </w:p>
          <w:p>
            <w:pPr/>
            <w:hyperlink r:id="rId45" w:history="1">
              <w:r>
                <w:rPr>
                  <w:color w:val="#410a8c"/>
                  <w:u w:val="single"/>
                </w:rPr>
                <w:t xml:space="preserve">hal-04941350v1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 la Cour de sûreté de l’Etat aux lois antiterroristes : les mesures d’exception au secours des Assad en Syrie</w:t>
              </w:r>
            </w:hyperlink>
          </w:p>
          <w:p>
            <w:pPr/>
            <w:hyperlink r:id="rId11" w:history="1">
              <w:r>
                <w:rPr>
                  <w:color w:val="#410a8c"/>
                  <w:u w:val="single"/>
                </w:rPr>
                <w:t xml:space="preserve">Zakaria Taha</w:t>
              </w:r>
            </w:hyperlink>
          </w:p>
          <w:p>
            <w:pPr/>
            <w:r>
              <w:rPr>
                <w:i w:val="1"/>
                <w:iCs w:val="1"/>
              </w:rPr>
              <w:t xml:space="preserve">Les régimes d'exception</w:t>
            </w:r>
            <w:r>
              <w:rPr/>
              <w:t xml:space="preserve">, </w:t>
            </w:r>
            <w:hyperlink r:id="rId48" w:history="1">
              <w:r>
                <w:rPr>
                  <w:color w:val="#410a8c"/>
                  <w:u w:val="single"/>
                </w:rPr>
                <w:t xml:space="preserve">Artois Presse Universitaire</w:t>
              </w:r>
            </w:hyperlink>
            <w:r>
              <w:rPr/>
              <w:t xml:space="preserve">, A paraître</w:t>
            </w:r>
          </w:p>
          <w:p>
            <w:pPr/>
            <w:r>
              <w:rPr/>
              <w:t xml:space="preserve">Chapitre d'ouvrage</w:t>
            </w:r>
          </w:p>
          <w:p>
            <w:pPr/>
            <w:hyperlink r:id="rId47" w:history="1">
              <w:r>
                <w:rPr>
                  <w:color w:val="#410a8c"/>
                  <w:u w:val="single"/>
                </w:rPr>
                <w:t xml:space="preserve">hal-04844432v1</w:t>
              </w:r>
            </w:hyperlink>
          </w:p>
        </w:tc>
      </w:tr>
      <w:tr>
        <w:trPr/>
        <w:tc>
          <w:tcPr>
            <w:noWrap/>
          </w:tcPr>
          <w:p>
            <w:pPr>
              <w:spacing w:after="200"/>
            </w:pPr>
            <w:hyperlink r:id="rId49" w:history="1">
              <w:r>
                <w:rPr>
                  <w:color w:val="1e198e"/>
                  <w:b w:val="1"/>
                  <w:bCs w:val="1"/>
                  <w:u w:val="single"/>
                </w:rPr>
                <w:t xml:space="preserve">L’imaginaire autour de l’arabe en France aujourd’hui : une langue fantasmée au prisme du politique</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t xml:space="preserve">Editions du CERES. </w:t>
            </w:r>
            <w:r>
              <w:rPr>
                <w:i w:val="1"/>
                <w:iCs w:val="1"/>
              </w:rPr>
              <w:t xml:space="preserve">La langue arabe dans la dynamique de l'interlangue</w:t>
            </w:r>
            <w:r>
              <w:rPr/>
              <w:t xml:space="preserve">, pp.35-50, 2024</w:t>
            </w:r>
          </w:p>
          <w:p>
            <w:pPr/>
            <w:r>
              <w:rPr/>
              <w:t xml:space="preserve">Chapitre d'ouvrage</w:t>
            </w:r>
          </w:p>
          <w:p>
            <w:pPr/>
            <w:hyperlink r:id="rId49" w:history="1">
              <w:r>
                <w:rPr>
                  <w:color w:val="#410a8c"/>
                  <w:u w:val="single"/>
                </w:rPr>
                <w:t xml:space="preserve">hal-04998826v1</w:t>
              </w:r>
            </w:hyperlink>
          </w:p>
        </w:tc>
      </w:tr>
      <w:tr>
        <w:trPr/>
        <w:tc>
          <w:tcPr>
            <w:noWrap/>
          </w:tcPr>
          <w:p>
            <w:pPr>
              <w:spacing w:after="200"/>
            </w:pPr>
            <w:hyperlink r:id="rId50" w:history="1">
              <w:r>
                <w:rPr>
                  <w:color w:val="1e198e"/>
                  <w:b w:val="1"/>
                  <w:bCs w:val="1"/>
                  <w:u w:val="single"/>
                </w:rPr>
                <w:t xml:space="preserve">Identités et frontières en Syrie au prisme du Printemps arabe</w:t>
              </w:r>
            </w:hyperlink>
          </w:p>
          <w:p>
            <w:pPr/>
            <w:hyperlink r:id="rId11" w:history="1">
              <w:r>
                <w:rPr>
                  <w:color w:val="#410a8c"/>
                  <w:u w:val="single"/>
                </w:rPr>
                <w:t xml:space="preserve">Zakaria Taha</w:t>
              </w:r>
            </w:hyperlink>
          </w:p>
          <w:p>
            <w:pPr/>
            <w:r>
              <w:rPr>
                <w:i w:val="1"/>
                <w:iCs w:val="1"/>
              </w:rPr>
              <w:t xml:space="preserve">L'Allemagne et les migrants, Théories, stratégies et regards croisés sur une réalité complexe</w:t>
            </w:r>
            <w:r>
              <w:rPr/>
              <w:t xml:space="preserve">, L'Harmattan, 2018, 978-2-343-14727-7</w:t>
            </w:r>
          </w:p>
          <w:p>
            <w:pPr/>
            <w:r>
              <w:rPr/>
              <w:t xml:space="preserve">Chapitre d'ouvrage</w:t>
            </w:r>
          </w:p>
          <w:p>
            <w:pPr/>
            <w:hyperlink r:id="rId50" w:history="1">
              <w:r>
                <w:rPr>
                  <w:color w:val="#410a8c"/>
                  <w:u w:val="single"/>
                </w:rPr>
                <w:t xml:space="preserve">hal-01890988v1</w:t>
              </w:r>
            </w:hyperlink>
          </w:p>
        </w:tc>
      </w:tr>
      <w:tr>
        <w:trPr/>
        <w:tc>
          <w:tcPr>
            <w:noWrap/>
          </w:tcPr>
          <w:p>
            <w:pPr>
              <w:spacing w:after="200"/>
            </w:pPr>
            <w:hyperlink r:id="rId51" w:history="1">
              <w:r>
                <w:rPr>
                  <w:color w:val="1e198e"/>
                  <w:b w:val="1"/>
                  <w:bCs w:val="1"/>
                  <w:u w:val="single"/>
                </w:rPr>
                <w:t xml:space="preserve">Islam et contestation en Syrie sous Assad entre idéologie et théologie</w:t>
              </w:r>
            </w:hyperlink>
          </w:p>
          <w:p>
            <w:pPr/>
            <w:hyperlink r:id="rId11" w:history="1">
              <w:r>
                <w:rPr>
                  <w:color w:val="#410a8c"/>
                  <w:u w:val="single"/>
                </w:rPr>
                <w:t xml:space="preserve">Zakaria Taha</w:t>
              </w:r>
            </w:hyperlink>
          </w:p>
          <w:p>
            <w:pPr/>
            <w:r>
              <w:rPr>
                <w:i w:val="1"/>
                <w:iCs w:val="1"/>
              </w:rPr>
              <w:t xml:space="preserve">Religion et contestation</w:t>
            </w:r>
            <w:r>
              <w:rPr/>
              <w:t xml:space="preserve">, 2016, 978-2-84516-741-4</w:t>
            </w:r>
          </w:p>
          <w:p>
            <w:pPr/>
            <w:r>
              <w:rPr/>
              <w:t xml:space="preserve">Chapitre d'ouvrage</w:t>
            </w:r>
          </w:p>
          <w:p>
            <w:pPr/>
            <w:hyperlink r:id="rId51" w:history="1">
              <w:r>
                <w:rPr>
                  <w:color w:val="#410a8c"/>
                  <w:u w:val="single"/>
                </w:rPr>
                <w:t xml:space="preserve">hal-04634066v1</w:t>
              </w:r>
            </w:hyperlink>
          </w:p>
        </w:tc>
      </w:tr>
      <w:tr>
        <w:trPr/>
        <w:tc>
          <w:tcPr>
            <w:noWrap/>
          </w:tcPr>
          <w:p>
            <w:pPr>
              <w:spacing w:after="200"/>
            </w:pPr>
            <w:hyperlink r:id="rId52" w:history="1">
              <w:r>
                <w:rPr>
                  <w:color w:val="1e198e"/>
                  <w:b w:val="1"/>
                  <w:bCs w:val="1"/>
                  <w:u w:val="single"/>
                </w:rPr>
                <w:t xml:space="preserve">La construction nationale syrienne face aux dynamiques identitaires et communautaires</w:t>
              </w:r>
            </w:hyperlink>
          </w:p>
          <w:p>
            <w:pPr/>
            <w:hyperlink r:id="rId11" w:history="1">
              <w:r>
                <w:rPr>
                  <w:color w:val="#410a8c"/>
                  <w:u w:val="single"/>
                </w:rPr>
                <w:t xml:space="preserve">Zakaria Taha</w:t>
              </w:r>
            </w:hyperlink>
          </w:p>
          <w:p>
            <w:pPr/>
            <w:r>
              <w:rPr>
                <w:i w:val="1"/>
                <w:iCs w:val="1"/>
              </w:rPr>
              <w:t xml:space="preserve">Vers un nouveau Moyen-Orient ? Etats arabes en crise entre logiques de division et sociétés civiles</w:t>
            </w:r>
            <w:r>
              <w:rPr/>
              <w:t xml:space="preserve">, 2016</w:t>
            </w:r>
          </w:p>
          <w:p>
            <w:pPr/>
            <w:r>
              <w:rPr/>
              <w:t xml:space="preserve">Chapitre d'ouvrage</w:t>
            </w:r>
          </w:p>
          <w:p>
            <w:pPr/>
            <w:hyperlink r:id="rId52" w:history="1">
              <w:r>
                <w:rPr>
                  <w:color w:val="#410a8c"/>
                  <w:u w:val="single"/>
                </w:rPr>
                <w:t xml:space="preserve">hal-01802283v1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Entretien avec le journal Le Dauphiné Libéré</w:t>
              </w:r>
            </w:hyperlink>
          </w:p>
          <w:p>
            <w:pPr/>
            <w:hyperlink r:id="rId11" w:history="1">
              <w:r>
                <w:rPr>
                  <w:color w:val="#410a8c"/>
                  <w:u w:val="single"/>
                </w:rPr>
                <w:t xml:space="preserve">Zakaria Taha</w:t>
              </w:r>
            </w:hyperlink>
          </w:p>
          <w:p>
            <w:pPr/>
            <w:r>
              <w:rPr/>
              <w:t xml:space="preserve">2025</w:t>
            </w:r>
          </w:p>
          <w:p>
            <w:pPr/>
            <w:r>
              <w:rPr/>
              <w:t xml:space="preserve">Autre publication scientifique</w:t>
            </w:r>
          </w:p>
          <w:p>
            <w:pPr/>
            <w:hyperlink r:id="rId53" w:history="1">
              <w:r>
                <w:rPr>
                  <w:color w:val="#410a8c"/>
                  <w:u w:val="single"/>
                </w:rPr>
                <w:t xml:space="preserve">hal-04941284v1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Logiques et objectifs des guerres de Netanyahou</w:t>
              </w:r>
            </w:hyperlink>
          </w:p>
          <w:p>
            <w:pPr/>
            <w:hyperlink r:id="rId11" w:history="1">
              <w:r>
                <w:rPr>
                  <w:color w:val="#410a8c"/>
                  <w:u w:val="single"/>
                </w:rPr>
                <w:t xml:space="preserve">Zakaria Taha</w:t>
              </w:r>
            </w:hyperlink>
            <w:r>
              <w:rPr/>
              <w:t xml:space="preserve">,</w:t>
            </w:r>
            <w:hyperlink r:id="rId55" w:history="1">
              <w:r>
                <w:rPr>
                  <w:color w:val="#410a8c"/>
                  <w:u w:val="single"/>
                </w:rPr>
                <w:t xml:space="preserve">Daniel Meier</w:t>
              </w:r>
            </w:hyperlink>
          </w:p>
          <w:p>
            <w:pPr/>
            <w:r>
              <w:rPr>
                <w:i w:val="1"/>
                <w:iCs w:val="1"/>
              </w:rPr>
              <w:t xml:space="preserve">Netanyahou et la politique d’Israël au Moyen-Orient</w:t>
            </w:r>
            <w:r>
              <w:rPr/>
              <w:t xml:space="preserve">, Oct 2025, Meylan Grenoble, France</w:t>
            </w:r>
          </w:p>
          <w:p>
            <w:pPr/>
            <w:r>
              <w:rPr/>
              <w:t xml:space="preserve">Poster de conférence</w:t>
            </w:r>
          </w:p>
          <w:p>
            <w:pPr/>
            <w:hyperlink r:id="rId54" w:history="1">
              <w:r>
                <w:rPr>
                  <w:color w:val="#410a8c"/>
                  <w:u w:val="single"/>
                </w:rPr>
                <w:t xml:space="preserve">hal-05302579v1</w:t>
              </w:r>
            </w:hyperlink>
          </w:p>
        </w:tc>
      </w:tr>
      <w:tr>
        <w:trPr/>
        <w:tc>
          <w:tcPr>
            <w:noWrap/>
          </w:tcPr>
          <w:p>
            <w:pPr>
              <w:spacing w:after="200"/>
            </w:pPr>
            <w:hyperlink r:id="rId56" w:history="1">
              <w:r>
                <w:rPr>
                  <w:color w:val="1e198e"/>
                  <w:b w:val="1"/>
                  <w:bCs w:val="1"/>
                  <w:u w:val="single"/>
                </w:rPr>
                <w:t xml:space="preserve">Quels défis pour la Syrie après la chute de Bachar al-Assad ?</w:t>
              </w:r>
            </w:hyperlink>
          </w:p>
          <w:p>
            <w:pPr/>
            <w:hyperlink r:id="rId11" w:history="1">
              <w:r>
                <w:rPr>
                  <w:color w:val="#410a8c"/>
                  <w:u w:val="single"/>
                </w:rPr>
                <w:t xml:space="preserve">Zakaria Taha</w:t>
              </w:r>
            </w:hyperlink>
          </w:p>
          <w:p>
            <w:pPr/>
            <w:r>
              <w:rPr>
                <w:i w:val="1"/>
                <w:iCs w:val="1"/>
              </w:rPr>
              <w:t xml:space="preserve">Un Proche-Orient à feu et à sang</w:t>
            </w:r>
            <w:r>
              <w:rPr/>
              <w:t xml:space="preserve">, Feb 2025, Meylan, France</w:t>
            </w:r>
          </w:p>
          <w:p>
            <w:pPr/>
            <w:r>
              <w:rPr/>
              <w:t xml:space="preserve">Poster de conférence</w:t>
            </w:r>
          </w:p>
          <w:p>
            <w:pPr/>
            <w:hyperlink r:id="rId56" w:history="1">
              <w:r>
                <w:rPr>
                  <w:color w:val="#410a8c"/>
                  <w:u w:val="single"/>
                </w:rPr>
                <w:t xml:space="preserve">hal-04941253v1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frontières étatiques face aux dynamiques contestataires. Identités, territoires, pratiques et discours</w:t>
              </w:r>
            </w:hyperlink>
          </w:p>
          <w:p>
            <w:pPr/>
            <w:hyperlink r:id="rId11" w:history="1">
              <w:r>
                <w:rPr>
                  <w:color w:val="#410a8c"/>
                  <w:u w:val="single"/>
                </w:rPr>
                <w:t xml:space="preserve">Zakaria Taha</w:t>
              </w:r>
            </w:hyperlink>
            <w:r>
              <w:rPr/>
              <w:t xml:space="preserve">,</w:t>
            </w:r>
            <w:hyperlink r:id="rId43" w:history="1">
              <w:r>
                <w:rPr>
                  <w:color w:val="#410a8c"/>
                  <w:u w:val="single"/>
                </w:rPr>
                <w:t xml:space="preserve">Valery Kossov</w:t>
              </w:r>
            </w:hyperlink>
          </w:p>
          <w:p>
            <w:pPr/>
            <w:r>
              <w:rPr>
                <w:i w:val="1"/>
                <w:iCs w:val="1"/>
              </w:rPr>
              <w:t xml:space="preserve">ILCEA: Revue de l’Institut des langues et cultures d'Europe, Amérique, Afrique, Asie et Australie </w:t>
            </w:r>
            <w:r>
              <w:rPr/>
              <w:t xml:space="preserve">, 64, 2026</w:t>
            </w:r>
          </w:p>
          <w:p>
            <w:pPr/>
            <w:r>
              <w:rPr/>
              <w:t xml:space="preserve">N°spécial de revue/special issue</w:t>
            </w:r>
          </w:p>
          <w:p>
            <w:pPr/>
            <w:hyperlink r:id="rId57" w:history="1">
              <w:r>
                <w:rPr>
                  <w:color w:val="#410a8c"/>
                  <w:u w:val="single"/>
                </w:rPr>
                <w:t xml:space="preserve">hal-04844424v1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Druzes, une communauté sous tension en Syrie</w:t>
              </w:r>
            </w:hyperlink>
          </w:p>
          <w:p>
            <w:pPr/>
            <w:hyperlink r:id="rId11" w:history="1">
              <w:r>
                <w:rPr>
                  <w:color w:val="#410a8c"/>
                  <w:u w:val="single"/>
                </w:rPr>
                <w:t xml:space="preserve">Zakaria Taha</w:t>
              </w:r>
            </w:hyperlink>
          </w:p>
          <w:p>
            <w:pPr/>
            <w:r>
              <w:rPr/>
              <w:t xml:space="preserve">2025</w:t>
            </w:r>
          </w:p>
          <w:p>
            <w:pPr/>
            <w:r>
              <w:rPr/>
              <w:t xml:space="preserve">Article de blog scientifique</w:t>
            </w:r>
          </w:p>
          <w:p>
            <w:pPr/>
            <w:hyperlink r:id="rId58" w:history="1">
              <w:r>
                <w:rPr>
                  <w:color w:val="#410a8c"/>
                  <w:u w:val="single"/>
                </w:rPr>
                <w:t xml:space="preserve">hal-05302566v1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4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akaria-taha" TargetMode="External"/><Relationship Id="rId9" Type="http://schemas.openxmlformats.org/officeDocument/2006/relationships/hyperlink" Target="https://orcid.org/0000-0003-1874-1424" TargetMode="External"/><Relationship Id="rId10" Type="http://schemas.openxmlformats.org/officeDocument/2006/relationships/hyperlink" Target="https://theses.hal.science/tel-00662853v1" TargetMode="External"/><Relationship Id="rId11" Type="http://schemas.openxmlformats.org/officeDocument/2006/relationships/hyperlink" Target="https://hal.science/search/index/?q=*&amp;authFullName_s=Zakaria Taha" TargetMode="External"/><Relationship Id="rId12" Type="http://schemas.openxmlformats.org/officeDocument/2006/relationships/hyperlink" Target="https://www.theses.fr/" TargetMode="External"/><Relationship Id="rId13" Type="http://schemas.openxmlformats.org/officeDocument/2006/relationships/hyperlink" Target="https://hal.science/hal-05302558v1" TargetMode="External"/><Relationship Id="rId14" Type="http://schemas.openxmlformats.org/officeDocument/2006/relationships/hyperlink" Target="https://hal.science/hal-05302583v1" TargetMode="External"/><Relationship Id="rId15" Type="http://schemas.openxmlformats.org/officeDocument/2006/relationships/hyperlink" Target="https://hal.science/hal-01890141v1" TargetMode="External"/><Relationship Id="rId16" Type="http://schemas.openxmlformats.org/officeDocument/2006/relationships/hyperlink" Target="https://dx.doi.org/10.3917/machr.236.0025" TargetMode="External"/><Relationship Id="rId17" Type="http://schemas.openxmlformats.org/officeDocument/2006/relationships/hyperlink" Target="https://hal.science/hal-00671686v1" TargetMode="External"/><Relationship Id="rId18" Type="http://schemas.openxmlformats.org/officeDocument/2006/relationships/hyperlink" Target="https://hal.science/hal-05302590v1" TargetMode="External"/><Relationship Id="rId19" Type="http://schemas.openxmlformats.org/officeDocument/2006/relationships/hyperlink" Target="https://hal.science/hal-05302591v1" TargetMode="External"/><Relationship Id="rId20" Type="http://schemas.openxmlformats.org/officeDocument/2006/relationships/hyperlink" Target="https://hal.univ-grenoble-alpes.fr/hal-04844406v1" TargetMode="External"/><Relationship Id="rId21" Type="http://schemas.openxmlformats.org/officeDocument/2006/relationships/hyperlink" Target="https://hal.science/hal-04674294v1" TargetMode="External"/><Relationship Id="rId22" Type="http://schemas.openxmlformats.org/officeDocument/2006/relationships/hyperlink" Target="https://hal.science/search/index/?q=*&amp;authFullName_s=Catherine Muller" TargetMode="External"/><Relationship Id="rId23" Type="http://schemas.openxmlformats.org/officeDocument/2006/relationships/hyperlink" Target="https://hal.univ-grenoble-alpes.fr/hal-04844347v1" TargetMode="External"/><Relationship Id="rId24" Type="http://schemas.openxmlformats.org/officeDocument/2006/relationships/hyperlink" Target="https://hal.univ-grenoble-alpes.fr/hal-04632754v1" TargetMode="External"/><Relationship Id="rId25" Type="http://schemas.openxmlformats.org/officeDocument/2006/relationships/hyperlink" Target="https://hal.univ-grenoble-alpes.fr/hal-04632712v1" TargetMode="External"/><Relationship Id="rId26" Type="http://schemas.openxmlformats.org/officeDocument/2006/relationships/hyperlink" Target="https://hal.univ-grenoble-alpes.fr/hal-04632745v1" TargetMode="External"/><Relationship Id="rId27" Type="http://schemas.openxmlformats.org/officeDocument/2006/relationships/hyperlink" Target="https://hal.univ-grenoble-alpes.fr/hal-04632764v1" TargetMode="External"/><Relationship Id="rId28" Type="http://schemas.openxmlformats.org/officeDocument/2006/relationships/hyperlink" Target="https://hal.science/hal-04673550v1" TargetMode="External"/><Relationship Id="rId29" Type="http://schemas.openxmlformats.org/officeDocument/2006/relationships/hyperlink" Target="https://hal.science/hal-04674307v1" TargetMode="External"/><Relationship Id="rId30" Type="http://schemas.openxmlformats.org/officeDocument/2006/relationships/hyperlink" Target="https://hal.univ-grenoble-alpes.fr/hal-04633894v1" TargetMode="External"/><Relationship Id="rId31" Type="http://schemas.openxmlformats.org/officeDocument/2006/relationships/hyperlink" Target="https://hal.univ-grenoble-alpes.fr/hal-04633915v1" TargetMode="External"/><Relationship Id="rId32" Type="http://schemas.openxmlformats.org/officeDocument/2006/relationships/hyperlink" Target="https://hal.univ-grenoble-alpes.fr/hal-04633965v1" TargetMode="External"/><Relationship Id="rId33" Type="http://schemas.openxmlformats.org/officeDocument/2006/relationships/hyperlink" Target="https://hal.univ-grenoble-alpes.fr/hal-04634040v1" TargetMode="External"/><Relationship Id="rId34" Type="http://schemas.openxmlformats.org/officeDocument/2006/relationships/hyperlink" Target="https://hal.univ-grenoble-alpes.fr/hal-04633981v1" TargetMode="External"/><Relationship Id="rId35" Type="http://schemas.openxmlformats.org/officeDocument/2006/relationships/hyperlink" Target="https://hal.univ-grenoble-alpes.fr/hal-04633990v1" TargetMode="External"/><Relationship Id="rId36" Type="http://schemas.openxmlformats.org/officeDocument/2006/relationships/hyperlink" Target="https://hal.univ-grenoble-alpes.fr/hal-04634004v1" TargetMode="External"/><Relationship Id="rId37" Type="http://schemas.openxmlformats.org/officeDocument/2006/relationships/hyperlink" Target="https://hal.univ-grenoble-alpes.fr/hal-04634047v1" TargetMode="External"/><Relationship Id="rId38" Type="http://schemas.openxmlformats.org/officeDocument/2006/relationships/hyperlink" Target="https://shs.hal.science/halshs-00734773v1" TargetMode="External"/><Relationship Id="rId39" Type="http://schemas.openxmlformats.org/officeDocument/2006/relationships/hyperlink" Target="https://shs.hal.science/halshs-00734750v1" TargetMode="External"/><Relationship Id="rId40" Type="http://schemas.openxmlformats.org/officeDocument/2006/relationships/hyperlink" Target="https://hal.univ-grenoble-alpes.fr/hal-04632673v1" TargetMode="External"/><Relationship Id="rId41" Type="http://schemas.openxmlformats.org/officeDocument/2006/relationships/hyperlink" Target="https://hal.science/search/index/?q=*&amp;authFullName_s=Alicia Fernandez Garcia" TargetMode="External"/><Relationship Id="rId42" Type="http://schemas.openxmlformats.org/officeDocument/2006/relationships/hyperlink" Target="https://hal.univ-grenoble-alpes.fr/hal-04632677v1" TargetMode="External"/><Relationship Id="rId43" Type="http://schemas.openxmlformats.org/officeDocument/2006/relationships/hyperlink" Target="https://hal.science/search/index/?q=*&amp;authFullName_s=Valery Kossov" TargetMode="External"/><Relationship Id="rId44" Type="http://schemas.openxmlformats.org/officeDocument/2006/relationships/hyperlink" Target="https://hal.science/search/index/?q=*&amp;authFullName_s=Damien Morier-Genoud" TargetMode="External"/><Relationship Id="rId45" Type="http://schemas.openxmlformats.org/officeDocument/2006/relationships/hyperlink" Target="https://hal.science/hal-04941350v1" TargetMode="External"/><Relationship Id="rId46" Type="http://schemas.openxmlformats.org/officeDocument/2006/relationships/hyperlink" Target="https://www.deboecksuperieur.com/ouvrage/9782807306479-syrie" TargetMode="External"/><Relationship Id="rId47" Type="http://schemas.openxmlformats.org/officeDocument/2006/relationships/hyperlink" Target="https://hal.univ-grenoble-alpes.fr/hal-04844432v1" TargetMode="External"/><Relationship Id="rId48" Type="http://schemas.openxmlformats.org/officeDocument/2006/relationships/hyperlink" Target="http://apu.univ-artois.fr/" TargetMode="External"/><Relationship Id="rId49" Type="http://schemas.openxmlformats.org/officeDocument/2006/relationships/hyperlink" Target="https://hal.science/hal-04998826v1" TargetMode="External"/><Relationship Id="rId50" Type="http://schemas.openxmlformats.org/officeDocument/2006/relationships/hyperlink" Target="https://hal.science/hal-01890988v1" TargetMode="External"/><Relationship Id="rId51" Type="http://schemas.openxmlformats.org/officeDocument/2006/relationships/hyperlink" Target="https://hal.univ-grenoble-alpes.fr/hal-04634066v1" TargetMode="External"/><Relationship Id="rId52" Type="http://schemas.openxmlformats.org/officeDocument/2006/relationships/hyperlink" Target="https://hal.univ-grenoble-alpes.fr/hal-01802283v1" TargetMode="External"/><Relationship Id="rId53" Type="http://schemas.openxmlformats.org/officeDocument/2006/relationships/hyperlink" Target="https://hal.science/hal-04941284v1" TargetMode="External"/><Relationship Id="rId54" Type="http://schemas.openxmlformats.org/officeDocument/2006/relationships/hyperlink" Target="https://hal.science/hal-05302579v1" TargetMode="External"/><Relationship Id="rId55" Type="http://schemas.openxmlformats.org/officeDocument/2006/relationships/hyperlink" Target="https://hal.science/search/index/?q=*&amp;authFullName_s=Daniel Meier" TargetMode="External"/><Relationship Id="rId56" Type="http://schemas.openxmlformats.org/officeDocument/2006/relationships/hyperlink" Target="https://hal.science/hal-04941253v1" TargetMode="External"/><Relationship Id="rId57" Type="http://schemas.openxmlformats.org/officeDocument/2006/relationships/hyperlink" Target="https://hal.univ-grenoble-alpes.fr/hal-04844424v1" TargetMode="External"/><Relationship Id="rId58" Type="http://schemas.openxmlformats.org/officeDocument/2006/relationships/hyperlink" Target="https://hal.science/hal-05302566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Zakaria Taha</dc:title>
  <dc:description>CV</dc:description>
  <dc:subject/>
  <cp:keywords/>
  <cp:category/>
  <cp:lastModifiedBy/>
  <dcterms:created xsi:type="dcterms:W3CDTF">2026-04-07T03:35:19+02:00</dcterms:created>
  <dcterms:modified xsi:type="dcterms:W3CDTF">2026-04-07T03:35:19+02:00</dcterms:modified>
</cp:coreProperties>
</file>

<file path=docProps/custom.xml><?xml version="1.0" encoding="utf-8"?>
<Properties xmlns="http://schemas.openxmlformats.org/officeDocument/2006/custom-properties" xmlns:vt="http://schemas.openxmlformats.org/officeDocument/2006/docPropsVTypes"/>
</file>