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Grange-Marczak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Yoann Malinge, L'action dans la philosophie de Jean-Paul Sartre, Classiques Garnier, 2025, 373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Grange-Marczak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Phenomenological Reviews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palestinien comme contestation chez Sartre et Derrida (1960-2004)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Grange-Marczak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Tocqueville des Jeunes Chercheurs</w:t>
            </w:r>
            <w:r>
              <w:rPr/>
              <w:t xml:space="preserve">, 2024, Contestation(s) &amp; Varia, 5 (1),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hal-04891389v2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antisémites dans la Critique de la Raison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Grange-Marczak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Sartriani</w:t>
            </w:r>
            <w:r>
              <w:rPr/>
              <w:t xml:space="preserve">, 2024, XVIII, pp.41-60.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⟨10.13134/1970-7983/2024/3⟩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Zohar Mihaely, Hannah Arendt and the Crisis of Israeli Democracy, Eugene: Pickwick Publications, 2022, 84+xiv S., EUR 20,33.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Grange-Marczak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HannahArendt.net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⟨10.57773/hanet.v13i1.539⟩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hal-04891409v1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076v1" TargetMode="External"/><Relationship Id="rId8" Type="http://schemas.openxmlformats.org/officeDocument/2006/relationships/hyperlink" Target="https://hal.science/search/index/?q=*&amp;authFullName_s=Zo&#233; Grange-Marczak" TargetMode="External"/><Relationship Id="rId9" Type="http://schemas.openxmlformats.org/officeDocument/2006/relationships/hyperlink" Target="https://hal.science/hal-04891389v2" TargetMode="External"/><Relationship Id="rId10" Type="http://schemas.openxmlformats.org/officeDocument/2006/relationships/hyperlink" Target="https://hal.science/hal-04891360v1" TargetMode="External"/><Relationship Id="rId11" Type="http://schemas.openxmlformats.org/officeDocument/2006/relationships/hyperlink" Target="https://dx.doi.org/10.13134/1970-7983/2024/3" TargetMode="External"/><Relationship Id="rId12" Type="http://schemas.openxmlformats.org/officeDocument/2006/relationships/hyperlink" Target="https://hal.science/hal-04891409v1" TargetMode="External"/><Relationship Id="rId13" Type="http://schemas.openxmlformats.org/officeDocument/2006/relationships/hyperlink" Target="https://dx.doi.org/10.57773/hanet.v13i1.53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Grange-Marczak</dc:title>
  <dc:description>CV</dc:description>
  <dc:subject/>
  <cp:keywords/>
  <cp:category/>
  <cp:lastModifiedBy/>
  <dcterms:created xsi:type="dcterms:W3CDTF">2026-05-28T00:24:53+02:00</dcterms:created>
  <dcterms:modified xsi:type="dcterms:W3CDTF">2026-05-28T00:24:53+02:00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