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ROLLIN </w:t>
      </w:r>
      <w:r>
        <w:rPr>
          <w:color w:val="641e6e"/>
        </w:rPr>
        <w:t xml:space="preserve">MCF, Université Paris Cité, CERLISChercheuse associée, ETTIS-INRAE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r>
        <w:rPr/>
        <w:t xml:space="preserve">Actuellement, je suis maîtresse de conférences à l'Université Paris Cité, chercheuse au CERLIS, chercheuse associée à l'INRAe Nouvelle-Aquitaine (équipe ETTIS).Mes travaux de recherche croisent sociologie de la santé, du travail, de l'éducation et de l'environnement. Je travaille sur deux thématiques principales : 1) le rapport à la formation et à la santé au travail des jeunes en formation professionnelle (en particulier les apprentis), 2) la scolarité à l'épreuve de la maladie grave, en particulier le cancer.</w:t>
      </w:r>
    </w:p>
    <w:p>
      <w:pPr/>
      <w:r>
        <w:rPr/>
        <w:t xml:space="preserve">Dans le cadre de mes activités de recherche, je suis responsable de l'axe &amp;quot;Prévention&amp;quot; du Giscop 93, après l'avoir dirigé pendant quatre ans (Janvier 2020-Décembre 2023).</w:t>
      </w:r>
    </w:p>
    <w:p>
      <w:pPr/>
      <w:r>
        <w:rPr/>
        <w:t xml:space="preserve">Du côté de mes activités d'enseignement, je suis coordinatrice du master IDASP (Ingénierie des dispositifs d'aide spécialisée à la personne). J'assure des enseignements dans les différentes formations du département de Sciences de l'Éducation.</w:t>
      </w:r>
    </w:p>
    <w:p>
      <w:pPr/>
      <w:r>
        <w:rPr>
          <w:b w:val="1"/>
          <w:bCs w:val="1"/>
        </w:rPr>
        <w:t xml:space="preserve">Parcours</w:t>
      </w:r>
      <w:r>
        <w:rPr/>
        <w:t xml:space="preserve">En termes de formation initiale, je suis diplômée de l'Institut d'Études Politiques de Bordeaux et agrégée de Sciences Sociales. J'ai d'abord été enseignante de sciences économiques et sociales dans le second degré. J'ai soutenu une thèse de doctorat en sociologie à l'Ecole des Hautes Etudes en Sciences Sociales sous la co-direction de Marc Bessin et Sophie Lecoeur. Avant de devenir maîtresse de conférences, j'ai exercé pendant six années en tant qu'enseignante à l'IUT de Bobigny  (Université Paris 13, Département &amp;quot;Carrières Sociales&amp;quot;).</w:t>
      </w:r>
    </w:p>
    <w:p>
      <w:pPr/>
      <w:r>
        <w:rPr>
          <w:b w:val="1"/>
          <w:bCs w:val="1"/>
        </w:rPr>
        <w:t xml:space="preserve">Contacts</w:t>
      </w:r>
      <w:hyperlink r:id="rId8" w:history="1">
        <w:r>
          <w:rPr>
            <w:color w:val="#410a8c"/>
            <w:u w:val="single"/>
          </w:rPr>
          <w:t xml:space="preserve">zoe.rollin@u-paris.fr</w:t>
        </w:r>
      </w:hyperlink>
      <w:hyperlink r:id="rId9" w:history="1">
        <w:r>
          <w:rPr>
            <w:color w:val="#410a8c"/>
            <w:u w:val="single"/>
          </w:rPr>
          <w:t xml:space="preserve">zoe.rollin@inrae.fr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Raising awareness of occupational carcinogens among apprentices in an approach to promoting health in the workplace</w:t>
              </w:r>
            </w:hyperlink>
          </w:p>
          <w:p>
            <w:pPr/>
            <w:hyperlink r:id="rId11" w:history="1">
              <w:r>
                <w:rPr>
                  <w:color w:val="#410a8c"/>
                  <w:u w:val="single"/>
                </w:rPr>
                <w:t xml:space="preserve">Zoé Rollin</w:t>
              </w:r>
            </w:hyperlink>
            <w:r>
              <w:rPr/>
              <w:t xml:space="preserve">,</w:t>
            </w:r>
            <w:hyperlink r:id="rId12" w:history="1">
              <w:r>
                <w:rPr>
                  <w:color w:val="#410a8c"/>
                  <w:u w:val="single"/>
                </w:rPr>
                <w:t xml:space="preserve">Andrea Tadeo Granda</w:t>
              </w:r>
            </w:hyperlink>
          </w:p>
          <w:p>
            <w:pPr/>
            <w:r>
              <w:rPr>
                <w:i w:val="1"/>
                <w:iCs w:val="1"/>
              </w:rPr>
              <w:t xml:space="preserve">Canadian Journal of Public Health</w:t>
            </w:r>
            <w:r>
              <w:rPr/>
              <w:t xml:space="preserve">, In press, </w:t>
            </w:r>
            <w:hyperlink r:id="rId13" w:history="1">
              <w:r>
                <w:rPr>
                  <w:color w:val="#410a8c"/>
                  <w:u w:val="single"/>
                </w:rPr>
                <w:t xml:space="preserve">⟨10.17269/s41997-025-01079-5⟩</w:t>
              </w:r>
            </w:hyperlink>
          </w:p>
          <w:p>
            <w:pPr/>
            <w:r>
              <w:rPr/>
              <w:t xml:space="preserve">Article dans une revue</w:t>
            </w:r>
          </w:p>
          <w:p>
            <w:pPr/>
            <w:hyperlink r:id="rId10" w:history="1">
              <w:r>
                <w:rPr>
                  <w:color w:val="#410a8c"/>
                  <w:u w:val="single"/>
                </w:rPr>
                <w:t xml:space="preserve">hal-05441819v1</w:t>
              </w:r>
            </w:hyperlink>
          </w:p>
        </w:tc>
      </w:tr>
      <w:tr>
        <w:trPr/>
        <w:tc>
          <w:tcPr>
            <w:noWrap/>
          </w:tcPr>
          <w:p>
            <w:pPr>
              <w:spacing w:after="200"/>
            </w:pPr>
            <w:hyperlink r:id="rId14" w:history="1">
              <w:r>
                <w:rPr>
                  <w:color w:val="1e198e"/>
                  <w:b w:val="1"/>
                  <w:bCs w:val="1"/>
                  <w:u w:val="single"/>
                </w:rPr>
                <w:t xml:space="preserve">Nail polish and car paint: occupational hazards</w:t>
              </w:r>
            </w:hyperlink>
          </w:p>
          <w:p>
            <w:pPr/>
            <w:hyperlink r:id="rId11" w:history="1">
              <w:r>
                <w:rPr>
                  <w:color w:val="#410a8c"/>
                  <w:u w:val="single"/>
                </w:rPr>
                <w:t xml:space="preserve">Zoé Rollin</w:t>
              </w:r>
            </w:hyperlink>
          </w:p>
          <w:p>
            <w:pPr/>
            <w:r>
              <w:rPr>
                <w:i w:val="1"/>
                <w:iCs w:val="1"/>
              </w:rPr>
              <w:t xml:space="preserve">Travail, genre et sociétés</w:t>
            </w:r>
            <w:r>
              <w:rPr/>
              <w:t xml:space="preserve">, 2024, n° 51 (1), pp.83-100. </w:t>
            </w:r>
            <w:hyperlink r:id="rId15" w:history="1">
              <w:r>
                <w:rPr>
                  <w:color w:val="#410a8c"/>
                  <w:u w:val="single"/>
                </w:rPr>
                <w:t xml:space="preserve">⟨10.3917/tgs.051.0083⟩</w:t>
              </w:r>
            </w:hyperlink>
          </w:p>
          <w:p>
            <w:pPr/>
            <w:r>
              <w:rPr/>
              <w:t xml:space="preserve">Article dans une revue</w:t>
            </w:r>
          </w:p>
          <w:p>
            <w:pPr/>
            <w:hyperlink r:id="rId14" w:history="1">
              <w:r>
                <w:rPr>
                  <w:color w:val="#410a8c"/>
                  <w:u w:val="single"/>
                </w:rPr>
                <w:t xml:space="preserve">hal-04953663v1</w:t>
              </w:r>
            </w:hyperlink>
          </w:p>
        </w:tc>
      </w:tr>
      <w:tr>
        <w:trPr/>
        <w:tc>
          <w:tcPr>
            <w:noWrap/>
          </w:tcPr>
          <w:p>
            <w:pPr>
              <w:spacing w:after="200"/>
            </w:pPr>
            <w:hyperlink r:id="rId16" w:history="1">
              <w:r>
                <w:rPr>
                  <w:color w:val="1e198e"/>
                  <w:b w:val="1"/>
                  <w:bCs w:val="1"/>
                  <w:u w:val="single"/>
                </w:rPr>
                <w:t xml:space="preserve">Étudiants atteints d’une maladie rare : des trajectoires universitaires entravées et des vécus discriminatoires</w:t>
              </w:r>
            </w:hyperlink>
          </w:p>
          <w:p>
            <w:pPr/>
            <w:hyperlink r:id="rId17" w:history="1">
              <w:r>
                <w:rPr>
                  <w:color w:val="#410a8c"/>
                  <w:u w:val="single"/>
                </w:rPr>
                <w:t xml:space="preserve">Lucas Sivilotti</w:t>
              </w:r>
            </w:hyperlink>
            <w:r>
              <w:rPr/>
              <w:t xml:space="preserve">,</w:t>
            </w:r>
            <w:hyperlink r:id="rId11" w:history="1">
              <w:r>
                <w:rPr>
                  <w:color w:val="#410a8c"/>
                  <w:u w:val="single"/>
                </w:rPr>
                <w:t xml:space="preserve">Zoé Rollin</w:t>
              </w:r>
            </w:hyperlink>
            <w:r>
              <w:rPr/>
              <w:t xml:space="preserve">,</w:t>
            </w:r>
            <w:hyperlink r:id="rId18" w:history="1">
              <w:r>
                <w:rPr>
                  <w:color w:val="#410a8c"/>
                  <w:u w:val="single"/>
                </w:rPr>
                <w:t xml:space="preserve">Éric Dugas</w:t>
              </w:r>
            </w:hyperlink>
          </w:p>
          <w:p>
            <w:pPr/>
            <w:r>
              <w:rPr>
                <w:i w:val="1"/>
                <w:iCs w:val="1"/>
              </w:rPr>
              <w:t xml:space="preserve">Revue française de pédagogie</w:t>
            </w:r>
            <w:r>
              <w:rPr/>
              <w:t xml:space="preserve">, 2024, 225 (4), pp.97-112. </w:t>
            </w:r>
            <w:hyperlink r:id="rId19" w:history="1">
              <w:r>
                <w:rPr>
                  <w:color w:val="#410a8c"/>
                  <w:u w:val="single"/>
                </w:rPr>
                <w:t xml:space="preserve">⟨10.4000/1453e⟩</w:t>
              </w:r>
            </w:hyperlink>
          </w:p>
          <w:p>
            <w:pPr/>
            <w:r>
              <w:rPr/>
              <w:t xml:space="preserve">Article dans une revue</w:t>
            </w:r>
          </w:p>
          <w:p>
            <w:pPr/>
            <w:hyperlink r:id="rId16" w:history="1">
              <w:r>
                <w:rPr>
                  <w:color w:val="#410a8c"/>
                  <w:u w:val="single"/>
                </w:rPr>
                <w:t xml:space="preserve">hal-05441826v1</w:t>
              </w:r>
            </w:hyperlink>
          </w:p>
        </w:tc>
      </w:tr>
      <w:tr>
        <w:trPr/>
        <w:tc>
          <w:tcPr>
            <w:noWrap/>
          </w:tcPr>
          <w:p>
            <w:pPr>
              <w:spacing w:after="200"/>
            </w:pPr>
            <w:hyperlink r:id="rId20" w:history="1">
              <w:r>
                <w:rPr>
                  <w:color w:val="1e198e"/>
                  <w:b w:val="1"/>
                  <w:bCs w:val="1"/>
                  <w:u w:val="single"/>
                </w:rPr>
                <w:t xml:space="preserve">Sensibiliser les jeunes apprentis à la prévention des cancers professionnels : l’intérêt du détour par l’allergie</w:t>
              </w:r>
            </w:hyperlink>
          </w:p>
          <w:p>
            <w:pPr/>
            <w:hyperlink r:id="rId11" w:history="1">
              <w:r>
                <w:rPr>
                  <w:color w:val="#410a8c"/>
                  <w:u w:val="single"/>
                </w:rPr>
                <w:t xml:space="preserve">Zoé Rollin</w:t>
              </w:r>
            </w:hyperlink>
            <w:r>
              <w:rPr/>
              <w:t xml:space="preserve">,</w:t>
            </w:r>
            <w:hyperlink r:id="rId21" w:history="1">
              <w:r>
                <w:rPr>
                  <w:color w:val="#410a8c"/>
                  <w:u w:val="single"/>
                </w:rPr>
                <w:t xml:space="preserve">Anne Marchand</w:t>
              </w:r>
            </w:hyperlink>
            <w:r>
              <w:rPr/>
              <w:t xml:space="preserve">,</w:t>
            </w:r>
            <w:hyperlink r:id="rId12" w:history="1">
              <w:r>
                <w:rPr>
                  <w:color w:val="#410a8c"/>
                  <w:u w:val="single"/>
                </w:rPr>
                <w:t xml:space="preserve">Andrea Tadeo Granda</w:t>
              </w:r>
            </w:hyperlink>
            <w:r>
              <w:rPr/>
              <w:t xml:space="preserve">,</w:t>
            </w:r>
            <w:hyperlink r:id="rId22" w:history="1">
              <w:r>
                <w:rPr>
                  <w:color w:val="#410a8c"/>
                  <w:u w:val="single"/>
                </w:rPr>
                <w:t xml:space="preserve">Karima Guenfoud</w:t>
              </w:r>
            </w:hyperlink>
          </w:p>
          <w:p>
            <w:pPr/>
            <w:r>
              <w:rPr>
                <w:i w:val="1"/>
                <w:iCs w:val="1"/>
              </w:rPr>
              <w:t xml:space="preserve">Références en santé au travail</w:t>
            </w:r>
            <w:r>
              <w:rPr/>
              <w:t xml:space="preserve">, 2023, 174, pp.67-81</w:t>
            </w:r>
          </w:p>
          <w:p>
            <w:pPr/>
            <w:r>
              <w:rPr/>
              <w:t xml:space="preserve">Article dans une revue</w:t>
            </w:r>
          </w:p>
          <w:p>
            <w:pPr/>
            <w:hyperlink r:id="rId20" w:history="1">
              <w:r>
                <w:rPr>
                  <w:color w:val="#410a8c"/>
                  <w:u w:val="single"/>
                </w:rPr>
                <w:t xml:space="preserve">hal-04664193v1</w:t>
              </w:r>
            </w:hyperlink>
          </w:p>
        </w:tc>
      </w:tr>
      <w:tr>
        <w:trPr/>
        <w:tc>
          <w:tcPr>
            <w:noWrap/>
          </w:tcPr>
          <w:p>
            <w:pPr>
              <w:spacing w:after="200"/>
            </w:pPr>
            <w:hyperlink r:id="rId23" w:history="1">
              <w:r>
                <w:rPr>
                  <w:color w:val="1e198e"/>
                  <w:b w:val="1"/>
                  <w:bCs w:val="1"/>
                  <w:u w:val="single"/>
                </w:rPr>
                <w:t xml:space="preserve">Prévenir les risques du métier</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Travailler au futur, la revue Taf</w:t>
            </w:r>
            <w:r>
              <w:rPr/>
              <w:t xml:space="preserve">, 2022, Dossier "Travail et santé", 10 (10), pp.42-49</w:t>
            </w:r>
          </w:p>
          <w:p>
            <w:pPr/>
            <w:r>
              <w:rPr/>
              <w:t xml:space="preserve">Article dans une revue</w:t>
            </w:r>
          </w:p>
          <w:p>
            <w:pPr/>
            <w:hyperlink r:id="rId23" w:history="1">
              <w:r>
                <w:rPr>
                  <w:color w:val="#410a8c"/>
                  <w:u w:val="single"/>
                </w:rPr>
                <w:t xml:space="preserve">hal-03825861v1</w:t>
              </w:r>
            </w:hyperlink>
          </w:p>
        </w:tc>
      </w:tr>
      <w:tr>
        <w:trPr/>
        <w:tc>
          <w:tcPr>
            <w:noWrap/>
          </w:tcPr>
          <w:p>
            <w:pPr>
              <w:spacing w:after="200"/>
            </w:pPr>
            <w:hyperlink r:id="rId24" w:history="1">
              <w:r>
                <w:rPr>
                  <w:color w:val="1e198e"/>
                  <w:b w:val="1"/>
                  <w:bCs w:val="1"/>
                  <w:u w:val="single"/>
                </w:rPr>
                <w:t xml:space="preserve">Devenir un·e élève atteint·e d’un cancer</w:t>
              </w:r>
            </w:hyperlink>
          </w:p>
          <w:p>
            <w:pPr/>
            <w:hyperlink r:id="rId11" w:history="1">
              <w:r>
                <w:rPr>
                  <w:color w:val="#410a8c"/>
                  <w:u w:val="single"/>
                </w:rPr>
                <w:t xml:space="preserve">Zoé Rollin</w:t>
              </w:r>
            </w:hyperlink>
          </w:p>
          <w:p>
            <w:pPr/>
            <w:r>
              <w:rPr>
                <w:i w:val="1"/>
                <w:iCs w:val="1"/>
              </w:rPr>
              <w:t xml:space="preserve">Agora débats/jeunesses</w:t>
            </w:r>
            <w:r>
              <w:rPr/>
              <w:t xml:space="preserve">, 2019, N° 81 (1), pp.79-92. </w:t>
            </w:r>
            <w:hyperlink r:id="rId25" w:history="1">
              <w:r>
                <w:rPr>
                  <w:color w:val="#410a8c"/>
                  <w:u w:val="single"/>
                </w:rPr>
                <w:t xml:space="preserve">⟨10.3917/agora.081.0079⟩</w:t>
              </w:r>
            </w:hyperlink>
          </w:p>
          <w:p>
            <w:pPr/>
            <w:r>
              <w:rPr/>
              <w:t xml:space="preserve">Article dans une revue</w:t>
            </w:r>
          </w:p>
          <w:p>
            <w:pPr/>
            <w:hyperlink r:id="rId24" w:history="1">
              <w:r>
                <w:rPr>
                  <w:color w:val="#410a8c"/>
                  <w:u w:val="single"/>
                </w:rPr>
                <w:t xml:space="preserve">hal-04022906v1</w:t>
              </w:r>
            </w:hyperlink>
          </w:p>
        </w:tc>
      </w:tr>
      <w:tr>
        <w:trPr/>
        <w:tc>
          <w:tcPr>
            <w:noWrap/>
          </w:tcPr>
          <w:p>
            <w:pPr>
              <w:spacing w:after="200"/>
            </w:pPr>
            <w:hyperlink r:id="rId26" w:history="1">
              <w:r>
                <w:rPr>
                  <w:color w:val="1e198e"/>
                  <w:b w:val="1"/>
                  <w:bCs w:val="1"/>
                  <w:u w:val="single"/>
                </w:rPr>
                <w:t xml:space="preserve">Initier des futurs travailleurs sociaux au « travail émotionnel » à partir de récits autour de l’expérience scolaire</w:t>
              </w:r>
            </w:hyperlink>
          </w:p>
          <w:p>
            <w:pPr/>
            <w:hyperlink r:id="rId27" w:history="1">
              <w:r>
                <w:rPr>
                  <w:color w:val="#410a8c"/>
                  <w:u w:val="single"/>
                </w:rPr>
                <w:t xml:space="preserve">Izabel Galvao</w:t>
              </w:r>
            </w:hyperlink>
            <w:r>
              <w:rPr/>
              <w:t xml:space="preserve">,</w:t>
            </w:r>
            <w:hyperlink r:id="rId11" w:history="1">
              <w:r>
                <w:rPr>
                  <w:color w:val="#410a8c"/>
                  <w:u w:val="single"/>
                </w:rPr>
                <w:t xml:space="preserve">Zoé Rollin</w:t>
              </w:r>
            </w:hyperlink>
          </w:p>
          <w:p>
            <w:pPr/>
            <w:r>
              <w:rPr>
                <w:i w:val="1"/>
                <w:iCs w:val="1"/>
              </w:rPr>
              <w:t xml:space="preserve">Sociétés et jeunesses en difficulté</w:t>
            </w:r>
            <w:r>
              <w:rPr/>
              <w:t xml:space="preserve">, 2018</w:t>
            </w:r>
          </w:p>
          <w:p>
            <w:pPr/>
            <w:r>
              <w:rPr/>
              <w:t xml:space="preserve">Article dans une revue</w:t>
            </w:r>
          </w:p>
          <w:p>
            <w:pPr/>
            <w:hyperlink r:id="rId26" w:history="1">
              <w:r>
                <w:rPr>
                  <w:color w:val="#410a8c"/>
                  <w:u w:val="single"/>
                </w:rPr>
                <w:t xml:space="preserve">hal-03876000v1</w:t>
              </w:r>
            </w:hyperlink>
          </w:p>
        </w:tc>
      </w:tr>
      <w:tr>
        <w:trPr/>
        <w:tc>
          <w:tcPr>
            <w:noWrap/>
          </w:tcPr>
          <w:p>
            <w:pPr>
              <w:spacing w:after="200"/>
            </w:pPr>
            <w:hyperlink r:id="rId28" w:history="1">
              <w:r>
                <w:rPr>
                  <w:color w:val="1e198e"/>
                  <w:b w:val="1"/>
                  <w:bCs w:val="1"/>
                  <w:u w:val="single"/>
                </w:rPr>
                <w:t xml:space="preserve">Former les travailleuses sociales et les travailleurs sociaux : une intervention féministe</w:t>
              </w:r>
            </w:hyperlink>
          </w:p>
          <w:p>
            <w:pPr/>
            <w:hyperlink r:id="rId11" w:history="1">
              <w:r>
                <w:rPr>
                  <w:color w:val="#410a8c"/>
                  <w:u w:val="single"/>
                </w:rPr>
                <w:t xml:space="preserve">Zoé Rollin</w:t>
              </w:r>
            </w:hyperlink>
            <w:r>
              <w:rPr/>
              <w:t xml:space="preserve">,</w:t>
            </w:r>
            <w:hyperlink r:id="rId29" w:history="1">
              <w:r>
                <w:rPr>
                  <w:color w:val="#410a8c"/>
                  <w:u w:val="single"/>
                </w:rPr>
                <w:t xml:space="preserve">Véronique Bayer</w:t>
              </w:r>
            </w:hyperlink>
          </w:p>
          <w:p>
            <w:pPr/>
            <w:r>
              <w:rPr>
                <w:i w:val="1"/>
                <w:iCs w:val="1"/>
              </w:rPr>
              <w:t xml:space="preserve">Nouvelles questions féministes</w:t>
            </w:r>
            <w:r>
              <w:rPr/>
              <w:t xml:space="preserve">, 2018, Vol. 37 (2), pp.76-89. </w:t>
            </w:r>
            <w:hyperlink r:id="rId30" w:history="1">
              <w:r>
                <w:rPr>
                  <w:color w:val="#410a8c"/>
                  <w:u w:val="single"/>
                </w:rPr>
                <w:t xml:space="preserve">⟨10.3917/nqf.372.0076⟩</w:t>
              </w:r>
            </w:hyperlink>
          </w:p>
          <w:p>
            <w:pPr/>
            <w:r>
              <w:rPr/>
              <w:t xml:space="preserve">Article dans une revue</w:t>
            </w:r>
          </w:p>
          <w:p>
            <w:pPr/>
            <w:hyperlink r:id="rId28" w:history="1">
              <w:r>
                <w:rPr>
                  <w:color w:val="#410a8c"/>
                  <w:u w:val="single"/>
                </w:rPr>
                <w:t xml:space="preserve">hal-04022916v1</w:t>
              </w:r>
            </w:hyperlink>
          </w:p>
        </w:tc>
      </w:tr>
      <w:tr>
        <w:trPr/>
        <w:tc>
          <w:tcPr>
            <w:noWrap/>
          </w:tcPr>
          <w:p>
            <w:pPr>
              <w:spacing w:after="200"/>
            </w:pPr>
            <w:hyperlink r:id="rId31" w:history="1">
              <w:r>
                <w:rPr>
                  <w:color w:val="1e198e"/>
                  <w:b w:val="1"/>
                  <w:bCs w:val="1"/>
                  <w:u w:val="single"/>
                </w:rPr>
                <w:t xml:space="preserve">Cancer et pluralisme thérapeutique</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i w:val="1"/>
                <w:iCs w:val="1"/>
              </w:rPr>
              <w:t xml:space="preserve">Revue française de sociologie</w:t>
            </w:r>
            <w:r>
              <w:rPr/>
              <w:t xml:space="preserve">, 2017, 2 (58), pp.334-337</w:t>
            </w:r>
          </w:p>
          <w:p>
            <w:pPr/>
            <w:r>
              <w:rPr/>
              <w:t xml:space="preserve">Article dans une revue</w:t>
            </w:r>
          </w:p>
          <w:p>
            <w:pPr/>
            <w:hyperlink r:id="rId31" w:history="1">
              <w:r>
                <w:rPr>
                  <w:color w:val="#410a8c"/>
                  <w:u w:val="single"/>
                </w:rPr>
                <w:t xml:space="preserve">hal-02007100v1</w:t>
              </w:r>
            </w:hyperlink>
          </w:p>
        </w:tc>
      </w:tr>
      <w:tr>
        <w:trPr/>
        <w:tc>
          <w:tcPr>
            <w:noWrap/>
          </w:tcPr>
          <w:p>
            <w:pPr>
              <w:spacing w:after="200"/>
            </w:pPr>
            <w:hyperlink r:id="rId33" w:history="1">
              <w:r>
                <w:rPr>
                  <w:color w:val="1e198e"/>
                  <w:b w:val="1"/>
                  <w:bCs w:val="1"/>
                  <w:u w:val="single"/>
                </w:rPr>
                <w:t xml:space="preserve">Agir pour chercher, chercher pour agir : introduction aux recherches interventionnelles en SHS sur le cancer</w:t>
              </w:r>
            </w:hyperlink>
          </w:p>
          <w:p>
            <w:pPr/>
            <w:hyperlink r:id="rId34" w:history="1">
              <w:r>
                <w:rPr>
                  <w:color w:val="#410a8c"/>
                  <w:u w:val="single"/>
                </w:rPr>
                <w:t xml:space="preserve">Marc Bessin</w:t>
              </w:r>
            </w:hyperlink>
            <w:r>
              <w:rPr/>
              <w:t xml:space="preserve">,</w:t>
            </w:r>
            <w:hyperlink r:id="rId35" w:history="1">
              <w:r>
                <w:rPr>
                  <w:color w:val="#410a8c"/>
                  <w:u w:val="single"/>
                </w:rPr>
                <w:t xml:space="preserve">Isabelle Bourgeois</w:t>
              </w:r>
            </w:hyperlink>
            <w:r>
              <w:rPr/>
              <w:t xml:space="preserve">,</w:t>
            </w:r>
            <w:hyperlink r:id="rId21" w:history="1">
              <w:r>
                <w:rPr>
                  <w:color w:val="#410a8c"/>
                  <w:u w:val="single"/>
                </w:rPr>
                <w:t xml:space="preserve">Anne Marchand</w:t>
              </w:r>
            </w:hyperlink>
            <w:r>
              <w:rPr/>
              <w:t xml:space="preserve">,</w:t>
            </w:r>
            <w:hyperlink r:id="rId36" w:history="1">
              <w:r>
                <w:rPr>
                  <w:color w:val="#410a8c"/>
                  <w:u w:val="single"/>
                </w:rPr>
                <w:t xml:space="preserve">Restivo Lea</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pp.305. </w:t>
            </w:r>
            <w:hyperlink r:id="rId37" w:history="1">
              <w:r>
                <w:rPr>
                  <w:color w:val="#410a8c"/>
                  <w:u w:val="single"/>
                </w:rPr>
                <w:t xml:space="preserve">⟨10.3917/spub.153.0305⟩</w:t>
              </w:r>
            </w:hyperlink>
          </w:p>
          <w:p>
            <w:pPr/>
            <w:r>
              <w:rPr/>
              <w:t xml:space="preserve">Article dans une revue</w:t>
            </w:r>
          </w:p>
          <w:p>
            <w:pPr/>
            <w:hyperlink r:id="rId33" w:history="1">
              <w:r>
                <w:rPr>
                  <w:color w:val="#410a8c"/>
                  <w:u w:val="single"/>
                </w:rPr>
                <w:t xml:space="preserve">hal-01673735v1</w:t>
              </w:r>
            </w:hyperlink>
          </w:p>
        </w:tc>
      </w:tr>
      <w:tr>
        <w:trPr/>
        <w:tc>
          <w:tcPr>
            <w:noWrap/>
          </w:tcPr>
          <w:p>
            <w:pPr>
              <w:spacing w:after="200"/>
            </w:pPr>
            <w:hyperlink r:id="rId38" w:history="1">
              <w:r>
                <w:rPr>
                  <w:color w:val="1e198e"/>
                  <w:b w:val="1"/>
                  <w:bCs w:val="1"/>
                  <w:u w:val="single"/>
                </w:rPr>
                <w:t xml:space="preserve">Ce que l’intervention fait à la recherche dans un contexte de maladie grave</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pp.331-338. </w:t>
            </w:r>
            <w:hyperlink r:id="rId39" w:history="1">
              <w:r>
                <w:rPr>
                  <w:color w:val="#410a8c"/>
                  <w:u w:val="single"/>
                </w:rPr>
                <w:t xml:space="preserve">⟨10.3917/spub.153.0331⟩</w:t>
              </w:r>
            </w:hyperlink>
          </w:p>
          <w:p>
            <w:pPr/>
            <w:r>
              <w:rPr/>
              <w:t xml:space="preserve">Article dans une revue</w:t>
            </w:r>
          </w:p>
          <w:p>
            <w:pPr/>
            <w:hyperlink r:id="rId38" w:history="1">
              <w:r>
                <w:rPr>
                  <w:color w:val="#410a8c"/>
                  <w:u w:val="single"/>
                </w:rPr>
                <w:t xml:space="preserve">hal-05441834v1</w:t>
              </w:r>
            </w:hyperlink>
          </w:p>
        </w:tc>
      </w:tr>
      <w:tr>
        <w:trPr/>
        <w:tc>
          <w:tcPr>
            <w:noWrap/>
          </w:tcPr>
          <w:p>
            <w:pPr>
              <w:spacing w:after="200"/>
            </w:pPr>
            <w:hyperlink r:id="rId40" w:history="1">
              <w:r>
                <w:rPr>
                  <w:color w:val="1e198e"/>
                  <w:b w:val="1"/>
                  <w:bCs w:val="1"/>
                  <w:u w:val="single"/>
                </w:rPr>
                <w:t xml:space="preserve">Anne Monjaret et Catherine Pugeault , Le sexe de l’enquête. Approches sociologiques et anthropologiques , Lyon, ENS éditions, 2014, 262 p.</w:t>
              </w:r>
            </w:hyperlink>
          </w:p>
          <w:p>
            <w:pPr/>
            <w:hyperlink r:id="rId41" w:history="1">
              <w:r>
                <w:rPr>
                  <w:color w:val="#410a8c"/>
                  <w:u w:val="single"/>
                </w:rPr>
                <w:t xml:space="preserve">Meoïn Hagège</w:t>
              </w:r>
            </w:hyperlink>
            <w:r>
              <w:rPr/>
              <w:t xml:space="preserve">,</w:t>
            </w:r>
            <w:hyperlink r:id="rId11" w:history="1">
              <w:r>
                <w:rPr>
                  <w:color w:val="#410a8c"/>
                  <w:u w:val="single"/>
                </w:rPr>
                <w:t xml:space="preserve">Zoé Rollin</w:t>
              </w:r>
            </w:hyperlink>
          </w:p>
          <w:p>
            <w:pPr/>
            <w:r>
              <w:rPr>
                <w:i w:val="1"/>
                <w:iCs w:val="1"/>
              </w:rPr>
              <w:t xml:space="preserve">Population (édition française)</w:t>
            </w:r>
            <w:r>
              <w:rPr/>
              <w:t xml:space="preserve">, 2015, Vol. 70 (1), pp.171-173. </w:t>
            </w:r>
            <w:hyperlink r:id="rId42" w:history="1">
              <w:r>
                <w:rPr>
                  <w:color w:val="#410a8c"/>
                  <w:u w:val="single"/>
                </w:rPr>
                <w:t xml:space="preserve">⟨10.3917/popu.1501.0171⟩</w:t>
              </w:r>
            </w:hyperlink>
          </w:p>
          <w:p>
            <w:pPr/>
            <w:r>
              <w:rPr/>
              <w:t xml:space="preserve">Article dans une revue</w:t>
            </w:r>
          </w:p>
          <w:p>
            <w:pPr/>
            <w:hyperlink r:id="rId40" w:history="1">
              <w:r>
                <w:rPr>
                  <w:color w:val="#410a8c"/>
                  <w:u w:val="single"/>
                </w:rPr>
                <w:t xml:space="preserve">hal-04638949v1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Transitions et maladie</w:t>
              </w:r>
            </w:hyperlink>
          </w:p>
          <w:p>
            <w:pPr/>
            <w:hyperlink r:id="rId44" w:history="1">
              <w:r>
                <w:rPr>
                  <w:color w:val="#410a8c"/>
                  <w:u w:val="single"/>
                </w:rPr>
                <w:t xml:space="preserve">Emilie Boujut</w:t>
              </w:r>
            </w:hyperlink>
            <w:r>
              <w:rPr/>
              <w:t xml:space="preserve">,</w:t>
            </w:r>
            <w:hyperlink r:id="rId45" w:history="1">
              <w:r>
                <w:rPr>
                  <w:color w:val="#410a8c"/>
                  <w:u w:val="single"/>
                </w:rPr>
                <w:t xml:space="preserve">Damien Ridremont</w:t>
              </w:r>
            </w:hyperlink>
            <w:r>
              <w:rPr/>
              <w:t xml:space="preserve">,</w:t>
            </w:r>
            <w:hyperlink r:id="rId11" w:history="1">
              <w:r>
                <w:rPr>
                  <w:color w:val="#410a8c"/>
                  <w:u w:val="single"/>
                </w:rPr>
                <w:t xml:space="preserve">Zoé Rollin</w:t>
              </w:r>
            </w:hyperlink>
          </w:p>
          <w:p>
            <w:pPr/>
            <w:r>
              <w:rPr/>
              <w:t xml:space="preserve">Presses Universitaires de Bordeaux. 2024</w:t>
            </w:r>
          </w:p>
          <w:p>
            <w:pPr/>
            <w:r>
              <w:rPr/>
              <w:t xml:space="preserve">Ouvrages</w:t>
            </w:r>
          </w:p>
          <w:p>
            <w:pPr/>
            <w:hyperlink r:id="rId43" w:history="1">
              <w:r>
                <w:rPr>
                  <w:color w:val="#410a8c"/>
                  <w:u w:val="single"/>
                </w:rPr>
                <w:t xml:space="preserve">hal-05309887v1</w:t>
              </w:r>
            </w:hyperlink>
          </w:p>
        </w:tc>
      </w:tr>
      <w:tr>
        <w:trPr/>
        <w:tc>
          <w:tcPr>
            <w:noWrap/>
          </w:tcPr>
          <w:p>
            <w:pPr>
              <w:spacing w:after="200"/>
            </w:pPr>
            <w:hyperlink r:id="rId46" w:history="1">
              <w:r>
                <w:rPr>
                  <w:color w:val="1e198e"/>
                  <w:b w:val="1"/>
                  <w:bCs w:val="1"/>
                  <w:u w:val="single"/>
                </w:rPr>
                <w:t xml:space="preserve">Le lycée à l'épreuve du cancer. Une sociologie de l’école, de ses actrices et acteurs dans le contexte de la maladie grave</w:t>
              </w:r>
            </w:hyperlink>
          </w:p>
          <w:p>
            <w:pPr/>
            <w:hyperlink r:id="rId11" w:history="1">
              <w:r>
                <w:rPr>
                  <w:color w:val="#410a8c"/>
                  <w:u w:val="single"/>
                </w:rPr>
                <w:t xml:space="preserve">Zoé Rollin</w:t>
              </w:r>
            </w:hyperlink>
          </w:p>
          <w:p>
            <w:pPr/>
            <w:r>
              <w:rPr/>
              <w:t xml:space="preserve">INSHEA. 2021, Recherches, 978-2-36616-082-6</w:t>
            </w:r>
          </w:p>
          <w:p>
            <w:pPr/>
            <w:r>
              <w:rPr/>
              <w:t xml:space="preserve">Ouvrages</w:t>
            </w:r>
          </w:p>
          <w:p>
            <w:pPr/>
            <w:hyperlink r:id="rId46" w:history="1">
              <w:r>
                <w:rPr>
                  <w:color w:val="#410a8c"/>
                  <w:u w:val="single"/>
                </w:rPr>
                <w:t xml:space="preserve">hal-04022943v1</w:t>
              </w:r>
            </w:hyperlink>
          </w:p>
        </w:tc>
      </w:tr>
      <w:tr>
        <w:trPr/>
        <w:tc>
          <w:tcPr>
            <w:noWrap/>
          </w:tcPr>
          <w:p>
            <w:pPr>
              <w:spacing w:after="200"/>
            </w:pPr>
            <w:hyperlink r:id="rId47"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 Repères, </w:t>
            </w:r>
            <w:hyperlink r:id="rId48" w:history="1">
              <w:r>
                <w:rPr>
                  <w:color w:val="#410a8c"/>
                  <w:u w:val="single"/>
                </w:rPr>
                <w:t xml:space="preserve">⟨10.3917/dec.derbe.2016.01⟩</w:t>
              </w:r>
            </w:hyperlink>
          </w:p>
          <w:p>
            <w:pPr/>
            <w:r>
              <w:rPr/>
              <w:t xml:space="preserve">Ouvrages</w:t>
            </w:r>
          </w:p>
          <w:p>
            <w:pPr/>
            <w:hyperlink r:id="rId47" w:history="1">
              <w:r>
                <w:rPr>
                  <w:color w:val="#410a8c"/>
                  <w:u w:val="single"/>
                </w:rPr>
                <w:t xml:space="preserve">hal-04953673v1</w:t>
              </w:r>
            </w:hyperlink>
          </w:p>
        </w:tc>
      </w:tr>
      <w:tr>
        <w:trPr/>
        <w:tc>
          <w:tcPr>
            <w:noWrap/>
          </w:tcPr>
          <w:p>
            <w:pPr>
              <w:spacing w:after="200"/>
            </w:pPr>
            <w:hyperlink r:id="rId49"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w:t>
            </w:r>
          </w:p>
          <w:p>
            <w:pPr/>
            <w:r>
              <w:rPr/>
              <w:t xml:space="preserve">Ouvrages</w:t>
            </w:r>
          </w:p>
          <w:p>
            <w:pPr/>
            <w:hyperlink r:id="rId49" w:history="1">
              <w:r>
                <w:rPr>
                  <w:color w:val="#410a8c"/>
                  <w:u w:val="single"/>
                </w:rPr>
                <w:t xml:space="preserve">hal-02007077v1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politiques sociales visant l’égalité de genre ?</w:t>
              </w:r>
            </w:hyperlink>
          </w:p>
          <w:p>
            <w:pPr/>
            <w:hyperlink r:id="rId29" w:history="1">
              <w:r>
                <w:rPr>
                  <w:color w:val="#410a8c"/>
                  <w:u w:val="single"/>
                </w:rPr>
                <w:t xml:space="preserve">Véronique Bayer</w:t>
              </w:r>
            </w:hyperlink>
            <w:r>
              <w:rPr/>
              <w:t xml:space="preserve">,</w:t>
            </w:r>
            <w:hyperlink r:id="rId51" w:history="1">
              <w:r>
                <w:rPr>
                  <w:color w:val="#410a8c"/>
                  <w:u w:val="single"/>
                </w:rPr>
                <w:t xml:space="preserve">Coline Cardi</w:t>
              </w:r>
            </w:hyperlink>
            <w:r>
              <w:rPr/>
              <w:t xml:space="preserve">,</w:t>
            </w:r>
            <w:hyperlink r:id="rId52" w:history="1">
              <w:r>
                <w:rPr>
                  <w:color w:val="#410a8c"/>
                  <w:u w:val="single"/>
                </w:rPr>
                <w:t xml:space="preserve">Clémence Helfter</w:t>
              </w:r>
            </w:hyperlink>
            <w:r>
              <w:rPr/>
              <w:t xml:space="preserve">,</w:t>
            </w:r>
            <w:hyperlink r:id="rId11" w:history="1">
              <w:r>
                <w:rPr>
                  <w:color w:val="#410a8c"/>
                  <w:u w:val="single"/>
                </w:rPr>
                <w:t xml:space="preserve">Zoé Rollin</w:t>
              </w:r>
            </w:hyperlink>
          </w:p>
          <w:p>
            <w:pPr/>
            <w:r>
              <w:rPr>
                <w:i w:val="1"/>
                <w:iCs w:val="1"/>
              </w:rPr>
              <w:t xml:space="preserve">Revue des politiques sociales et familiales</w:t>
            </w:r>
            <w:r>
              <w:rPr/>
              <w:t xml:space="preserve">, 1 (146-147), pp.3-12, 2023, </w:t>
            </w:r>
            <w:hyperlink r:id="rId53" w:history="1">
              <w:r>
                <w:rPr>
                  <w:color w:val="#410a8c"/>
                  <w:u w:val="single"/>
                </w:rPr>
                <w:t xml:space="preserve">⟨10.3917/rpsf.146.0003⟩</w:t>
              </w:r>
            </w:hyperlink>
          </w:p>
          <w:p>
            <w:pPr/>
            <w:r>
              <w:rPr/>
              <w:t xml:space="preserve">N°spécial de revue/special issue</w:t>
            </w:r>
          </w:p>
          <w:p>
            <w:pPr/>
            <w:hyperlink r:id="rId50" w:history="1">
              <w:r>
                <w:rPr>
                  <w:color w:val="#410a8c"/>
                  <w:u w:val="single"/>
                </w:rPr>
                <w:t xml:space="preserve">hal-05441829v1</w:t>
              </w:r>
            </w:hyperlink>
          </w:p>
        </w:tc>
      </w:tr>
      <w:tr>
        <w:trPr/>
        <w:tc>
          <w:tcPr>
            <w:noWrap/>
          </w:tcPr>
          <w:p>
            <w:pPr>
              <w:spacing w:after="200"/>
            </w:pPr>
            <w:hyperlink r:id="rId54" w:history="1">
              <w:r>
                <w:rPr>
                  <w:color w:val="1e198e"/>
                  <w:b w:val="1"/>
                  <w:bCs w:val="1"/>
                  <w:u w:val="single"/>
                </w:rPr>
                <w:t xml:space="preserve">Accompagnement et médiation : de l’inclusion prescrite à l’inclusion réelle</w:t>
              </w:r>
            </w:hyperlink>
          </w:p>
          <w:p>
            <w:pPr/>
            <w:hyperlink r:id="rId55" w:history="1">
              <w:r>
                <w:rPr>
                  <w:color w:val="#410a8c"/>
                  <w:u w:val="single"/>
                </w:rPr>
                <w:t xml:space="preserve">Eric Dugas</w:t>
              </w:r>
            </w:hyperlink>
            <w:r>
              <w:rPr/>
              <w:t xml:space="preserve">,</w:t>
            </w:r>
            <w:hyperlink r:id="rId11" w:history="1">
              <w:r>
                <w:rPr>
                  <w:color w:val="#410a8c"/>
                  <w:u w:val="single"/>
                </w:rPr>
                <w:t xml:space="preserve">Zoé Rollin</w:t>
              </w:r>
            </w:hyperlink>
            <w:r>
              <w:rPr/>
              <w:t xml:space="preserve">,</w:t>
            </w:r>
            <w:hyperlink r:id="rId56" w:history="1">
              <w:r>
                <w:rPr>
                  <w:color w:val="#410a8c"/>
                  <w:u w:val="single"/>
                </w:rPr>
                <w:t xml:space="preserve">Bénédicte Courty</w:t>
              </w:r>
            </w:hyperlink>
          </w:p>
          <w:p>
            <w:pPr/>
            <w:r>
              <w:rPr>
                <w:i w:val="1"/>
                <w:iCs w:val="1"/>
              </w:rPr>
              <w:t xml:space="preserve">Éducation, Santé, Sociétés</w:t>
            </w:r>
            <w:r>
              <w:rPr/>
              <w:t xml:space="preserve">, Volume 6, Numéro 2, 2020, Coll. «Revue Education, Santé, Sociétés», </w:t>
            </w:r>
            <w:hyperlink r:id="rId57" w:history="1">
              <w:r>
                <w:rPr>
                  <w:color w:val="#410a8c"/>
                  <w:u w:val="single"/>
                </w:rPr>
                <w:t xml:space="preserve">⟨10.17184/eac.esasos.9782813003805⟩</w:t>
              </w:r>
            </w:hyperlink>
          </w:p>
          <w:p>
            <w:pPr/>
            <w:r>
              <w:rPr/>
              <w:t xml:space="preserve">N°spécial de revue/special issue</w:t>
            </w:r>
          </w:p>
          <w:p>
            <w:pPr/>
            <w:hyperlink r:id="rId54" w:history="1">
              <w:r>
                <w:rPr>
                  <w:color w:val="#410a8c"/>
                  <w:u w:val="single"/>
                </w:rPr>
                <w:t xml:space="preserve">hal-04022978v1</w:t>
              </w:r>
            </w:hyperlink>
          </w:p>
        </w:tc>
      </w:tr>
      <w:tr>
        <w:trPr/>
        <w:tc>
          <w:tcPr>
            <w:noWrap/>
          </w:tcPr>
          <w:p>
            <w:pPr>
              <w:spacing w:after="200"/>
            </w:pPr>
            <w:hyperlink r:id="rId58" w:history="1">
              <w:r>
                <w:rPr>
                  <w:color w:val="1e198e"/>
                  <w:b w:val="1"/>
                  <w:bCs w:val="1"/>
                  <w:u w:val="single"/>
                </w:rPr>
                <w:t xml:space="preserve">Accompagnement et médiation : entre paroles et actes, Editions des archives contemporaines</w:t>
              </w:r>
            </w:hyperlink>
          </w:p>
          <w:p>
            <w:pPr/>
            <w:hyperlink r:id="rId11" w:history="1">
              <w:r>
                <w:rPr>
                  <w:color w:val="#410a8c"/>
                  <w:u w:val="single"/>
                </w:rPr>
                <w:t xml:space="preserve">Zoé Rollin</w:t>
              </w:r>
            </w:hyperlink>
            <w:r>
              <w:rPr/>
              <w:t xml:space="preserve">,</w:t>
            </w:r>
            <w:hyperlink r:id="rId55" w:history="1">
              <w:r>
                <w:rPr>
                  <w:color w:val="#410a8c"/>
                  <w:u w:val="single"/>
                </w:rPr>
                <w:t xml:space="preserve">Eric Dugas</w:t>
              </w:r>
            </w:hyperlink>
          </w:p>
          <w:p>
            <w:pPr/>
            <w:r>
              <w:rPr>
                <w:i w:val="1"/>
                <w:iCs w:val="1"/>
              </w:rPr>
              <w:t xml:space="preserve">Éducation, Santé, Sociétés</w:t>
            </w:r>
            <w:r>
              <w:rPr/>
              <w:t xml:space="preserve">, Volume 7, Numéro 1, 2020, Coll. «Revue Education, Santé, Sociétés»,, </w:t>
            </w:r>
            <w:hyperlink r:id="rId59" w:history="1">
              <w:r>
                <w:rPr>
                  <w:color w:val="#410a8c"/>
                  <w:u w:val="single"/>
                </w:rPr>
                <w:t xml:space="preserve">⟨10.17184/eac.esasos.9782813003812⟩</w:t>
              </w:r>
            </w:hyperlink>
          </w:p>
          <w:p>
            <w:pPr/>
            <w:r>
              <w:rPr/>
              <w:t xml:space="preserve">N°spécial de revue/special issue</w:t>
            </w:r>
          </w:p>
          <w:p>
            <w:pPr/>
            <w:hyperlink r:id="rId58" w:history="1">
              <w:r>
                <w:rPr>
                  <w:color w:val="#410a8c"/>
                  <w:u w:val="single"/>
                </w:rPr>
                <w:t xml:space="preserve">hal-04023075v1</w:t>
              </w:r>
            </w:hyperlink>
          </w:p>
        </w:tc>
      </w:tr>
      <w:tr>
        <w:trPr/>
        <w:tc>
          <w:tcPr>
            <w:noWrap/>
          </w:tcPr>
          <w:p>
            <w:pPr>
              <w:spacing w:after="200"/>
            </w:pPr>
            <w:hyperlink r:id="rId60" w:history="1">
              <w:r>
                <w:rPr>
                  <w:color w:val="1e198e"/>
                  <w:b w:val="1"/>
                  <w:bCs w:val="1"/>
                  <w:u w:val="single"/>
                </w:rPr>
                <w:t xml:space="preserve">L’intervention féministe : un continuum entre pratiques et connaissances</w:t>
              </w:r>
            </w:hyperlink>
          </w:p>
          <w:p>
            <w:pPr/>
            <w:hyperlink r:id="rId29" w:history="1">
              <w:r>
                <w:rPr>
                  <w:color w:val="#410a8c"/>
                  <w:u w:val="single"/>
                </w:rPr>
                <w:t xml:space="preserve">Véronique Bayer</w:t>
              </w:r>
            </w:hyperlink>
            <w:r>
              <w:rPr/>
              <w:t xml:space="preserve">,</w:t>
            </w:r>
            <w:hyperlink r:id="rId11" w:history="1">
              <w:r>
                <w:rPr>
                  <w:color w:val="#410a8c"/>
                  <w:u w:val="single"/>
                </w:rPr>
                <w:t xml:space="preserve">Zoé Rollin</w:t>
              </w:r>
            </w:hyperlink>
            <w:r>
              <w:rPr/>
              <w:t xml:space="preserve">,</w:t>
            </w:r>
            <w:hyperlink r:id="rId61" w:history="1">
              <w:r>
                <w:rPr>
                  <w:color w:val="#410a8c"/>
                  <w:u w:val="single"/>
                </w:rPr>
                <w:t xml:space="preserve">Marianne Modak</w:t>
              </w:r>
            </w:hyperlink>
          </w:p>
          <w:p>
            <w:pPr/>
            <w:r>
              <w:rPr>
                <w:i w:val="1"/>
                <w:iCs w:val="1"/>
              </w:rPr>
              <w:t xml:space="preserve">Nouvelles questions féministes</w:t>
            </w:r>
            <w:r>
              <w:rPr/>
              <w:t xml:space="preserve">, Vol. 37 (2), pp.6-12, 2018, </w:t>
            </w:r>
            <w:hyperlink r:id="rId62" w:history="1">
              <w:r>
                <w:rPr>
                  <w:color w:val="#410a8c"/>
                  <w:u w:val="single"/>
                </w:rPr>
                <w:t xml:space="preserve">⟨10.3917/nqf.372.0006⟩</w:t>
              </w:r>
            </w:hyperlink>
          </w:p>
          <w:p>
            <w:pPr/>
            <w:r>
              <w:rPr/>
              <w:t xml:space="preserve">N°spécial de revue/special issue</w:t>
            </w:r>
          </w:p>
          <w:p>
            <w:pPr/>
            <w:hyperlink r:id="rId60" w:history="1">
              <w:r>
                <w:rPr>
                  <w:color w:val="#410a8c"/>
                  <w:u w:val="single"/>
                </w:rPr>
                <w:t xml:space="preserve">hal-04022931v1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Rongés : la fabrique sociale et écologique des cancers</w:t>
              </w:r>
            </w:hyperlink>
          </w:p>
          <w:p>
            <w:pPr/>
            <w:hyperlink r:id="rId11" w:history="1">
              <w:r>
                <w:rPr>
                  <w:color w:val="#410a8c"/>
                  <w:u w:val="single"/>
                </w:rPr>
                <w:t xml:space="preserve">Zoé Rollin</w:t>
              </w:r>
            </w:hyperlink>
          </w:p>
          <w:p>
            <w:pPr/>
            <w:r>
              <w:rPr>
                <w:i w:val="1"/>
                <w:iCs w:val="1"/>
              </w:rPr>
              <w:t xml:space="preserve">Écologies</w:t>
            </w:r>
            <w:r>
              <w:rPr/>
              <w:t xml:space="preserve">, La Découverte, pp.132-138, 2022, </w:t>
            </w:r>
            <w:hyperlink r:id="rId64" w:history="1">
              <w:r>
                <w:rPr>
                  <w:color w:val="#410a8c"/>
                  <w:u w:val="single"/>
                </w:rPr>
                <w:t xml:space="preserve">⟨10.3917/dec.bours.2023.01.0132⟩</w:t>
              </w:r>
            </w:hyperlink>
          </w:p>
          <w:p>
            <w:pPr/>
            <w:r>
              <w:rPr/>
              <w:t xml:space="preserve">Chapitre d'ouvrage</w:t>
            </w:r>
          </w:p>
          <w:p>
            <w:pPr/>
            <w:hyperlink r:id="rId63" w:history="1">
              <w:r>
                <w:rPr>
                  <w:color w:val="#410a8c"/>
                  <w:u w:val="single"/>
                </w:rPr>
                <w:t xml:space="preserve">hal-04022892v1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Réinviter le vivant dans l'éducation RAPPORT FINAL UNE RECHERCHE-ACTION-COLLABORATIVE coordonnée par Zoé Rollin et Pauline Jacques</w:t>
              </w:r>
            </w:hyperlink>
          </w:p>
          <w:p>
            <w:pPr/>
            <w:hyperlink r:id="rId11" w:history="1">
              <w:r>
                <w:rPr>
                  <w:color w:val="#410a8c"/>
                  <w:u w:val="single"/>
                </w:rPr>
                <w:t xml:space="preserve">Zoé Rollin</w:t>
              </w:r>
            </w:hyperlink>
            <w:r>
              <w:rPr/>
              <w:t xml:space="preserve">,</w:t>
            </w:r>
            <w:hyperlink r:id="rId66" w:history="1">
              <w:r>
                <w:rPr>
                  <w:color w:val="#410a8c"/>
                  <w:u w:val="single"/>
                </w:rPr>
                <w:t xml:space="preserve">Pauline Jacques</w:t>
              </w:r>
            </w:hyperlink>
          </w:p>
          <w:p>
            <w:pPr/>
            <w:r>
              <w:rPr/>
              <w:t xml:space="preserve">Université Paris Cité. 2022</w:t>
            </w:r>
          </w:p>
          <w:p>
            <w:pPr/>
            <w:r>
              <w:rPr/>
              <w:t xml:space="preserve">Rapport</w:t>
            </w:r>
          </w:p>
          <w:p>
            <w:pPr/>
            <w:hyperlink r:id="rId65" w:history="1">
              <w:r>
                <w:rPr>
                  <w:color w:val="#410a8c"/>
                  <w:u w:val="single"/>
                </w:rPr>
                <w:t xml:space="preserve">hal-04479339v1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Analyser les situations scolaires et éducatives par le prisme des éthiques du care : une ressource pour penser l'école inclusive</w:t>
              </w:r>
            </w:hyperlink>
          </w:p>
          <w:p>
            <w:pPr/>
            <w:hyperlink r:id="rId11" w:history="1">
              <w:r>
                <w:rPr>
                  <w:color w:val="#410a8c"/>
                  <w:u w:val="single"/>
                </w:rPr>
                <w:t xml:space="preserve">Zoé Rollin</w:t>
              </w:r>
            </w:hyperlink>
          </w:p>
          <w:p>
            <w:pPr/>
            <w:r>
              <w:rPr>
                <w:i w:val="1"/>
                <w:iCs w:val="1"/>
              </w:rPr>
              <w:t xml:space="preserve">Congrès de l'AREF (association des recherches en éducation et formation) 2019</w:t>
            </w:r>
            <w:r>
              <w:rPr/>
              <w:t xml:space="preserve">, AREF, Jul 2019, Bordeaux, France. pp.404-419</w:t>
            </w:r>
          </w:p>
          <w:p>
            <w:pPr/>
            <w:r>
              <w:rPr/>
              <w:t xml:space="preserve">Communication dans un congrès</w:t>
            </w:r>
          </w:p>
          <w:p>
            <w:pPr/>
            <w:hyperlink r:id="rId67" w:history="1">
              <w:r>
                <w:rPr>
                  <w:color w:val="#410a8c"/>
                  <w:u w:val="single"/>
                </w:rPr>
                <w:t xml:space="preserve">hal-04066997v1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zoe.rollin@u-paris.fr" TargetMode="External"/><Relationship Id="rId9" Type="http://schemas.openxmlformats.org/officeDocument/2006/relationships/hyperlink" Target="mailto:zoe.rollin@inrae.fr" TargetMode="External"/><Relationship Id="rId10" Type="http://schemas.openxmlformats.org/officeDocument/2006/relationships/hyperlink" Target="https://hal.science/hal-05441819v1" TargetMode="External"/><Relationship Id="rId11" Type="http://schemas.openxmlformats.org/officeDocument/2006/relationships/hyperlink" Target="https://hal.science/search/index/?q=*&amp;authFullName_s=Zo&#233; Rollin" TargetMode="External"/><Relationship Id="rId12" Type="http://schemas.openxmlformats.org/officeDocument/2006/relationships/hyperlink" Target="https://hal.science/search/index/?q=*&amp;authFullName_s=Andrea Tadeo Granda" TargetMode="External"/><Relationship Id="rId13" Type="http://schemas.openxmlformats.org/officeDocument/2006/relationships/hyperlink" Target="https://dx.doi.org/10.17269/s41997-025-01079-5" TargetMode="External"/><Relationship Id="rId14" Type="http://schemas.openxmlformats.org/officeDocument/2006/relationships/hyperlink" Target="https://hal.science/hal-04953663v1" TargetMode="External"/><Relationship Id="rId15" Type="http://schemas.openxmlformats.org/officeDocument/2006/relationships/hyperlink" Target="https://dx.doi.org/10.3917/tgs.051.0083" TargetMode="External"/><Relationship Id="rId16" Type="http://schemas.openxmlformats.org/officeDocument/2006/relationships/hyperlink" Target="https://hal.science/hal-05441826v1" TargetMode="External"/><Relationship Id="rId17" Type="http://schemas.openxmlformats.org/officeDocument/2006/relationships/hyperlink" Target="https://hal.science/search/index/?q=*&amp;authFullName_s=Lucas Sivilotti" TargetMode="External"/><Relationship Id="rId18" Type="http://schemas.openxmlformats.org/officeDocument/2006/relationships/hyperlink" Target="https://hal.science/search/index/?q=*&amp;authFullName_s=&#201;ric Dugas" TargetMode="External"/><Relationship Id="rId19" Type="http://schemas.openxmlformats.org/officeDocument/2006/relationships/hyperlink" Target="https://dx.doi.org/10.4000/1453e" TargetMode="External"/><Relationship Id="rId20" Type="http://schemas.openxmlformats.org/officeDocument/2006/relationships/hyperlink" Target="https://normandie-univ.hal.science/hal-04664193v1" TargetMode="External"/><Relationship Id="rId21" Type="http://schemas.openxmlformats.org/officeDocument/2006/relationships/hyperlink" Target="https://hal.science/search/index/?q=*&amp;authFullName_s=Anne Marchand" TargetMode="External"/><Relationship Id="rId22" Type="http://schemas.openxmlformats.org/officeDocument/2006/relationships/hyperlink" Target="https://hal.science/search/index/?q=*&amp;authFullName_s=Karima Guenfoud" TargetMode="External"/><Relationship Id="rId23" Type="http://schemas.openxmlformats.org/officeDocument/2006/relationships/hyperlink" Target="https://hal.science/hal-03825861v1" TargetMode="External"/><Relationship Id="rId24" Type="http://schemas.openxmlformats.org/officeDocument/2006/relationships/hyperlink" Target="https://hal.science/hal-04022906v1" TargetMode="External"/><Relationship Id="rId25" Type="http://schemas.openxmlformats.org/officeDocument/2006/relationships/hyperlink" Target="https://dx.doi.org/10.3917/agora.081.0079" TargetMode="External"/><Relationship Id="rId26" Type="http://schemas.openxmlformats.org/officeDocument/2006/relationships/hyperlink" Target="https://sorbonne-paris-nord.hal.science/hal-03876000v1" TargetMode="External"/><Relationship Id="rId27" Type="http://schemas.openxmlformats.org/officeDocument/2006/relationships/hyperlink" Target="https://hal.science/search/index/?q=*&amp;authFullName_s=Izabel Galvao" TargetMode="External"/><Relationship Id="rId28" Type="http://schemas.openxmlformats.org/officeDocument/2006/relationships/hyperlink" Target="https://hal.science/hal-04022916v1" TargetMode="External"/><Relationship Id="rId29" Type="http://schemas.openxmlformats.org/officeDocument/2006/relationships/hyperlink" Target="https://hal.science/search/index/?q=*&amp;authFullName_s=V&#233;ronique Bayer" TargetMode="External"/><Relationship Id="rId30" Type="http://schemas.openxmlformats.org/officeDocument/2006/relationships/hyperlink" Target="https://dx.doi.org/10.3917/nqf.372.0076" TargetMode="External"/><Relationship Id="rId31" Type="http://schemas.openxmlformats.org/officeDocument/2006/relationships/hyperlink" Target="https://hal.science/hal-02007100v1" TargetMode="External"/><Relationship Id="rId32" Type="http://schemas.openxmlformats.org/officeDocument/2006/relationships/hyperlink" Target="https://hal.science/search/index/?q=*&amp;authFullName_s=Benjamin Derbez" TargetMode="External"/><Relationship Id="rId33" Type="http://schemas.openxmlformats.org/officeDocument/2006/relationships/hyperlink" Target="https://amu.hal.science/hal-01673735v1" TargetMode="External"/><Relationship Id="rId34" Type="http://schemas.openxmlformats.org/officeDocument/2006/relationships/hyperlink" Target="https://hal.science/search/index/?q=*&amp;authFullName_s=Marc Bessin" TargetMode="External"/><Relationship Id="rId35" Type="http://schemas.openxmlformats.org/officeDocument/2006/relationships/hyperlink" Target="https://hal.science/search/index/?q=*&amp;authFullName_s=Isabelle Bourgeois" TargetMode="External"/><Relationship Id="rId36" Type="http://schemas.openxmlformats.org/officeDocument/2006/relationships/hyperlink" Target="https://hal.science/search/index/?q=*&amp;authFullName_s=Restivo Lea" TargetMode="External"/><Relationship Id="rId37" Type="http://schemas.openxmlformats.org/officeDocument/2006/relationships/hyperlink" Target="https://dx.doi.org/10.3917/spub.153.0305" TargetMode="External"/><Relationship Id="rId38" Type="http://schemas.openxmlformats.org/officeDocument/2006/relationships/hyperlink" Target="https://hal.science/hal-05441834v1" TargetMode="External"/><Relationship Id="rId39" Type="http://schemas.openxmlformats.org/officeDocument/2006/relationships/hyperlink" Target="https://dx.doi.org/10.3917/spub.153.0331" TargetMode="External"/><Relationship Id="rId40" Type="http://schemas.openxmlformats.org/officeDocument/2006/relationships/hyperlink" Target="https://hal.science/hal-04638949v1" TargetMode="External"/><Relationship Id="rId41" Type="http://schemas.openxmlformats.org/officeDocument/2006/relationships/hyperlink" Target="https://hal.science/search/index/?q=*&amp;authFullName_s=Meo&#239;n Hag&#232;ge" TargetMode="External"/><Relationship Id="rId42" Type="http://schemas.openxmlformats.org/officeDocument/2006/relationships/hyperlink" Target="https://dx.doi.org/10.3917/popu.1501.0171" TargetMode="External"/><Relationship Id="rId43" Type="http://schemas.openxmlformats.org/officeDocument/2006/relationships/hyperlink" Target="https://hal.science/hal-05309887v1" TargetMode="External"/><Relationship Id="rId44" Type="http://schemas.openxmlformats.org/officeDocument/2006/relationships/hyperlink" Target="https://hal.science/search/index/?q=*&amp;authFullName_s=Emilie Boujut" TargetMode="External"/><Relationship Id="rId45" Type="http://schemas.openxmlformats.org/officeDocument/2006/relationships/hyperlink" Target="https://hal.science/search/index/?q=*&amp;authFullName_s=Damien Ridremont" TargetMode="External"/><Relationship Id="rId46" Type="http://schemas.openxmlformats.org/officeDocument/2006/relationships/hyperlink" Target="https://hal.science/hal-04022943v1" TargetMode="External"/><Relationship Id="rId47" Type="http://schemas.openxmlformats.org/officeDocument/2006/relationships/hyperlink" Target="https://hal.science/hal-04953673v1" TargetMode="External"/><Relationship Id="rId48" Type="http://schemas.openxmlformats.org/officeDocument/2006/relationships/hyperlink" Target="https://dx.doi.org/10.3917/dec.derbe.2016.01" TargetMode="External"/><Relationship Id="rId49" Type="http://schemas.openxmlformats.org/officeDocument/2006/relationships/hyperlink" Target="https://hal.science/hal-02007077v1" TargetMode="External"/><Relationship Id="rId50" Type="http://schemas.openxmlformats.org/officeDocument/2006/relationships/hyperlink" Target="https://hal.science/hal-05441829v1" TargetMode="External"/><Relationship Id="rId51" Type="http://schemas.openxmlformats.org/officeDocument/2006/relationships/hyperlink" Target="https://hal.science/search/index/?q=*&amp;authFullName_s=Coline Cardi" TargetMode="External"/><Relationship Id="rId52" Type="http://schemas.openxmlformats.org/officeDocument/2006/relationships/hyperlink" Target="https://hal.science/search/index/?q=*&amp;authFullName_s=Cl&#233;mence Helfter" TargetMode="External"/><Relationship Id="rId53" Type="http://schemas.openxmlformats.org/officeDocument/2006/relationships/hyperlink" Target="https://dx.doi.org/10.3917/rpsf.146.0003" TargetMode="External"/><Relationship Id="rId54" Type="http://schemas.openxmlformats.org/officeDocument/2006/relationships/hyperlink" Target="https://hal.science/hal-04022978v1" TargetMode="External"/><Relationship Id="rId55" Type="http://schemas.openxmlformats.org/officeDocument/2006/relationships/hyperlink" Target="https://hal.science/search/index/?q=*&amp;authFullName_s=Eric Dugas" TargetMode="External"/><Relationship Id="rId56" Type="http://schemas.openxmlformats.org/officeDocument/2006/relationships/hyperlink" Target="https://hal.science/search/index/?q=*&amp;authFullName_s=B&#233;n&#233;dicte Courty" TargetMode="External"/><Relationship Id="rId57" Type="http://schemas.openxmlformats.org/officeDocument/2006/relationships/hyperlink" Target="https://dx.doi.org/10.17184/eac.esasos.9782813003805" TargetMode="External"/><Relationship Id="rId58" Type="http://schemas.openxmlformats.org/officeDocument/2006/relationships/hyperlink" Target="https://hal.science/hal-04023075v1" TargetMode="External"/><Relationship Id="rId59" Type="http://schemas.openxmlformats.org/officeDocument/2006/relationships/hyperlink" Target="https://dx.doi.org/10.17184/eac.esasos.9782813003812" TargetMode="External"/><Relationship Id="rId60" Type="http://schemas.openxmlformats.org/officeDocument/2006/relationships/hyperlink" Target="https://hal.science/hal-04022931v1" TargetMode="External"/><Relationship Id="rId61" Type="http://schemas.openxmlformats.org/officeDocument/2006/relationships/hyperlink" Target="https://hal.science/search/index/?q=*&amp;authFullName_s=Marianne Modak" TargetMode="External"/><Relationship Id="rId62" Type="http://schemas.openxmlformats.org/officeDocument/2006/relationships/hyperlink" Target="https://dx.doi.org/10.3917/nqf.372.0006" TargetMode="External"/><Relationship Id="rId63" Type="http://schemas.openxmlformats.org/officeDocument/2006/relationships/hyperlink" Target="https://hal.science/hal-04022892v1" TargetMode="External"/><Relationship Id="rId64" Type="http://schemas.openxmlformats.org/officeDocument/2006/relationships/hyperlink" Target="https://dx.doi.org/10.3917/dec.bours.2023.01.0132" TargetMode="External"/><Relationship Id="rId65" Type="http://schemas.openxmlformats.org/officeDocument/2006/relationships/hyperlink" Target="https://cnrs.hal.science/hal-04479339v1" TargetMode="External"/><Relationship Id="rId66" Type="http://schemas.openxmlformats.org/officeDocument/2006/relationships/hyperlink" Target="https://hal.science/search/index/?q=*&amp;authFullName_s=Pauline Jacques" TargetMode="External"/><Relationship Id="rId67" Type="http://schemas.openxmlformats.org/officeDocument/2006/relationships/hyperlink" Target="https://hal.science/hal-04066997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ROLLIN</dc:title>
  <dc:description>CV</dc:description>
  <dc:subject/>
  <cp:keywords/>
  <cp:category/>
  <cp:lastModifiedBy/>
  <dcterms:created xsi:type="dcterms:W3CDTF">2026-06-02T18:56:57+02:00</dcterms:created>
  <dcterms:modified xsi:type="dcterms:W3CDTF">2026-06-02T18:56:57+02:00</dcterms:modified>
</cp:coreProperties>
</file>

<file path=docProps/custom.xml><?xml version="1.0" encoding="utf-8"?>
<Properties xmlns="http://schemas.openxmlformats.org/officeDocument/2006/custom-properties" xmlns:vt="http://schemas.openxmlformats.org/officeDocument/2006/docPropsVTypes"/>
</file>