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Zoé Weil </w:t>
      </w:r>
      <w:r>
        <w:rPr>
          <w:color w:val="641e6e"/>
        </w:rPr>
        <w:t xml:space="preserve">Doctorante contractuelle à Sorbonne Université (CELLF, UMR 8599)</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zoeweil</w:t>
        </w:r>
      </w:hyperlink>
    </w:p>
    <w:p>
      <w:pPr>
        <w:numPr>
          <w:ilvl w:val="0"/>
          <w:numId w:val="1"/>
        </w:numPr>
      </w:pPr>
      <w:r>
        <w:rPr/>
        <w:t xml:space="preserve"> ORCID : </w:t>
      </w:r>
      <w:hyperlink r:id="rId8" w:history="1">
        <w:r>
          <w:rPr>
            <w:color w:val="#410a8c"/>
            <w:u w:val="single"/>
          </w:rPr>
          <w:t xml:space="preserve">0009-0006-9719-0251</w:t>
        </w:r>
      </w:hyperlink>
    </w:p>
    <w:p>
      <w:pPr>
        <w:spacing w:before="600"/>
      </w:pPr>
    </w:p>
    <w:p>
      <w:pPr>
        <w:pStyle w:val="Heading2"/>
      </w:pPr>
      <w:r>
        <w:rPr>
          <w:color w:val="1e198e"/>
          <w:b w:val="1"/>
          <w:bCs w:val="1"/>
        </w:rPr>
        <w:t xml:space="preserve">Présentation</w:t>
      </w:r>
    </w:p>
    <w:p>
      <w:pPr>
        <w:spacing w:after="100"/>
      </w:pPr>
    </w:p>
    <w:p>
      <w:pPr/>
      <w:r>
        <w:rPr>
          <w:b w:val="1"/>
          <w:bCs w:val="1"/>
        </w:rPr>
        <w:t xml:space="preserve">Domaines de recherche</w:t>
      </w:r>
    </w:p>
    <w:p>
      <w:pPr/>
      <w:r>
        <w:rPr/>
        <w:t xml:space="preserve">• Corps, sexualité et médecine dans la littérature française des XVIe et XVIIe siècles• Poésie amoureuse de la Renaissance• Écriture médicale et élaboration du discours médical d'Ancien Régime• Pratiques néologiques• Humanités médicales• Édition critique de textes de la première modernité</w:t>
      </w:r>
    </w:p>
    <w:p>
      <w:pPr/>
      <w:r>
        <w:rPr>
          <w:b w:val="1"/>
          <w:bCs w:val="1"/>
        </w:rPr>
        <w:t xml:space="preserve">Formation</w:t>
      </w:r>
    </w:p>
    <w:p>
      <w:pPr/>
      <w:r>
        <w:rPr>
          <w:b w:val="1"/>
          <w:bCs w:val="1"/>
        </w:rPr>
        <w:t xml:space="preserve">2023-2026 Contrat doctoral (Sorbonne Université)</w:t>
      </w:r>
      <w:r>
        <w:rPr/>
        <w:t xml:space="preserve">Thèse en préparation : </w:t>
      </w:r>
      <w:hyperlink r:id="rId9" w:history="1">
        <w:r>
          <w:rPr>
            <w:color w:val="#410a8c"/>
            <w:i w:val="1"/>
            <w:iCs w:val="1"/>
            <w:u w:val="single"/>
          </w:rPr>
          <w:t xml:space="preserve">L’écriture de la procréation en langue française de Rabelais à Louise Bourgeois (années 1530-1630)</w:t>
        </w:r>
      </w:hyperlink>
      <w:r>
        <w:rPr/>
        <w:t xml:space="preserve"> co-dir. Jean-Charles Monferran et Dominique Brancher.Préparation de l'édition critique de La Génération de l'homme et le Temple de l'âme de René Bretonnayau (Paris, Abel L'Angelier, 1583).</w:t>
      </w:r>
    </w:p>
    <w:p>
      <w:pPr/>
      <w:r>
        <w:rPr>
          <w:b w:val="1"/>
          <w:bCs w:val="1"/>
        </w:rPr>
        <w:t xml:space="preserve">2016-2023 École normale supérieure de Paris</w:t>
      </w:r>
      <w:r>
        <w:rPr/>
        <w:t xml:space="preserve">Département Littérature et Langage</w:t>
      </w:r>
    </w:p>
    <w:p>
      <w:pPr/>
      <w:r>
        <w:rPr>
          <w:b w:val="1"/>
          <w:bCs w:val="1"/>
        </w:rPr>
        <w:t xml:space="preserve">2019-2022 Master en anthropologie sociale (EHESS)</w:t>
      </w:r>
    </w:p>
    <w:p>
      <w:pPr/>
      <w:r>
        <w:rPr>
          <w:b w:val="1"/>
          <w:bCs w:val="1"/>
        </w:rPr>
        <w:t xml:space="preserve">2021 Agrégation externe de lettres modernes</w:t>
      </w:r>
    </w:p>
    <w:p>
      <w:pPr/>
      <w:r>
        <w:rPr>
          <w:b w:val="1"/>
          <w:bCs w:val="1"/>
        </w:rPr>
        <w:t xml:space="preserve">2018-2020 Master en Littérature française (Sorbonne Université)</w:t>
      </w:r>
      <w:r>
        <w:rPr/>
        <w:t xml:space="preserve">Mémoire de M1 : </w:t>
      </w:r>
      <w:r>
        <w:rPr>
          <w:i w:val="1"/>
          <w:iCs w:val="1"/>
        </w:rPr>
        <w:t xml:space="preserve">Déréalisation de la dame et discours sur soi. De l'ambivalence amoureuse à l'affirmation du sujet lyrique dans les premiers canzonieri de Pontus de Tyard, Du Bellay et Ronsard</w:t>
      </w:r>
      <w:r>
        <w:rPr/>
        <w:t xml:space="preserve">, dir. J.-C. MonferranMémoire de M2 : </w:t>
      </w:r>
      <w:r>
        <w:rPr>
          <w:i w:val="1"/>
          <w:iCs w:val="1"/>
        </w:rPr>
        <w:t xml:space="preserve">Du Juif gargantuesque à la babouinerie amoureuse. Rabelais au cœur du mythe identitaire dans les romans d'Albert Cohen</w:t>
      </w:r>
      <w:r>
        <w:rPr/>
        <w:t xml:space="preserve">, dir. J.-C. Monferran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La conception de l’homme “et les moyens d’y remédier” : l’étonnant guide contraceptif de Bretonnayau »</w:t>
              </w:r>
            </w:hyperlink>
          </w:p>
          <w:p>
            <w:pPr/>
            <w:hyperlink r:id="rId11" w:history="1">
              <w:r>
                <w:rPr>
                  <w:color w:val="#410a8c"/>
                  <w:u w:val="single"/>
                </w:rPr>
                <w:t xml:space="preserve">Zoé Weil</w:t>
              </w:r>
            </w:hyperlink>
          </w:p>
          <w:p>
            <w:pPr/>
            <w:r>
              <w:rPr/>
              <w:t xml:space="preserve">J. Laubner; É. Rajchenbach. </w:t>
            </w:r>
            <w:r>
              <w:rPr>
                <w:i w:val="1"/>
                <w:iCs w:val="1"/>
              </w:rPr>
              <w:t xml:space="preserve">René Bretonnayau, médecin poète au seuil de la modernité</w:t>
            </w:r>
            <w:r>
              <w:rPr/>
              <w:t xml:space="preserve">, ENS Éditions, In press</w:t>
            </w:r>
          </w:p>
          <w:p>
            <w:pPr/>
            <w:r>
              <w:rPr/>
              <w:t xml:space="preserve">Chapitre d'ouvrage</w:t>
            </w:r>
          </w:p>
          <w:p>
            <w:pPr/>
            <w:hyperlink r:id="rId10" w:history="1">
              <w:r>
                <w:rPr>
                  <w:color w:val="#410a8c"/>
                  <w:u w:val="single"/>
                </w:rPr>
                <w:t xml:space="preserve">hal-05585472v1</w:t>
              </w:r>
            </w:hyperlink>
          </w:p>
        </w:tc>
      </w:tr>
      <w:tr>
        <w:trPr/>
        <w:tc>
          <w:tcPr>
            <w:noWrap/>
          </w:tcPr>
          <w:p>
            <w:pPr>
              <w:spacing w:after="200"/>
            </w:pPr>
            <w:hyperlink r:id="rId12" w:history="1">
              <w:r>
                <w:rPr>
                  <w:color w:val="1e198e"/>
                  <w:b w:val="1"/>
                  <w:bCs w:val="1"/>
                  <w:u w:val="single"/>
                </w:rPr>
                <w:t xml:space="preserve">« Figurer l’invisible : anatomie poétique du corps enceint dans La génération de l’homme de René Bretonnayau (1583) »</w:t>
              </w:r>
            </w:hyperlink>
          </w:p>
          <w:p>
            <w:pPr/>
            <w:hyperlink r:id="rId11" w:history="1">
              <w:r>
                <w:rPr>
                  <w:color w:val="#410a8c"/>
                  <w:u w:val="single"/>
                </w:rPr>
                <w:t xml:space="preserve">Zoé Weil</w:t>
              </w:r>
            </w:hyperlink>
          </w:p>
          <w:p>
            <w:pPr/>
            <w:r>
              <w:rPr/>
              <w:t xml:space="preserve">Marion Bonneau. </w:t>
            </w:r>
            <w:r>
              <w:rPr>
                <w:i w:val="1"/>
                <w:iCs w:val="1"/>
              </w:rPr>
              <w:t xml:space="preserve">Imaginaires de la grossesse et du corps enceint</w:t>
            </w:r>
            <w:r>
              <w:rPr/>
              <w:t xml:space="preserve">, Brepols, A paraître</w:t>
            </w:r>
          </w:p>
          <w:p>
            <w:pPr/>
            <w:r>
              <w:rPr/>
              <w:t xml:space="preserve">Chapitre d'ouvrage</w:t>
            </w:r>
          </w:p>
          <w:p>
            <w:pPr/>
            <w:hyperlink r:id="rId12" w:history="1">
              <w:r>
                <w:rPr>
                  <w:color w:val="#410a8c"/>
                  <w:u w:val="single"/>
                </w:rPr>
                <w:t xml:space="preserve">hal-05585476v1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 La paternité hermaphrodite d’Adam dans Microcosme de Maurice Scève (1562) »</w:t>
              </w:r>
            </w:hyperlink>
          </w:p>
          <w:p>
            <w:pPr/>
            <w:hyperlink r:id="rId11" w:history="1">
              <w:r>
                <w:rPr>
                  <w:color w:val="#410a8c"/>
                  <w:u w:val="single"/>
                </w:rPr>
                <w:t xml:space="preserve">Zoé Weil</w:t>
              </w:r>
            </w:hyperlink>
          </w:p>
          <w:p>
            <w:pPr/>
            <w:r>
              <w:rPr>
                <w:i w:val="1"/>
                <w:iCs w:val="1"/>
              </w:rPr>
              <w:t xml:space="preserve">Cahiers V. L. Saulnier</w:t>
            </w:r>
            <w:r>
              <w:rPr/>
              <w:t xml:space="preserve">, 2026, Pères et fils à la Renaissance. Représentations et réalités d’une relation, dir. C. Bénévent, M. Jourde et J.-C. Monferran (43), p. 23-36</w:t>
            </w:r>
          </w:p>
          <w:p>
            <w:pPr/>
            <w:r>
              <w:rPr/>
              <w:t xml:space="preserve">Article dans une revue</w:t>
            </w:r>
          </w:p>
          <w:p>
            <w:pPr/>
            <w:hyperlink r:id="rId13" w:history="1">
              <w:r>
                <w:rPr>
                  <w:color w:val="#410a8c"/>
                  <w:u w:val="single"/>
                </w:rPr>
                <w:t xml:space="preserve">hal-05585470v1</w:t>
              </w:r>
            </w:hyperlink>
          </w:p>
        </w:tc>
      </w:tr>
      <w:tr>
        <w:trPr/>
        <w:tc>
          <w:tcPr>
            <w:noWrap/>
          </w:tcPr>
          <w:p>
            <w:pPr>
              <w:spacing w:after="200"/>
            </w:pPr>
            <w:hyperlink r:id="rId14" w:history="1">
              <w:r>
                <w:rPr>
                  <w:color w:val="1e198e"/>
                  <w:b w:val="1"/>
                  <w:bCs w:val="1"/>
                  <w:u w:val="single"/>
                </w:rPr>
                <w:t xml:space="preserve">« Qui a lu René Bretonnayau ? Contribution à l’étude de la réception de la poésie scientifique »</w:t>
              </w:r>
            </w:hyperlink>
          </w:p>
          <w:p>
            <w:pPr/>
            <w:hyperlink r:id="rId11" w:history="1">
              <w:r>
                <w:rPr>
                  <w:color w:val="#410a8c"/>
                  <w:u w:val="single"/>
                </w:rPr>
                <w:t xml:space="preserve">Zoé Weil</w:t>
              </w:r>
            </w:hyperlink>
          </w:p>
          <w:p>
            <w:pPr/>
            <w:r>
              <w:rPr>
                <w:i w:val="1"/>
                <w:iCs w:val="1"/>
              </w:rPr>
              <w:t xml:space="preserve">Bibliothèque d'Humanisme et Renaissance</w:t>
            </w:r>
            <w:r>
              <w:rPr/>
              <w:t xml:space="preserve">, 2025, LXXXVII (3), p. 597-628</w:t>
            </w:r>
          </w:p>
          <w:p>
            <w:pPr/>
            <w:r>
              <w:rPr/>
              <w:t xml:space="preserve">Article dans une revue</w:t>
            </w:r>
          </w:p>
          <w:p>
            <w:pPr/>
            <w:hyperlink r:id="rId14" w:history="1">
              <w:r>
                <w:rPr>
                  <w:color w:val="#410a8c"/>
                  <w:u w:val="single"/>
                </w:rPr>
                <w:t xml:space="preserve">hal-05585464v1</w:t>
              </w:r>
            </w:hyperlink>
          </w:p>
        </w:tc>
      </w:tr>
      <w:tr>
        <w:trPr/>
        <w:tc>
          <w:tcPr>
            <w:noWrap/>
          </w:tcPr>
          <w:p>
            <w:pPr>
              <w:spacing w:after="200"/>
            </w:pPr>
            <w:hyperlink r:id="rId15" w:history="1">
              <w:r>
                <w:rPr>
                  <w:color w:val="1e198e"/>
                  <w:b w:val="1"/>
                  <w:bCs w:val="1"/>
                  <w:u w:val="single"/>
                </w:rPr>
                <w:t xml:space="preserve">L’amour, la chair et la médecine. Esquisse d'une poétique organique ronsardienne</w:t>
              </w:r>
            </w:hyperlink>
          </w:p>
          <w:p>
            <w:pPr/>
            <w:hyperlink r:id="rId11" w:history="1">
              <w:r>
                <w:rPr>
                  <w:color w:val="#410a8c"/>
                  <w:u w:val="single"/>
                </w:rPr>
                <w:t xml:space="preserve">Zoé Weil</w:t>
              </w:r>
            </w:hyperlink>
          </w:p>
          <w:p>
            <w:pPr/>
            <w:r>
              <w:rPr>
                <w:i w:val="1"/>
                <w:iCs w:val="1"/>
              </w:rPr>
              <w:t xml:space="preserve">L'Année Ronsardienne</w:t>
            </w:r>
            <w:r>
              <w:rPr/>
              <w:t xml:space="preserve">, 2025, 7, p. 13-28. </w:t>
            </w:r>
            <w:hyperlink r:id="rId16" w:history="1">
              <w:r>
                <w:rPr>
                  <w:color w:val="#410a8c"/>
                  <w:u w:val="single"/>
                </w:rPr>
                <w:t xml:space="preserve">⟨10.48611/isbn.978-2-406-17848-4.p.0013⟩</w:t>
              </w:r>
            </w:hyperlink>
          </w:p>
          <w:p>
            <w:pPr/>
            <w:r>
              <w:rPr/>
              <w:t xml:space="preserve">Article dans une revue</w:t>
            </w:r>
          </w:p>
          <w:p>
            <w:pPr/>
            <w:hyperlink r:id="rId15" w:history="1">
              <w:r>
                <w:rPr>
                  <w:color w:val="#410a8c"/>
                  <w:u w:val="single"/>
                </w:rPr>
                <w:t xml:space="preserve">hal-04953636v1</w:t>
              </w:r>
            </w:hyperlink>
          </w:p>
        </w:tc>
      </w:tr>
      <w:tr>
        <w:trPr/>
        <w:tc>
          <w:tcPr>
            <w:noWrap/>
          </w:tcPr>
          <w:p>
            <w:pPr>
              <w:spacing w:after="200"/>
            </w:pPr>
            <w:hyperlink r:id="rId17" w:history="1">
              <w:r>
                <w:rPr>
                  <w:color w:val="1e198e"/>
                  <w:b w:val="1"/>
                  <w:bCs w:val="1"/>
                  <w:u w:val="single"/>
                </w:rPr>
                <w:t xml:space="preserve">Leslie R. Malland (dir.), The Spaces of Renaissance Anatomy Theater , Wilmington, Vernon Press, 2022, 220 p., ISBN 978-1-64889-141-0</w:t>
              </w:r>
            </w:hyperlink>
          </w:p>
          <w:p>
            <w:pPr/>
            <w:hyperlink r:id="rId11" w:history="1">
              <w:r>
                <w:rPr>
                  <w:color w:val="#410a8c"/>
                  <w:u w:val="single"/>
                </w:rPr>
                <w:t xml:space="preserve">Zoé Weil</w:t>
              </w:r>
            </w:hyperlink>
          </w:p>
          <w:p>
            <w:pPr/>
            <w:r>
              <w:rPr>
                <w:i w:val="1"/>
                <w:iCs w:val="1"/>
              </w:rPr>
              <w:t xml:space="preserve">Réforme, Humanisme, Renaissance</w:t>
            </w:r>
            <w:r>
              <w:rPr/>
              <w:t xml:space="preserve">, 2025, N° 100 (1), pp.261-264. </w:t>
            </w:r>
            <w:hyperlink r:id="rId18" w:history="1">
              <w:r>
                <w:rPr>
                  <w:color w:val="#410a8c"/>
                  <w:u w:val="single"/>
                </w:rPr>
                <w:t xml:space="preserve">⟨10.3917/rhren.100.0261⟩</w:t>
              </w:r>
            </w:hyperlink>
          </w:p>
          <w:p>
            <w:pPr/>
            <w:r>
              <w:rPr/>
              <w:t xml:space="preserve">Article dans une revue</w:t>
            </w:r>
          </w:p>
          <w:p>
            <w:pPr/>
            <w:hyperlink r:id="rId17" w:history="1">
              <w:r>
                <w:rPr>
                  <w:color w:val="#410a8c"/>
                  <w:u w:val="single"/>
                </w:rPr>
                <w:t xml:space="preserve">hal-05297098v1</w:t>
              </w:r>
            </w:hyperlink>
          </w:p>
        </w:tc>
      </w:tr>
      <w:tr>
        <w:trPr/>
        <w:tc>
          <w:tcPr>
            <w:noWrap/>
          </w:tcPr>
          <w:p>
            <w:pPr>
              <w:spacing w:after="200"/>
            </w:pPr>
            <w:hyperlink r:id="rId19" w:history="1">
              <w:r>
                <w:rPr>
                  <w:color w:val="1e198e"/>
                  <w:b w:val="1"/>
                  <w:bCs w:val="1"/>
                  <w:u w:val="single"/>
                </w:rPr>
                <w:t xml:space="preserve">La beauté grotesque du corps féminin, du Cantique des Cantiques au lyrisme des Valeureux</w:t>
              </w:r>
            </w:hyperlink>
          </w:p>
          <w:p>
            <w:pPr/>
            <w:hyperlink r:id="rId11" w:history="1">
              <w:r>
                <w:rPr>
                  <w:color w:val="#410a8c"/>
                  <w:u w:val="single"/>
                </w:rPr>
                <w:t xml:space="preserve">Zoé Weil</w:t>
              </w:r>
            </w:hyperlink>
          </w:p>
          <w:p>
            <w:pPr/>
            <w:r>
              <w:rPr>
                <w:i w:val="1"/>
                <w:iCs w:val="1"/>
              </w:rPr>
              <w:t xml:space="preserve">Cahiers Albert Cohen</w:t>
            </w:r>
            <w:r>
              <w:rPr/>
              <w:t xml:space="preserve">, 2024, 29</w:t>
            </w:r>
          </w:p>
          <w:p>
            <w:pPr/>
            <w:r>
              <w:rPr/>
              <w:t xml:space="preserve">Article dans une revue</w:t>
            </w:r>
          </w:p>
          <w:p>
            <w:pPr/>
            <w:hyperlink r:id="rId19" w:history="1">
              <w:r>
                <w:rPr>
                  <w:color w:val="#410a8c"/>
                  <w:u w:val="single"/>
                </w:rPr>
                <w:t xml:space="preserve">hal-04687197v1</w:t>
              </w:r>
            </w:hyperlink>
          </w:p>
        </w:tc>
      </w:tr>
      <w:tr>
        <w:trPr/>
        <w:tc>
          <w:tcPr>
            <w:noWrap/>
          </w:tcPr>
          <w:p>
            <w:pPr>
              <w:spacing w:after="200"/>
            </w:pPr>
            <w:hyperlink r:id="rId20" w:history="1">
              <w:r>
                <w:rPr>
                  <w:color w:val="1e198e"/>
                  <w:b w:val="1"/>
                  <w:bCs w:val="1"/>
                  <w:u w:val="single"/>
                </w:rPr>
                <w:t xml:space="preserve">Jérôme Laubner, Vénus malade. Représentations de la vérole et des vérolés dans les discours littéraires et médicaux en France (1495-1633), Genève, Droz, 2023, 560 p., ISSN 0082-6081</w:t>
              </w:r>
            </w:hyperlink>
          </w:p>
          <w:p>
            <w:pPr/>
            <w:hyperlink r:id="rId11" w:history="1">
              <w:r>
                <w:rPr>
                  <w:color w:val="#410a8c"/>
                  <w:u w:val="single"/>
                </w:rPr>
                <w:t xml:space="preserve">Zoé Weil</w:t>
              </w:r>
            </w:hyperlink>
          </w:p>
          <w:p>
            <w:pPr/>
            <w:r>
              <w:rPr>
                <w:i w:val="1"/>
                <w:iCs w:val="1"/>
              </w:rPr>
              <w:t xml:space="preserve">Réforme, Humanisme, Renaissance</w:t>
            </w:r>
            <w:r>
              <w:rPr/>
              <w:t xml:space="preserve">, 2024, 98 (1), p. 238-240</w:t>
            </w:r>
          </w:p>
          <w:p>
            <w:pPr/>
            <w:r>
              <w:rPr/>
              <w:t xml:space="preserve">Article dans une revue</w:t>
            </w:r>
            <w:r>
              <w:rPr/>
              <w:t xml:space="preserve"> (compte-rendu de lecture)</w:t>
            </w:r>
          </w:p>
          <w:p>
            <w:pPr/>
            <w:hyperlink r:id="rId20" w:history="1">
              <w:r>
                <w:rPr>
                  <w:color w:val="#410a8c"/>
                  <w:u w:val="single"/>
                </w:rPr>
                <w:t xml:space="preserve">hal-04634289v1</w:t>
              </w:r>
            </w:hyperlink>
          </w:p>
        </w:tc>
      </w:tr>
      <w:tr>
        <w:trPr/>
        <w:tc>
          <w:tcPr>
            <w:noWrap/>
          </w:tcPr>
          <w:p>
            <w:pPr>
              <w:spacing w:after="200"/>
            </w:pPr>
            <w:hyperlink r:id="rId21" w:history="1">
              <w:r>
                <w:rPr>
                  <w:color w:val="1e198e"/>
                  <w:b w:val="1"/>
                  <w:bCs w:val="1"/>
                  <w:u w:val="single"/>
                </w:rPr>
                <w:t xml:space="preserve">Le rôle poétique de la vieille femme chez Ronsard et Du Bellay, de la catharsis amoureuse au miroir déformant</w:t>
              </w:r>
            </w:hyperlink>
          </w:p>
          <w:p>
            <w:pPr/>
            <w:hyperlink r:id="rId11" w:history="1">
              <w:r>
                <w:rPr>
                  <w:color w:val="#410a8c"/>
                  <w:u w:val="single"/>
                </w:rPr>
                <w:t xml:space="preserve">Zoé Weil</w:t>
              </w:r>
            </w:hyperlink>
          </w:p>
          <w:p>
            <w:pPr/>
            <w:r>
              <w:rPr>
                <w:i w:val="1"/>
                <w:iCs w:val="1"/>
              </w:rPr>
              <w:t xml:space="preserve">Seizième siècle</w:t>
            </w:r>
            <w:r>
              <w:rPr/>
              <w:t xml:space="preserve">, 2023, 22, p. 103-121</w:t>
            </w:r>
          </w:p>
          <w:p>
            <w:pPr/>
            <w:r>
              <w:rPr/>
              <w:t xml:space="preserve">Article dans une revue</w:t>
            </w:r>
          </w:p>
          <w:p>
            <w:pPr/>
            <w:hyperlink r:id="rId21" w:history="1">
              <w:r>
                <w:rPr>
                  <w:color w:val="#410a8c"/>
                  <w:u w:val="single"/>
                </w:rPr>
                <w:t xml:space="preserve">hal-04293484v1</w:t>
              </w:r>
            </w:hyperlink>
          </w:p>
        </w:tc>
      </w:tr>
      <w:tr>
        <w:trPr/>
        <w:tc>
          <w:tcPr>
            <w:noWrap/>
          </w:tcPr>
          <w:p>
            <w:pPr>
              <w:spacing w:after="200"/>
            </w:pPr>
            <w:hyperlink r:id="rId22" w:history="1">
              <w:r>
                <w:rPr>
                  <w:color w:val="1e198e"/>
                  <w:b w:val="1"/>
                  <w:bCs w:val="1"/>
                  <w:u w:val="single"/>
                </w:rPr>
                <w:t xml:space="preserve">« Le Libro del parto humano de Francisco Núñez, ou la “Roseraie” du traducteur humaniste »</w:t>
              </w:r>
            </w:hyperlink>
          </w:p>
          <w:p>
            <w:pPr/>
            <w:hyperlink r:id="rId11" w:history="1">
              <w:r>
                <w:rPr>
                  <w:color w:val="#410a8c"/>
                  <w:u w:val="single"/>
                </w:rPr>
                <w:t xml:space="preserve">Zoé Weil</w:t>
              </w:r>
            </w:hyperlink>
          </w:p>
          <w:p>
            <w:pPr/>
            <w:r>
              <w:rPr>
                <w:i w:val="1"/>
                <w:iCs w:val="1"/>
              </w:rPr>
              <w:t xml:space="preserve">Bibliothèque d'Humanisme et Renaissance</w:t>
            </w:r>
            <w:r>
              <w:rPr/>
              <w:t xml:space="preserve">, 2023, 85 (2), p. 357-379</w:t>
            </w:r>
          </w:p>
          <w:p>
            <w:pPr/>
            <w:r>
              <w:rPr/>
              <w:t xml:space="preserve">Article dans une revue</w:t>
            </w:r>
          </w:p>
          <w:p>
            <w:pPr/>
            <w:hyperlink r:id="rId22" w:history="1">
              <w:r>
                <w:rPr>
                  <w:color w:val="#410a8c"/>
                  <w:u w:val="single"/>
                </w:rPr>
                <w:t xml:space="preserve">hal-04293476v1</w:t>
              </w:r>
            </w:hyperlink>
          </w:p>
        </w:tc>
      </w:tr>
      <w:tr>
        <w:trPr/>
        <w:tc>
          <w:tcPr>
            <w:noWrap/>
          </w:tcPr>
          <w:p>
            <w:pPr>
              <w:spacing w:after="200"/>
            </w:pPr>
            <w:hyperlink r:id="rId23" w:history="1">
              <w:r>
                <w:rPr>
                  <w:color w:val="1e198e"/>
                  <w:b w:val="1"/>
                  <w:bCs w:val="1"/>
                  <w:u w:val="single"/>
                </w:rPr>
                <w:t xml:space="preserve">Rabelais, Cohen et la francophonie : l’impropriété langagière comme principe poétique</w:t>
              </w:r>
            </w:hyperlink>
          </w:p>
          <w:p>
            <w:pPr/>
            <w:hyperlink r:id="rId11" w:history="1">
              <w:r>
                <w:rPr>
                  <w:color w:val="#410a8c"/>
                  <w:u w:val="single"/>
                </w:rPr>
                <w:t xml:space="preserve">Zoé Weil</w:t>
              </w:r>
            </w:hyperlink>
          </w:p>
          <w:p>
            <w:pPr/>
            <w:r>
              <w:rPr>
                <w:i w:val="1"/>
                <w:iCs w:val="1"/>
              </w:rPr>
              <w:t xml:space="preserve">Revue d'histoire littéraire de la France</w:t>
            </w:r>
            <w:r>
              <w:rPr/>
              <w:t xml:space="preserve">, 2022, Revue d'Histoire littéraire de la France 1 – 2022, 122e année, n° 1, 1 – 2022 (122e année, n° 1), pp.165-183. </w:t>
            </w:r>
            <w:hyperlink r:id="rId24" w:history="1">
              <w:r>
                <w:rPr>
                  <w:color w:val="#410a8c"/>
                  <w:u w:val="single"/>
                </w:rPr>
                <w:t xml:space="preserve">⟨10.48611/isbn.978-2-406-12822-9.p.0165⟩</w:t>
              </w:r>
            </w:hyperlink>
          </w:p>
          <w:p>
            <w:pPr/>
            <w:r>
              <w:rPr/>
              <w:t xml:space="preserve">Article dans une revue</w:t>
            </w:r>
          </w:p>
          <w:p>
            <w:pPr/>
            <w:hyperlink r:id="rId23" w:history="1">
              <w:r>
                <w:rPr>
                  <w:color w:val="#410a8c"/>
                  <w:u w:val="single"/>
                </w:rPr>
                <w:t xml:space="preserve">hal-03579057v1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38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zoeweil" TargetMode="External"/><Relationship Id="rId8" Type="http://schemas.openxmlformats.org/officeDocument/2006/relationships/hyperlink" Target="https://orcid.org/0009-0006-9719-0251" TargetMode="External"/><Relationship Id="rId9" Type="http://schemas.openxmlformats.org/officeDocument/2006/relationships/hyperlink" Target="https://www.theses.fr/s382968" TargetMode="External"/><Relationship Id="rId10" Type="http://schemas.openxmlformats.org/officeDocument/2006/relationships/hyperlink" Target="https://hal.science/hal-05585472v1" TargetMode="External"/><Relationship Id="rId11" Type="http://schemas.openxmlformats.org/officeDocument/2006/relationships/hyperlink" Target="https://hal.science/search/index/?q=*&amp;authFullName_s=Zo&#233; Weil" TargetMode="External"/><Relationship Id="rId12" Type="http://schemas.openxmlformats.org/officeDocument/2006/relationships/hyperlink" Target="https://hal.science/hal-05585476v1" TargetMode="External"/><Relationship Id="rId13" Type="http://schemas.openxmlformats.org/officeDocument/2006/relationships/hyperlink" Target="https://hal.science/hal-05585470v1" TargetMode="External"/><Relationship Id="rId14" Type="http://schemas.openxmlformats.org/officeDocument/2006/relationships/hyperlink" Target="https://hal.science/hal-05585464v1" TargetMode="External"/><Relationship Id="rId15" Type="http://schemas.openxmlformats.org/officeDocument/2006/relationships/hyperlink" Target="https://hal.science/hal-04953636v1" TargetMode="External"/><Relationship Id="rId16" Type="http://schemas.openxmlformats.org/officeDocument/2006/relationships/hyperlink" Target="https://dx.doi.org/10.48611/isbn.978-2-406-17848-4.p.0013" TargetMode="External"/><Relationship Id="rId17" Type="http://schemas.openxmlformats.org/officeDocument/2006/relationships/hyperlink" Target="https://hal.science/hal-05297098v1" TargetMode="External"/><Relationship Id="rId18" Type="http://schemas.openxmlformats.org/officeDocument/2006/relationships/hyperlink" Target="https://dx.doi.org/10.3917/rhren.100.0261" TargetMode="External"/><Relationship Id="rId19" Type="http://schemas.openxmlformats.org/officeDocument/2006/relationships/hyperlink" Target="https://hal.science/hal-04687197v1" TargetMode="External"/><Relationship Id="rId20" Type="http://schemas.openxmlformats.org/officeDocument/2006/relationships/hyperlink" Target="https://hal.science/hal-04634289v1" TargetMode="External"/><Relationship Id="rId21" Type="http://schemas.openxmlformats.org/officeDocument/2006/relationships/hyperlink" Target="https://hal.science/hal-04293484v1" TargetMode="External"/><Relationship Id="rId22" Type="http://schemas.openxmlformats.org/officeDocument/2006/relationships/hyperlink" Target="https://hal.science/hal-04293476v1" TargetMode="External"/><Relationship Id="rId23" Type="http://schemas.openxmlformats.org/officeDocument/2006/relationships/hyperlink" Target="https://hal.science/hal-03579057v1" TargetMode="External"/><Relationship Id="rId24" Type="http://schemas.openxmlformats.org/officeDocument/2006/relationships/hyperlink" Target="https://dx.doi.org/10.48611/isbn.978-2-406-12822-9.p.0165"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Zoé Weil</dc:title>
  <dc:description>CV</dc:description>
  <dc:subject/>
  <cp:keywords/>
  <cp:category/>
  <cp:lastModifiedBy/>
  <dcterms:created xsi:type="dcterms:W3CDTF">2026-04-17T05:38:43+02:00</dcterms:created>
  <dcterms:modified xsi:type="dcterms:W3CDTF">2026-04-17T05:38:43+02:00</dcterms:modified>
</cp:coreProperties>
</file>

<file path=docProps/custom.xml><?xml version="1.0" encoding="utf-8"?>
<Properties xmlns="http://schemas.openxmlformats.org/officeDocument/2006/custom-properties" xmlns:vt="http://schemas.openxmlformats.org/officeDocument/2006/docPropsVTypes"/>
</file>